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eastAsia="宋体" w:cs="Times New Roman"/>
          <w:sz w:val="52"/>
        </w:rPr>
      </w:pPr>
    </w:p>
    <w:p>
      <w:pPr>
        <w:jc w:val="center"/>
        <w:rPr>
          <w:rFonts w:ascii="Times New Roman" w:hAnsi="宋体" w:eastAsia="宋体" w:cs="Times New Roman"/>
          <w:sz w:val="72"/>
        </w:rPr>
      </w:pPr>
      <w:r>
        <w:rPr>
          <w:rFonts w:hint="eastAsia" w:ascii="方正小标宋_GBK" w:hAnsi="Calibri" w:eastAsia="方正小标宋_GBK" w:cs="Times New Roman"/>
          <w:sz w:val="72"/>
        </w:rPr>
        <w:t>退役军人事务局</w:t>
      </w:r>
    </w:p>
    <w:p>
      <w:pPr>
        <w:jc w:val="center"/>
        <w:rPr>
          <w:rFonts w:ascii="Times New Roman" w:hAnsi="宋体" w:eastAsia="宋体" w:cs="Times New Roman"/>
          <w:sz w:val="72"/>
        </w:rPr>
      </w:pPr>
      <w:r>
        <w:rPr>
          <w:rFonts w:hint="eastAsia" w:ascii="方正小标宋_GBK" w:hAnsi="Calibri" w:eastAsia="方正小标宋_GBK" w:cs="Times New Roman"/>
          <w:sz w:val="72"/>
        </w:rPr>
        <w:t>2021年部门预算绩效文本</w:t>
      </w: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b/>
          <w:sz w:val="32"/>
        </w:rPr>
      </w:pPr>
      <w:r>
        <w:rPr>
          <w:rFonts w:hint="eastAsia" w:ascii="方正楷体_GBK" w:hAnsi="Calibri" w:eastAsia="方正楷体_GBK" w:cs="Times New Roman"/>
          <w:b/>
          <w:sz w:val="32"/>
        </w:rPr>
        <w:t>退役军人事务局编制</w:t>
      </w:r>
    </w:p>
    <w:p>
      <w:pPr>
        <w:jc w:val="center"/>
        <w:rPr>
          <w:rFonts w:ascii="Times New Roman" w:hAnsi="宋体" w:eastAsia="宋体" w:cs="Times New Roman"/>
          <w:b/>
          <w:sz w:val="32"/>
        </w:rPr>
      </w:pPr>
      <w:r>
        <w:rPr>
          <w:rFonts w:hint="eastAsia" w:ascii="方正楷体_GBK" w:hAnsi="Calibri" w:eastAsia="方正楷体_GBK" w:cs="Times New Roman"/>
          <w:b/>
          <w:sz w:val="32"/>
        </w:rPr>
        <w:t>秦皇岛市北戴河区财政局审核</w:t>
      </w:r>
    </w:p>
    <w:p>
      <w:pPr>
        <w:widowControl/>
        <w:jc w:val="left"/>
        <w:rPr>
          <w:rFonts w:ascii="Calibri" w:hAnsi="Calibri" w:eastAsia="宋体" w:cs="Times New Roman"/>
        </w:rPr>
      </w:pPr>
      <w:r>
        <w:rPr>
          <w:rFonts w:ascii="Calibri" w:hAnsi="Calibri" w:eastAsia="宋体" w:cs="Times New Roman"/>
        </w:rPr>
        <w:br w:type="page"/>
      </w:r>
    </w:p>
    <w:p>
      <w:pPr>
        <w:jc w:val="center"/>
        <w:rPr>
          <w:rFonts w:ascii="Times New Roman" w:hAnsi="宋体" w:eastAsia="宋体" w:cs="Times New Roman"/>
        </w:rPr>
      </w:pPr>
    </w:p>
    <w:p>
      <w:pPr>
        <w:sectPr>
          <w:headerReference r:id="rId5" w:type="first"/>
          <w:footerReference r:id="rId8" w:type="first"/>
          <w:headerReference r:id="rId3" w:type="default"/>
          <w:footerReference r:id="rId6" w:type="default"/>
          <w:headerReference r:id="rId4" w:type="even"/>
          <w:footerReference r:id="rId7" w:type="even"/>
          <w:pgSz w:w="11907" w:h="16839"/>
          <w:pgMar w:top="1984" w:right="1304" w:bottom="1134" w:left="1304" w:header="851" w:footer="992" w:gutter="0"/>
          <w:cols w:space="425" w:num="1"/>
          <w:docGrid w:type="lines" w:linePitch="312" w:charSpace="0"/>
        </w:sectPr>
      </w:pPr>
    </w:p>
    <w:p>
      <w:pPr>
        <w:jc w:val="center"/>
        <w:rPr>
          <w:rFonts w:ascii="Times New Roman" w:hAnsi="宋体" w:eastAsia="宋体" w:cs="Times New Roman"/>
          <w:sz w:val="36"/>
        </w:rPr>
      </w:pPr>
    </w:p>
    <w:p>
      <w:pPr>
        <w:jc w:val="center"/>
        <w:outlineLvl w:val="0"/>
        <w:rPr>
          <w:rFonts w:ascii="Times New Roman" w:hAnsi="宋体" w:eastAsia="宋体" w:cs="Times New Roman"/>
          <w:sz w:val="36"/>
        </w:rPr>
      </w:pPr>
      <w:r>
        <w:rPr>
          <w:rFonts w:hint="eastAsia" w:ascii="方正小标宋_GBK" w:hAnsi="Calibri" w:eastAsia="方正小标宋_GBK" w:cs="Times New Roman"/>
          <w:sz w:val="36"/>
        </w:rPr>
        <w:t>目    录</w:t>
      </w:r>
    </w:p>
    <w:p>
      <w:pPr>
        <w:jc w:val="center"/>
        <w:rPr>
          <w:rFonts w:ascii="Times New Roman" w:hAnsi="宋体" w:eastAsia="宋体" w:cs="Times New Roman"/>
          <w:sz w:val="30"/>
        </w:rPr>
      </w:pPr>
    </w:p>
    <w:p>
      <w:pPr>
        <w:jc w:val="center"/>
        <w:rPr>
          <w:rFonts w:ascii="Times New Roman" w:hAnsi="宋体" w:eastAsia="宋体" w:cs="Times New Roman"/>
          <w:sz w:val="30"/>
        </w:rPr>
      </w:pPr>
      <w:r>
        <w:rPr>
          <w:rFonts w:hint="eastAsia" w:ascii="方正小标宋_GBK" w:hAnsi="Calibri" w:eastAsia="方正小标宋_GBK" w:cs="Times New Roman"/>
          <w:sz w:val="30"/>
        </w:rPr>
        <w:t>第一部分 部门整体绩效目标</w:t>
      </w:r>
    </w:p>
    <w:p>
      <w:pPr>
        <w:pStyle w:val="5"/>
        <w:tabs>
          <w:tab w:val="right" w:leader="dot" w:pos="9289"/>
        </w:tabs>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w:instrText>
      </w:r>
      <w:r>
        <w:rPr>
          <w:rFonts w:ascii="Times New Roman" w:eastAsia="方正仿宋_GBK"/>
          <w:sz w:val="28"/>
        </w:rPr>
        <w:fldChar w:fldCharType="separate"/>
      </w:r>
      <w:r>
        <w:fldChar w:fldCharType="begin"/>
      </w:r>
      <w:r>
        <w:instrText xml:space="preserve"> HYPERLINK \l "_Toc62814512" </w:instrText>
      </w:r>
      <w:r>
        <w:fldChar w:fldCharType="separate"/>
      </w:r>
      <w:r>
        <w:rPr>
          <w:rStyle w:val="9"/>
          <w:rFonts w:hint="eastAsia" w:ascii="Times New Roman" w:eastAsia="方正仿宋_GBK"/>
          <w:sz w:val="28"/>
          <w:u w:val="none"/>
        </w:rPr>
        <w:t>一、总体绩效目标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_Toc62814512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rPr>
        <w:fldChar w:fldCharType="end"/>
      </w:r>
    </w:p>
    <w:p>
      <w:pPr>
        <w:pStyle w:val="5"/>
        <w:tabs>
          <w:tab w:val="right" w:leader="dot" w:pos="9289"/>
        </w:tabs>
        <w:rPr>
          <w:rFonts w:ascii="Times New Roman" w:eastAsia="方正仿宋_GBK"/>
          <w:sz w:val="28"/>
        </w:rPr>
      </w:pPr>
      <w:r>
        <w:fldChar w:fldCharType="begin"/>
      </w:r>
      <w:r>
        <w:instrText xml:space="preserve"> HYPERLINK \l "_Toc62814513" </w:instrText>
      </w:r>
      <w:r>
        <w:fldChar w:fldCharType="separate"/>
      </w:r>
      <w:r>
        <w:rPr>
          <w:rStyle w:val="9"/>
          <w:rFonts w:hint="eastAsia" w:ascii="Times New Roman" w:eastAsia="方正仿宋_GBK"/>
          <w:sz w:val="28"/>
          <w:u w:val="none"/>
        </w:rPr>
        <w:t>二、分项绩效目标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_Toc62814513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rPr>
        <w:fldChar w:fldCharType="end"/>
      </w:r>
    </w:p>
    <w:p>
      <w:pPr>
        <w:pStyle w:val="5"/>
        <w:tabs>
          <w:tab w:val="right" w:leader="dot" w:pos="9289"/>
        </w:tabs>
        <w:rPr>
          <w:rFonts w:ascii="Times New Roman" w:eastAsia="方正仿宋_GBK"/>
          <w:sz w:val="28"/>
        </w:rPr>
      </w:pPr>
      <w:r>
        <w:fldChar w:fldCharType="begin"/>
      </w:r>
      <w:r>
        <w:instrText xml:space="preserve"> HYPERLINK \l "_Toc62814514" </w:instrText>
      </w:r>
      <w:r>
        <w:fldChar w:fldCharType="separate"/>
      </w:r>
      <w:r>
        <w:rPr>
          <w:rStyle w:val="9"/>
          <w:rFonts w:hint="eastAsia" w:ascii="Times New Roman" w:eastAsia="方正仿宋_GBK"/>
          <w:sz w:val="28"/>
          <w:u w:val="none"/>
        </w:rPr>
        <w:t>三、工作保障措施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_Toc62814514 \h </w:instrText>
      </w:r>
      <w:r>
        <w:rPr>
          <w:rFonts w:ascii="Times New Roman" w:eastAsia="方正仿宋_GBK"/>
          <w:sz w:val="28"/>
        </w:rPr>
        <w:fldChar w:fldCharType="separate"/>
      </w:r>
      <w:r>
        <w:rPr>
          <w:rFonts w:ascii="Times New Roman" w:eastAsia="方正仿宋_GBK"/>
          <w:sz w:val="28"/>
        </w:rPr>
        <w:t>5</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center"/>
        <w:rPr>
          <w:rFonts w:ascii="Times New Roman" w:hAnsi="宋体" w:eastAsia="宋体" w:cs="Times New Roman"/>
          <w:sz w:val="30"/>
        </w:rPr>
      </w:pPr>
      <w:r>
        <w:rPr>
          <w:rFonts w:hint="eastAsia" w:ascii="方正小标宋_GBK" w:hAnsi="Calibri" w:eastAsia="方正小标宋_GBK" w:cs="Times New Roman"/>
          <w:sz w:val="30"/>
        </w:rPr>
        <w:t>第二部分 预算项目绩效目标</w:t>
      </w:r>
    </w:p>
    <w:p>
      <w:pPr>
        <w:pStyle w:val="4"/>
        <w:tabs>
          <w:tab w:val="right" w:leader="dot" w:pos="9289"/>
        </w:tabs>
        <w:ind w:left="420" w:leftChars="20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"4-4" \h \z \u \t "-1"</w:instrText>
      </w:r>
      <w:r>
        <w:rPr>
          <w:rFonts w:ascii="Times New Roman" w:eastAsia="方正仿宋_GBK"/>
          <w:sz w:val="28"/>
        </w:rPr>
        <w:fldChar w:fldCharType="separate"/>
      </w:r>
      <w:r>
        <w:fldChar w:fldCharType="begin"/>
      </w:r>
      <w:r>
        <w:instrText xml:space="preserve"> HYPERLINK \l "_Toc62814515" </w:instrText>
      </w:r>
      <w:r>
        <w:fldChar w:fldCharType="separate"/>
      </w:r>
      <w:r>
        <w:rPr>
          <w:rStyle w:val="9"/>
          <w:rFonts w:ascii="Times New Roman" w:eastAsia="方正仿宋_GBK"/>
          <w:sz w:val="28"/>
          <w:u w:val="none"/>
        </w:rPr>
        <w:t>1.</w:t>
      </w:r>
      <w:r>
        <w:rPr>
          <w:rStyle w:val="9"/>
          <w:rFonts w:hint="eastAsia" w:ascii="Times New Roman" w:eastAsia="方正仿宋_GBK"/>
          <w:sz w:val="28"/>
          <w:u w:val="none"/>
        </w:rPr>
        <w:t>优抚对象健康预险费绩效目标表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_Toc62814515 \h </w:instrText>
      </w:r>
      <w:r>
        <w:rPr>
          <w:rFonts w:ascii="Times New Roman" w:eastAsia="方正仿宋_GBK"/>
          <w:sz w:val="28"/>
        </w:rPr>
        <w:fldChar w:fldCharType="separate"/>
      </w:r>
      <w:r>
        <w:rPr>
          <w:rFonts w:ascii="Times New Roman" w:eastAsia="方正仿宋_GBK"/>
          <w:sz w:val="28"/>
        </w:rPr>
        <w:t>7</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"_Toc62814516" </w:instrText>
      </w:r>
      <w:r>
        <w:fldChar w:fldCharType="separate"/>
      </w:r>
      <w:r>
        <w:rPr>
          <w:rStyle w:val="9"/>
          <w:rFonts w:ascii="Times New Roman" w:eastAsia="方正仿宋_GBK"/>
          <w:sz w:val="28"/>
          <w:u w:val="none"/>
        </w:rPr>
        <w:t>2.</w:t>
      </w:r>
      <w:r>
        <w:rPr>
          <w:rStyle w:val="9"/>
          <w:rFonts w:hint="eastAsia" w:ascii="Times New Roman" w:eastAsia="方正仿宋_GBK"/>
          <w:sz w:val="28"/>
          <w:u w:val="none"/>
        </w:rPr>
        <w:t>优抚一站式网络服务费绩效目标表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_Toc62814516 \h </w:instrText>
      </w:r>
      <w:r>
        <w:rPr>
          <w:rFonts w:ascii="Times New Roman" w:eastAsia="方正仿宋_GBK"/>
          <w:sz w:val="28"/>
        </w:rPr>
        <w:fldChar w:fldCharType="separate"/>
      </w:r>
      <w:r>
        <w:rPr>
          <w:rFonts w:ascii="Times New Roman" w:eastAsia="方正仿宋_GBK"/>
          <w:sz w:val="28"/>
        </w:rPr>
        <w:t>8</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"_Toc62814517" </w:instrText>
      </w:r>
      <w:r>
        <w:fldChar w:fldCharType="separate"/>
      </w:r>
      <w:r>
        <w:rPr>
          <w:rStyle w:val="9"/>
          <w:rFonts w:ascii="Times New Roman" w:eastAsia="方正仿宋_GBK"/>
          <w:sz w:val="28"/>
          <w:u w:val="none"/>
        </w:rPr>
        <w:t>3.</w:t>
      </w:r>
      <w:r>
        <w:rPr>
          <w:rStyle w:val="9"/>
          <w:rFonts w:hint="eastAsia" w:ascii="Times New Roman" w:eastAsia="方正仿宋_GBK"/>
          <w:sz w:val="28"/>
          <w:u w:val="none"/>
        </w:rPr>
        <w:t>优抚数据核查管理经费绩效目标表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_Toc62814517 \h </w:instrText>
      </w:r>
      <w:r>
        <w:rPr>
          <w:rFonts w:ascii="Times New Roman" w:eastAsia="方正仿宋_GBK"/>
          <w:sz w:val="28"/>
        </w:rPr>
        <w:fldChar w:fldCharType="separate"/>
      </w:r>
      <w:r>
        <w:rPr>
          <w:rFonts w:ascii="Times New Roman" w:eastAsia="方正仿宋_GBK"/>
          <w:sz w:val="28"/>
        </w:rPr>
        <w:t>9</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"_Toc62814518" </w:instrText>
      </w:r>
      <w:r>
        <w:fldChar w:fldCharType="separate"/>
      </w:r>
      <w:r>
        <w:rPr>
          <w:rStyle w:val="9"/>
          <w:rFonts w:ascii="Times New Roman" w:eastAsia="方正仿宋_GBK"/>
          <w:sz w:val="28"/>
          <w:u w:val="none"/>
        </w:rPr>
        <w:t>4.</w:t>
      </w:r>
      <w:r>
        <w:rPr>
          <w:rStyle w:val="9"/>
          <w:rFonts w:hint="eastAsia" w:ascii="Times New Roman" w:eastAsia="方正仿宋_GBK"/>
          <w:sz w:val="28"/>
          <w:u w:val="none"/>
        </w:rPr>
        <w:t>中心权益维护费用绩效目标表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_Toc62814518 \h </w:instrText>
      </w:r>
      <w:r>
        <w:rPr>
          <w:rFonts w:ascii="Times New Roman" w:eastAsia="方正仿宋_GBK"/>
          <w:sz w:val="28"/>
        </w:rPr>
        <w:fldChar w:fldCharType="separate"/>
      </w:r>
      <w:r>
        <w:rPr>
          <w:rFonts w:ascii="Times New Roman" w:eastAsia="方正仿宋_GBK"/>
          <w:sz w:val="28"/>
        </w:rPr>
        <w:t>10</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"_Toc62814519" </w:instrText>
      </w:r>
      <w:r>
        <w:fldChar w:fldCharType="separate"/>
      </w:r>
      <w:r>
        <w:rPr>
          <w:rStyle w:val="9"/>
          <w:rFonts w:ascii="Times New Roman" w:eastAsia="方正仿宋_GBK"/>
          <w:sz w:val="28"/>
          <w:u w:val="none"/>
        </w:rPr>
        <w:t>5.</w:t>
      </w:r>
      <w:r>
        <w:rPr>
          <w:rStyle w:val="9"/>
          <w:rFonts w:hint="eastAsia" w:ascii="Times New Roman" w:eastAsia="方正仿宋_GBK"/>
          <w:sz w:val="28"/>
          <w:u w:val="none"/>
        </w:rPr>
        <w:t>义务兵优待绩效目标表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_Toc62814519 \h </w:instrText>
      </w:r>
      <w:r>
        <w:rPr>
          <w:rFonts w:ascii="Times New Roman" w:eastAsia="方正仿宋_GBK"/>
          <w:sz w:val="28"/>
        </w:rPr>
        <w:fldChar w:fldCharType="separate"/>
      </w:r>
      <w:r>
        <w:rPr>
          <w:rFonts w:ascii="Times New Roman" w:eastAsia="方正仿宋_GBK"/>
          <w:sz w:val="28"/>
        </w:rPr>
        <w:t>11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"_Toc62814520" </w:instrText>
      </w:r>
      <w:r>
        <w:fldChar w:fldCharType="separate"/>
      </w:r>
      <w:r>
        <w:rPr>
          <w:rStyle w:val="9"/>
          <w:rFonts w:ascii="Times New Roman" w:eastAsia="方正仿宋_GBK"/>
          <w:sz w:val="28"/>
          <w:u w:val="none"/>
        </w:rPr>
        <w:t>6.0401</w:t>
      </w:r>
      <w:r>
        <w:rPr>
          <w:rStyle w:val="9"/>
          <w:rFonts w:hint="eastAsia" w:ascii="Times New Roman" w:eastAsia="方正仿宋_GBK"/>
          <w:sz w:val="28"/>
          <w:u w:val="none"/>
        </w:rPr>
        <w:t>工役制人员生活补助金绩效目标表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_Toc62814520 \h </w:instrText>
      </w:r>
      <w:r>
        <w:rPr>
          <w:rFonts w:ascii="Times New Roman" w:eastAsia="方正仿宋_GBK"/>
          <w:sz w:val="28"/>
        </w:rPr>
        <w:fldChar w:fldCharType="separate"/>
      </w:r>
      <w:r>
        <w:rPr>
          <w:rFonts w:ascii="Times New Roman" w:eastAsia="方正仿宋_GBK"/>
          <w:sz w:val="28"/>
        </w:rPr>
        <w:t>12</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"_Toc62814521" </w:instrText>
      </w:r>
      <w:r>
        <w:fldChar w:fldCharType="separate"/>
      </w:r>
      <w:r>
        <w:rPr>
          <w:rStyle w:val="9"/>
          <w:rFonts w:ascii="Times New Roman" w:eastAsia="方正仿宋_GBK"/>
          <w:sz w:val="28"/>
          <w:u w:val="none"/>
        </w:rPr>
        <w:t>7.</w:t>
      </w:r>
      <w:r>
        <w:rPr>
          <w:rStyle w:val="9"/>
          <w:rFonts w:hint="eastAsia" w:ascii="Times New Roman" w:eastAsia="方正仿宋_GBK"/>
          <w:sz w:val="28"/>
          <w:u w:val="none"/>
        </w:rPr>
        <w:t>退役军人专岗工资绩效目标表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_Toc62814521 \h </w:instrText>
      </w:r>
      <w:r>
        <w:rPr>
          <w:rFonts w:ascii="Times New Roman" w:eastAsia="方正仿宋_GBK"/>
          <w:sz w:val="28"/>
        </w:rPr>
        <w:fldChar w:fldCharType="separate"/>
      </w:r>
      <w:r>
        <w:rPr>
          <w:rFonts w:ascii="Times New Roman" w:eastAsia="方正仿宋_GBK"/>
          <w:sz w:val="28"/>
        </w:rPr>
        <w:t>13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"_Toc62814522" </w:instrText>
      </w:r>
      <w:r>
        <w:fldChar w:fldCharType="separate"/>
      </w:r>
      <w:r>
        <w:rPr>
          <w:rStyle w:val="9"/>
          <w:rFonts w:ascii="Times New Roman" w:eastAsia="方正仿宋_GBK"/>
          <w:sz w:val="28"/>
          <w:u w:val="none"/>
        </w:rPr>
        <w:t>8.</w:t>
      </w:r>
      <w:r>
        <w:rPr>
          <w:rStyle w:val="9"/>
          <w:rFonts w:hint="eastAsia" w:ascii="Times New Roman" w:eastAsia="方正仿宋_GBK"/>
          <w:sz w:val="28"/>
          <w:u w:val="none"/>
        </w:rPr>
        <w:t>云视频接入服务运营费绩效目标表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_Toc62814522 \h </w:instrText>
      </w:r>
      <w:r>
        <w:rPr>
          <w:rFonts w:ascii="Times New Roman" w:eastAsia="方正仿宋_GBK"/>
          <w:sz w:val="28"/>
        </w:rPr>
        <w:fldChar w:fldCharType="separate"/>
      </w:r>
      <w:r>
        <w:rPr>
          <w:rFonts w:ascii="Times New Roman" w:eastAsia="方正仿宋_GBK"/>
          <w:sz w:val="28"/>
        </w:rPr>
        <w:t>14</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"_Toc62814523" </w:instrText>
      </w:r>
      <w:r>
        <w:fldChar w:fldCharType="separate"/>
      </w:r>
      <w:r>
        <w:rPr>
          <w:rStyle w:val="9"/>
          <w:rFonts w:ascii="Times New Roman" w:eastAsia="方正仿宋_GBK"/>
          <w:sz w:val="28"/>
          <w:u w:val="none"/>
        </w:rPr>
        <w:t>9.</w:t>
      </w:r>
      <w:r>
        <w:rPr>
          <w:rStyle w:val="9"/>
          <w:rFonts w:hint="eastAsia" w:ascii="Times New Roman" w:eastAsia="方正仿宋_GBK"/>
          <w:sz w:val="28"/>
          <w:u w:val="none"/>
        </w:rPr>
        <w:t>军转人员经费绩效目标表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_Toc62814523 \h </w:instrText>
      </w:r>
      <w:r>
        <w:rPr>
          <w:rFonts w:ascii="Times New Roman" w:eastAsia="方正仿宋_GBK"/>
          <w:sz w:val="28"/>
        </w:rPr>
        <w:fldChar w:fldCharType="separate"/>
      </w:r>
      <w:r>
        <w:rPr>
          <w:rFonts w:ascii="Times New Roman" w:eastAsia="方正仿宋_GBK"/>
          <w:sz w:val="28"/>
        </w:rPr>
        <w:t>15</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"_Toc62814524" </w:instrText>
      </w:r>
      <w:r>
        <w:fldChar w:fldCharType="separate"/>
      </w:r>
      <w:r>
        <w:rPr>
          <w:rStyle w:val="9"/>
          <w:rFonts w:ascii="Times New Roman" w:eastAsia="方正仿宋_GBK"/>
          <w:sz w:val="28"/>
          <w:u w:val="none"/>
        </w:rPr>
        <w:t>10.</w:t>
      </w:r>
      <w:r>
        <w:rPr>
          <w:rStyle w:val="9"/>
          <w:rFonts w:hint="eastAsia" w:ascii="Times New Roman" w:eastAsia="方正仿宋_GBK"/>
          <w:sz w:val="28"/>
          <w:u w:val="none"/>
        </w:rPr>
        <w:t>优抚对象救济资金绩效目标表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_Toc62814524 \h </w:instrText>
      </w:r>
      <w:r>
        <w:rPr>
          <w:rFonts w:ascii="Times New Roman" w:eastAsia="方正仿宋_GBK"/>
          <w:sz w:val="28"/>
        </w:rPr>
        <w:fldChar w:fldCharType="separate"/>
      </w:r>
      <w:r>
        <w:rPr>
          <w:rFonts w:ascii="Times New Roman" w:eastAsia="方正仿宋_GBK"/>
          <w:sz w:val="28"/>
        </w:rPr>
        <w:t>16</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"_Toc62814525" </w:instrText>
      </w:r>
      <w:r>
        <w:fldChar w:fldCharType="separate"/>
      </w:r>
      <w:r>
        <w:rPr>
          <w:rStyle w:val="9"/>
          <w:rFonts w:ascii="Times New Roman" w:eastAsia="方正仿宋_GBK"/>
          <w:sz w:val="28"/>
          <w:u w:val="none"/>
        </w:rPr>
        <w:t>11.</w:t>
      </w:r>
      <w:r>
        <w:rPr>
          <w:rStyle w:val="9"/>
          <w:rFonts w:hint="eastAsia" w:ascii="Times New Roman" w:eastAsia="方正仿宋_GBK"/>
          <w:sz w:val="28"/>
          <w:u w:val="none"/>
        </w:rPr>
        <w:t>优抚对象物价补绩效目标表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_Toc62814525 \h </w:instrText>
      </w:r>
      <w:r>
        <w:rPr>
          <w:rFonts w:ascii="Times New Roman" w:eastAsia="方正仿宋_GBK"/>
          <w:sz w:val="28"/>
        </w:rPr>
        <w:fldChar w:fldCharType="separate"/>
      </w:r>
      <w:r>
        <w:rPr>
          <w:rFonts w:ascii="Times New Roman" w:eastAsia="方正仿宋_GBK"/>
          <w:sz w:val="28"/>
        </w:rPr>
        <w:t>17</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"_Toc62814526" </w:instrText>
      </w:r>
      <w:r>
        <w:fldChar w:fldCharType="separate"/>
      </w:r>
      <w:r>
        <w:rPr>
          <w:rStyle w:val="9"/>
          <w:rFonts w:ascii="Times New Roman" w:eastAsia="方正仿宋_GBK"/>
          <w:sz w:val="28"/>
          <w:u w:val="none"/>
        </w:rPr>
        <w:t>12.</w:t>
      </w:r>
      <w:r>
        <w:rPr>
          <w:rStyle w:val="9"/>
          <w:rFonts w:hint="eastAsia" w:ascii="Times New Roman" w:eastAsia="方正仿宋_GBK"/>
          <w:sz w:val="28"/>
          <w:u w:val="none"/>
        </w:rPr>
        <w:t>国防公路建设工役制人员生活补助绩效目标表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_Toc62814526 \h </w:instrText>
      </w:r>
      <w:r>
        <w:rPr>
          <w:rFonts w:ascii="Times New Roman" w:eastAsia="方正仿宋_GBK"/>
          <w:sz w:val="28"/>
        </w:rPr>
        <w:fldChar w:fldCharType="separate"/>
      </w:r>
      <w:r>
        <w:rPr>
          <w:rFonts w:ascii="Times New Roman" w:eastAsia="方正仿宋_GBK"/>
          <w:sz w:val="28"/>
        </w:rPr>
        <w:t>18</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"_Toc62814527" </w:instrText>
      </w:r>
      <w:r>
        <w:fldChar w:fldCharType="separate"/>
      </w:r>
      <w:r>
        <w:rPr>
          <w:rStyle w:val="9"/>
          <w:rFonts w:ascii="Times New Roman" w:eastAsia="方正仿宋_GBK"/>
          <w:sz w:val="28"/>
          <w:u w:val="none"/>
        </w:rPr>
        <w:t>13.89202</w:t>
      </w:r>
      <w:r>
        <w:rPr>
          <w:rStyle w:val="9"/>
          <w:rFonts w:hint="eastAsia" w:ascii="Times New Roman" w:eastAsia="方正仿宋_GBK"/>
          <w:sz w:val="28"/>
          <w:u w:val="none"/>
        </w:rPr>
        <w:t>部队生活补助资金绩效目标表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_Toc62814527 \h </w:instrText>
      </w:r>
      <w:r>
        <w:rPr>
          <w:rFonts w:ascii="Times New Roman" w:eastAsia="方正仿宋_GBK"/>
          <w:sz w:val="28"/>
        </w:rPr>
        <w:fldChar w:fldCharType="separate"/>
      </w:r>
      <w:r>
        <w:rPr>
          <w:rFonts w:ascii="Times New Roman" w:eastAsia="方正仿宋_GBK"/>
          <w:sz w:val="28"/>
        </w:rPr>
        <w:t>19</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"_Toc62814528" </w:instrText>
      </w:r>
      <w:r>
        <w:fldChar w:fldCharType="separate"/>
      </w:r>
      <w:r>
        <w:rPr>
          <w:rStyle w:val="9"/>
          <w:rFonts w:ascii="Times New Roman" w:eastAsia="方正仿宋_GBK"/>
          <w:sz w:val="28"/>
          <w:u w:val="none"/>
        </w:rPr>
        <w:t>14.</w:t>
      </w:r>
      <w:r>
        <w:rPr>
          <w:rStyle w:val="9"/>
          <w:rFonts w:hint="eastAsia" w:ascii="Times New Roman" w:eastAsia="方正仿宋_GBK"/>
          <w:sz w:val="28"/>
          <w:u w:val="none"/>
        </w:rPr>
        <w:t>伤残抚恤绩效目标表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_Toc62814528 \h </w:instrText>
      </w:r>
      <w:r>
        <w:rPr>
          <w:rFonts w:ascii="Times New Roman" w:eastAsia="方正仿宋_GBK"/>
          <w:sz w:val="28"/>
        </w:rPr>
        <w:fldChar w:fldCharType="separate"/>
      </w:r>
      <w:r>
        <w:rPr>
          <w:rFonts w:ascii="Times New Roman" w:eastAsia="方正仿宋_GBK"/>
          <w:sz w:val="28"/>
        </w:rPr>
        <w:t>20</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"_Toc62814529" </w:instrText>
      </w:r>
      <w:r>
        <w:fldChar w:fldCharType="separate"/>
      </w:r>
      <w:r>
        <w:rPr>
          <w:rStyle w:val="9"/>
          <w:rFonts w:ascii="Times New Roman" w:eastAsia="方正仿宋_GBK"/>
          <w:sz w:val="28"/>
          <w:u w:val="none"/>
        </w:rPr>
        <w:t>15.</w:t>
      </w:r>
      <w:r>
        <w:rPr>
          <w:rStyle w:val="9"/>
          <w:rFonts w:hint="eastAsia" w:ascii="Times New Roman" w:eastAsia="方正仿宋_GBK"/>
          <w:sz w:val="28"/>
          <w:u w:val="none"/>
        </w:rPr>
        <w:t>双拥工作经费绩效目标表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_Toc62814529 \h </w:instrText>
      </w:r>
      <w:r>
        <w:rPr>
          <w:rFonts w:ascii="Times New Roman" w:eastAsia="方正仿宋_GBK"/>
          <w:sz w:val="28"/>
        </w:rPr>
        <w:fldChar w:fldCharType="separate"/>
      </w:r>
      <w:r>
        <w:rPr>
          <w:rFonts w:ascii="Times New Roman" w:eastAsia="方正仿宋_GBK"/>
          <w:sz w:val="28"/>
        </w:rPr>
        <w:t>21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"_Toc62814530" </w:instrText>
      </w:r>
      <w:r>
        <w:fldChar w:fldCharType="separate"/>
      </w:r>
      <w:r>
        <w:rPr>
          <w:rStyle w:val="9"/>
          <w:rFonts w:ascii="Times New Roman" w:eastAsia="方正仿宋_GBK"/>
          <w:sz w:val="28"/>
          <w:u w:val="none"/>
        </w:rPr>
        <w:t>16.</w:t>
      </w:r>
      <w:r>
        <w:rPr>
          <w:rStyle w:val="9"/>
          <w:rFonts w:hint="eastAsia" w:ascii="Times New Roman" w:eastAsia="方正仿宋_GBK"/>
          <w:sz w:val="28"/>
          <w:u w:val="none"/>
        </w:rPr>
        <w:t>劳务派遣人员经费绩效目标表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_Toc62814530 \h </w:instrText>
      </w:r>
      <w:r>
        <w:rPr>
          <w:rFonts w:ascii="Times New Roman" w:eastAsia="方正仿宋_GBK"/>
          <w:sz w:val="28"/>
        </w:rPr>
        <w:fldChar w:fldCharType="separate"/>
      </w:r>
      <w:r>
        <w:rPr>
          <w:rFonts w:ascii="Times New Roman" w:eastAsia="方正仿宋_GBK"/>
          <w:sz w:val="28"/>
        </w:rPr>
        <w:t>22</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"_Toc62814531" </w:instrText>
      </w:r>
      <w:r>
        <w:fldChar w:fldCharType="separate"/>
      </w:r>
      <w:r>
        <w:rPr>
          <w:rStyle w:val="9"/>
          <w:rFonts w:ascii="Times New Roman" w:eastAsia="方正仿宋_GBK"/>
          <w:sz w:val="28"/>
          <w:u w:val="none"/>
        </w:rPr>
        <w:t>17.</w:t>
      </w:r>
      <w:r>
        <w:rPr>
          <w:rStyle w:val="9"/>
          <w:rFonts w:hint="eastAsia" w:ascii="Times New Roman" w:eastAsia="方正仿宋_GBK"/>
          <w:sz w:val="28"/>
          <w:u w:val="none"/>
        </w:rPr>
        <w:t>驻京值班费用绩效目标表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_Toc62814531 \h </w:instrText>
      </w:r>
      <w:r>
        <w:rPr>
          <w:rFonts w:ascii="Times New Roman" w:eastAsia="方正仿宋_GBK"/>
          <w:sz w:val="28"/>
        </w:rPr>
        <w:fldChar w:fldCharType="separate"/>
      </w:r>
      <w:r>
        <w:rPr>
          <w:rFonts w:ascii="Times New Roman" w:eastAsia="方正仿宋_GBK"/>
          <w:sz w:val="28"/>
        </w:rPr>
        <w:t>23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"_Toc62814532" </w:instrText>
      </w:r>
      <w:r>
        <w:fldChar w:fldCharType="separate"/>
      </w:r>
      <w:r>
        <w:rPr>
          <w:rStyle w:val="9"/>
          <w:rFonts w:ascii="Times New Roman" w:eastAsia="方正仿宋_GBK"/>
          <w:sz w:val="28"/>
          <w:u w:val="none"/>
        </w:rPr>
        <w:t>18.</w:t>
      </w:r>
      <w:r>
        <w:rPr>
          <w:rStyle w:val="9"/>
          <w:rFonts w:hint="eastAsia" w:ascii="Times New Roman" w:eastAsia="方正仿宋_GBK"/>
          <w:sz w:val="28"/>
          <w:u w:val="none"/>
        </w:rPr>
        <w:t>在乡复员、退伍军人生活补助绩效目标表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_Toc62814532 \h </w:instrText>
      </w:r>
      <w:r>
        <w:rPr>
          <w:rFonts w:ascii="Times New Roman" w:eastAsia="方正仿宋_GBK"/>
          <w:sz w:val="28"/>
        </w:rPr>
        <w:fldChar w:fldCharType="separate"/>
      </w:r>
      <w:r>
        <w:rPr>
          <w:rFonts w:ascii="Times New Roman" w:eastAsia="方正仿宋_GBK"/>
          <w:sz w:val="28"/>
        </w:rPr>
        <w:t>24</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"_Toc62814533" </w:instrText>
      </w:r>
      <w:r>
        <w:fldChar w:fldCharType="separate"/>
      </w:r>
      <w:r>
        <w:rPr>
          <w:rStyle w:val="9"/>
          <w:rFonts w:ascii="Times New Roman" w:eastAsia="方正仿宋_GBK"/>
          <w:sz w:val="28"/>
          <w:u w:val="none"/>
        </w:rPr>
        <w:t>19.</w:t>
      </w:r>
      <w:r>
        <w:rPr>
          <w:rStyle w:val="9"/>
          <w:rFonts w:hint="eastAsia" w:ascii="Times New Roman" w:eastAsia="方正仿宋_GBK"/>
          <w:sz w:val="28"/>
          <w:u w:val="none"/>
        </w:rPr>
        <w:t>退役士兵待安置期间生活补助及保险绩效目标表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_Toc62814533 \h </w:instrText>
      </w:r>
      <w:r>
        <w:rPr>
          <w:rFonts w:ascii="Times New Roman" w:eastAsia="方正仿宋_GBK"/>
          <w:sz w:val="28"/>
        </w:rPr>
        <w:fldChar w:fldCharType="separate"/>
      </w:r>
      <w:r>
        <w:rPr>
          <w:rFonts w:ascii="Times New Roman" w:eastAsia="方正仿宋_GBK"/>
          <w:sz w:val="28"/>
        </w:rPr>
        <w:t>25</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"_Toc62814534" </w:instrText>
      </w:r>
      <w:r>
        <w:fldChar w:fldCharType="separate"/>
      </w:r>
      <w:r>
        <w:rPr>
          <w:rStyle w:val="9"/>
          <w:rFonts w:ascii="Times New Roman" w:eastAsia="方正仿宋_GBK"/>
          <w:sz w:val="28"/>
          <w:u w:val="none"/>
        </w:rPr>
        <w:t>20.</w:t>
      </w:r>
      <w:r>
        <w:rPr>
          <w:rStyle w:val="9"/>
          <w:rFonts w:hint="eastAsia" w:ascii="Times New Roman" w:eastAsia="方正仿宋_GBK"/>
          <w:sz w:val="28"/>
          <w:u w:val="none"/>
        </w:rPr>
        <w:t>烈士陵园管理维护及纪念经费绩效目标表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_Toc62814534 \h </w:instrText>
      </w:r>
      <w:r>
        <w:rPr>
          <w:rFonts w:ascii="Times New Roman" w:eastAsia="方正仿宋_GBK"/>
          <w:sz w:val="28"/>
        </w:rPr>
        <w:fldChar w:fldCharType="separate"/>
      </w:r>
      <w:r>
        <w:rPr>
          <w:rFonts w:ascii="Times New Roman" w:eastAsia="方正仿宋_GBK"/>
          <w:sz w:val="28"/>
        </w:rPr>
        <w:t>26</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"_Toc62814535" </w:instrText>
      </w:r>
      <w:r>
        <w:fldChar w:fldCharType="separate"/>
      </w:r>
      <w:r>
        <w:rPr>
          <w:rStyle w:val="9"/>
          <w:rFonts w:ascii="Times New Roman" w:eastAsia="方正仿宋_GBK"/>
          <w:sz w:val="28"/>
          <w:u w:val="none"/>
        </w:rPr>
        <w:t>21.</w:t>
      </w:r>
      <w:r>
        <w:rPr>
          <w:rStyle w:val="9"/>
          <w:rFonts w:hint="eastAsia" w:ascii="Times New Roman" w:eastAsia="方正仿宋_GBK"/>
          <w:sz w:val="28"/>
          <w:u w:val="none"/>
        </w:rPr>
        <w:t>退役军人服务中心（站）经费绩效目标表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_Toc62814535 \h </w:instrText>
      </w:r>
      <w:r>
        <w:rPr>
          <w:rFonts w:ascii="Times New Roman" w:eastAsia="方正仿宋_GBK"/>
          <w:sz w:val="28"/>
        </w:rPr>
        <w:fldChar w:fldCharType="separate"/>
      </w:r>
      <w:r>
        <w:rPr>
          <w:rFonts w:ascii="Times New Roman" w:eastAsia="方正仿宋_GBK"/>
          <w:sz w:val="28"/>
        </w:rPr>
        <w:t>27</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"_Toc62814536" </w:instrText>
      </w:r>
      <w:r>
        <w:fldChar w:fldCharType="separate"/>
      </w:r>
      <w:r>
        <w:rPr>
          <w:rStyle w:val="9"/>
          <w:rFonts w:ascii="Times New Roman" w:eastAsia="方正仿宋_GBK"/>
          <w:sz w:val="28"/>
          <w:u w:val="none"/>
        </w:rPr>
        <w:t>22.</w:t>
      </w:r>
      <w:r>
        <w:rPr>
          <w:rStyle w:val="9"/>
          <w:rFonts w:hint="eastAsia" w:ascii="Times New Roman" w:eastAsia="方正仿宋_GBK"/>
          <w:sz w:val="28"/>
          <w:u w:val="none"/>
        </w:rPr>
        <w:t>企业退休军转干部养老金补贴及体检费绩效目标表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_Toc62814536 \h </w:instrText>
      </w:r>
      <w:r>
        <w:rPr>
          <w:rFonts w:ascii="Times New Roman" w:eastAsia="方正仿宋_GBK"/>
          <w:sz w:val="28"/>
        </w:rPr>
        <w:fldChar w:fldCharType="separate"/>
      </w:r>
      <w:r>
        <w:rPr>
          <w:rFonts w:ascii="Times New Roman" w:eastAsia="方正仿宋_GBK"/>
          <w:sz w:val="28"/>
        </w:rPr>
        <w:t>28</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"_Toc62814537" </w:instrText>
      </w:r>
      <w:r>
        <w:fldChar w:fldCharType="separate"/>
      </w:r>
      <w:r>
        <w:rPr>
          <w:rStyle w:val="9"/>
          <w:rFonts w:ascii="Times New Roman" w:eastAsia="方正仿宋_GBK"/>
          <w:sz w:val="28"/>
          <w:u w:val="none"/>
        </w:rPr>
        <w:t>23.</w:t>
      </w:r>
      <w:r>
        <w:rPr>
          <w:rStyle w:val="9"/>
          <w:rFonts w:hint="eastAsia" w:ascii="Times New Roman" w:eastAsia="方正仿宋_GBK"/>
          <w:sz w:val="28"/>
          <w:u w:val="none"/>
        </w:rPr>
        <w:t>死亡抚恤绩效目标表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_Toc62814537 \h </w:instrText>
      </w:r>
      <w:r>
        <w:rPr>
          <w:rFonts w:ascii="Times New Roman" w:eastAsia="方正仿宋_GBK"/>
          <w:sz w:val="28"/>
        </w:rPr>
        <w:fldChar w:fldCharType="separate"/>
      </w:r>
      <w:r>
        <w:rPr>
          <w:rFonts w:ascii="Times New Roman" w:eastAsia="方正仿宋_GBK"/>
          <w:sz w:val="28"/>
        </w:rPr>
        <w:t>29</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"_Toc62814538" </w:instrText>
      </w:r>
      <w:r>
        <w:fldChar w:fldCharType="separate"/>
      </w:r>
      <w:r>
        <w:rPr>
          <w:rStyle w:val="9"/>
          <w:rFonts w:ascii="Times New Roman" w:eastAsia="方正仿宋_GBK"/>
          <w:sz w:val="28"/>
          <w:u w:val="none"/>
        </w:rPr>
        <w:t>24.</w:t>
      </w:r>
      <w:r>
        <w:rPr>
          <w:rStyle w:val="9"/>
          <w:rFonts w:hint="eastAsia" w:ascii="Times New Roman" w:eastAsia="方正仿宋_GBK"/>
          <w:sz w:val="28"/>
          <w:u w:val="none"/>
        </w:rPr>
        <w:t>退役士兵自助就业一次性经济补助金绩效目标表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_Toc62814538 \h </w:instrText>
      </w:r>
      <w:r>
        <w:rPr>
          <w:rFonts w:ascii="Times New Roman" w:eastAsia="方正仿宋_GBK"/>
          <w:sz w:val="28"/>
        </w:rPr>
        <w:fldChar w:fldCharType="separate"/>
      </w:r>
      <w:r>
        <w:rPr>
          <w:rFonts w:ascii="Times New Roman" w:eastAsia="方正仿宋_GBK"/>
          <w:sz w:val="28"/>
        </w:rPr>
        <w:t>30</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"_Toc62814539" </w:instrText>
      </w:r>
      <w:r>
        <w:fldChar w:fldCharType="separate"/>
      </w:r>
      <w:r>
        <w:rPr>
          <w:rStyle w:val="9"/>
          <w:rFonts w:ascii="Times New Roman" w:eastAsia="方正仿宋_GBK"/>
          <w:sz w:val="28"/>
          <w:u w:val="none"/>
        </w:rPr>
        <w:t>25.</w:t>
      </w:r>
      <w:r>
        <w:rPr>
          <w:rStyle w:val="9"/>
          <w:rFonts w:hint="eastAsia" w:ascii="Times New Roman" w:eastAsia="方正仿宋_GBK"/>
          <w:sz w:val="28"/>
          <w:u w:val="none"/>
        </w:rPr>
        <w:t>军休干部体检费绩效目标表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_Toc62814539 \h </w:instrText>
      </w:r>
      <w:r>
        <w:rPr>
          <w:rFonts w:ascii="Times New Roman" w:eastAsia="方正仿宋_GBK"/>
          <w:sz w:val="28"/>
        </w:rPr>
        <w:fldChar w:fldCharType="separate"/>
      </w:r>
      <w:r>
        <w:rPr>
          <w:rFonts w:ascii="Times New Roman" w:eastAsia="方正仿宋_GBK"/>
          <w:sz w:val="28"/>
        </w:rPr>
        <w:t>31</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"_Toc62814540" </w:instrText>
      </w:r>
      <w:r>
        <w:fldChar w:fldCharType="separate"/>
      </w:r>
      <w:r>
        <w:rPr>
          <w:rStyle w:val="9"/>
          <w:rFonts w:ascii="Times New Roman" w:eastAsia="方正仿宋_GBK"/>
          <w:sz w:val="28"/>
          <w:u w:val="none"/>
        </w:rPr>
        <w:t>26.</w:t>
      </w:r>
      <w:r>
        <w:rPr>
          <w:rStyle w:val="9"/>
          <w:rFonts w:hint="eastAsia" w:ascii="Times New Roman" w:eastAsia="方正仿宋_GBK"/>
          <w:sz w:val="28"/>
          <w:u w:val="none"/>
        </w:rPr>
        <w:t>军转人员经费绩效目标表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_Toc62814540 \h </w:instrText>
      </w:r>
      <w:r>
        <w:rPr>
          <w:rFonts w:ascii="Times New Roman" w:eastAsia="方正仿宋_GBK"/>
          <w:sz w:val="28"/>
        </w:rPr>
        <w:fldChar w:fldCharType="separate"/>
      </w:r>
      <w:r>
        <w:rPr>
          <w:rFonts w:ascii="Times New Roman" w:eastAsia="方正仿宋_GBK"/>
          <w:sz w:val="28"/>
        </w:rPr>
        <w:t>32</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"_Toc62814541" </w:instrText>
      </w:r>
      <w:r>
        <w:fldChar w:fldCharType="separate"/>
      </w:r>
      <w:r>
        <w:rPr>
          <w:rStyle w:val="9"/>
          <w:rFonts w:ascii="Times New Roman" w:eastAsia="方正仿宋_GBK"/>
          <w:sz w:val="28"/>
          <w:u w:val="none"/>
        </w:rPr>
        <w:t>27.</w:t>
      </w:r>
      <w:r>
        <w:rPr>
          <w:rStyle w:val="9"/>
          <w:rFonts w:hint="eastAsia" w:ascii="Times New Roman" w:eastAsia="方正仿宋_GBK"/>
          <w:sz w:val="28"/>
          <w:u w:val="none"/>
        </w:rPr>
        <w:t>军休社保人员补贴绩效目标表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_Toc62814541 \h </w:instrText>
      </w:r>
      <w:r>
        <w:rPr>
          <w:rFonts w:ascii="Times New Roman" w:eastAsia="方正仿宋_GBK"/>
          <w:sz w:val="28"/>
        </w:rPr>
        <w:fldChar w:fldCharType="separate"/>
      </w:r>
      <w:r>
        <w:rPr>
          <w:rFonts w:ascii="Times New Roman" w:eastAsia="方正仿宋_GBK"/>
          <w:sz w:val="28"/>
        </w:rPr>
        <w:t>33</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"_Toc62814542" </w:instrText>
      </w:r>
      <w:r>
        <w:fldChar w:fldCharType="separate"/>
      </w:r>
      <w:r>
        <w:rPr>
          <w:rStyle w:val="9"/>
          <w:rFonts w:ascii="Times New Roman" w:eastAsia="方正仿宋_GBK"/>
          <w:sz w:val="28"/>
          <w:u w:val="none"/>
        </w:rPr>
        <w:t>28.</w:t>
      </w:r>
      <w:r>
        <w:rPr>
          <w:rStyle w:val="9"/>
          <w:rFonts w:hint="eastAsia" w:ascii="Times New Roman" w:eastAsia="方正仿宋_GBK"/>
          <w:sz w:val="28"/>
          <w:u w:val="none"/>
        </w:rPr>
        <w:t>军队离退休干部医疗费绩效目标表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_Toc62814542 \h </w:instrText>
      </w:r>
      <w:r>
        <w:rPr>
          <w:rFonts w:ascii="Times New Roman" w:eastAsia="方正仿宋_GBK"/>
          <w:sz w:val="28"/>
        </w:rPr>
        <w:fldChar w:fldCharType="separate"/>
      </w:r>
      <w:r>
        <w:rPr>
          <w:rFonts w:ascii="Times New Roman" w:eastAsia="方正仿宋_GBK"/>
          <w:sz w:val="28"/>
        </w:rPr>
        <w:t>34</w:t>
      </w:r>
      <w:r>
        <w:rPr>
          <w:rFonts w:ascii="Times New Roman" w:eastAsia="方正仿宋_GBK"/>
          <w:sz w:val="28"/>
        </w:rPr>
        <w:fldChar w:fldCharType="end"/>
      </w:r>
      <w:r>
        <w:rPr>
          <w:rFonts w:ascii="Times New Roman" w:eastAsia="方正仿宋_GBK"/>
          <w:sz w:val="28"/>
        </w:rPr>
        <w:fldChar w:fldCharType="end"/>
      </w:r>
    </w:p>
    <w:p>
      <w:pPr>
        <w:pStyle w:val="4"/>
        <w:tabs>
          <w:tab w:val="right" w:leader="dot" w:pos="9289"/>
        </w:tabs>
        <w:ind w:left="420" w:leftChars="200"/>
        <w:rPr>
          <w:rFonts w:ascii="Times New Roman" w:eastAsia="方正仿宋_GBK"/>
          <w:sz w:val="28"/>
        </w:rPr>
      </w:pPr>
      <w:r>
        <w:fldChar w:fldCharType="begin"/>
      </w:r>
      <w:r>
        <w:instrText xml:space="preserve"> HYPERLINK \l "_Toc62814543" </w:instrText>
      </w:r>
      <w:r>
        <w:fldChar w:fldCharType="separate"/>
      </w:r>
      <w:r>
        <w:rPr>
          <w:rStyle w:val="9"/>
          <w:rFonts w:ascii="Times New Roman" w:eastAsia="方正仿宋_GBK"/>
          <w:sz w:val="28"/>
          <w:u w:val="none"/>
        </w:rPr>
        <w:t>29.2021</w:t>
      </w:r>
      <w:r>
        <w:rPr>
          <w:rStyle w:val="9"/>
          <w:rFonts w:hint="eastAsia" w:ascii="Times New Roman" w:eastAsia="方正仿宋_GBK"/>
          <w:sz w:val="28"/>
          <w:u w:val="none"/>
        </w:rPr>
        <w:t>年慰问费绩效目标表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_Toc62814543 \h </w:instrText>
      </w:r>
      <w:r>
        <w:rPr>
          <w:rFonts w:ascii="Times New Roman" w:eastAsia="方正仿宋_GBK"/>
          <w:sz w:val="28"/>
        </w:rPr>
        <w:fldChar w:fldCharType="separate"/>
      </w:r>
      <w:r>
        <w:rPr>
          <w:rFonts w:ascii="Times New Roman" w:eastAsia="方正仿宋_GBK"/>
          <w:sz w:val="28"/>
        </w:rPr>
        <w:t>35</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center"/>
        <w:sectPr>
          <w:footerReference r:id="rId9" w:type="default"/>
          <w:pgSz w:w="11907" w:h="16839"/>
          <w:pgMar w:top="1984" w:right="1304" w:bottom="1134" w:left="1304" w:header="851" w:footer="992" w:gutter="0"/>
          <w:pgNumType w:start="1"/>
          <w:cols w:space="425" w:num="1"/>
          <w:docGrid w:type="lines" w:linePitch="312" w:charSpace="0"/>
        </w:sectPr>
      </w:pPr>
    </w:p>
    <w:p>
      <w:pPr>
        <w:jc w:val="center"/>
        <w:rPr>
          <w:rFonts w:ascii="Times New Roman" w:hAnsi="宋体" w:eastAsia="宋体" w:cs="Times New Roman"/>
          <w:sz w:val="44"/>
        </w:rPr>
      </w:pPr>
    </w:p>
    <w:p>
      <w:pPr>
        <w:jc w:val="center"/>
        <w:rPr>
          <w:rFonts w:ascii="Times New Roman" w:hAnsi="宋体" w:eastAsia="宋体" w:cs="Times New Roman"/>
          <w:sz w:val="44"/>
        </w:rPr>
      </w:pPr>
      <w:r>
        <w:rPr>
          <w:rFonts w:hint="eastAsia" w:ascii="方正小标宋_GBK" w:hAnsi="Calibri" w:eastAsia="方正小标宋_GBK" w:cs="Times New Roman"/>
          <w:sz w:val="44"/>
        </w:rPr>
        <w:t>第一部分</w:t>
      </w:r>
    </w:p>
    <w:p>
      <w:pPr>
        <w:jc w:val="center"/>
        <w:outlineLvl w:val="0"/>
        <w:rPr>
          <w:rFonts w:ascii="Times New Roman" w:hAnsi="宋体" w:eastAsia="宋体" w:cs="Times New Roman"/>
          <w:sz w:val="44"/>
        </w:rPr>
      </w:pPr>
      <w:r>
        <w:rPr>
          <w:rFonts w:hint="eastAsia" w:ascii="方正小标宋_GBK" w:hAnsi="Calibri" w:eastAsia="方正小标宋_GBK" w:cs="Times New Roman"/>
          <w:sz w:val="44"/>
        </w:rPr>
        <w:t>部门整体绩效目标</w:t>
      </w:r>
    </w:p>
    <w:p>
      <w:pPr>
        <w:jc w:val="center"/>
        <w:rPr>
          <w:rFonts w:ascii="Times New Roman" w:hAnsi="宋体" w:eastAsia="宋体" w:cs="Times New Roman"/>
          <w:sz w:val="44"/>
        </w:rPr>
      </w:pPr>
    </w:p>
    <w:p>
      <w:pPr>
        <w:spacing w:beforeLines="50" w:afterLines="50"/>
        <w:ind w:firstLine="560" w:firstLineChars="200"/>
        <w:jc w:val="left"/>
        <w:outlineLvl w:val="1"/>
        <w:rPr>
          <w:rFonts w:ascii="Times New Roman" w:hAnsi="宋体" w:eastAsia="宋体" w:cs="Times New Roman"/>
          <w:sz w:val="28"/>
        </w:rPr>
      </w:pPr>
      <w:bookmarkStart w:id="0" w:name="_Toc62814512"/>
      <w:r>
        <w:rPr>
          <w:rFonts w:hint="eastAsia" w:ascii="方正黑体_GBK" w:hAnsi="Calibri" w:eastAsia="方正黑体_GBK" w:cs="Times New Roman"/>
          <w:sz w:val="28"/>
        </w:rPr>
        <w:t>一、总体绩效目标</w:t>
      </w:r>
      <w:bookmarkEnd w:id="0"/>
      <w:r>
        <w:rPr>
          <w:rFonts w:ascii="Calibri" w:hAnsi="Calibri" w:eastAsia="宋体" w:cs="Times New Roman"/>
        </w:rPr>
        <w:fldChar w:fldCharType="begin"/>
      </w:r>
      <w:r>
        <w:rPr>
          <w:rFonts w:hint="eastAsia" w:ascii="方正黑体_GBK" w:hAnsi="Calibri" w:eastAsia="方正黑体_GBK" w:cs="Times New Roman"/>
          <w:sz w:val="28"/>
        </w:rPr>
        <w:instrText xml:space="preserve">TC 总体绩效目标 \f A \l 1</w:instrText>
      </w:r>
      <w:r>
        <w:rPr>
          <w:rFonts w:ascii="方正黑体_GBK" w:hAnsi="Calibri" w:eastAsia="方正黑体_GBK" w:cs="Times New Roman"/>
          <w:sz w:val="28"/>
        </w:rPr>
        <w:fldChar w:fldCharType="end"/>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本部门主要职能：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会同有关部门制定全区退役军人特殊保障政策并组织落实，组织拟订企业中军队转业干部的解困政策；组织协调落实移交地方的离退休军人、符合条件的其他退役军人和无军籍退休退职职工的住房保障工作，以及退役军人医疗保障、社会保险等待遇保障工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为更好的保障工作我部门总体绩效目标是资金发放到位，及时发放到领取补助的个人，提高资金利用率，确保资金发放率达到目标。将伤残抚恤、死亡抚恤、义务兵优待、退役士兵安置经费等补助发放到位，保证按时发放到每个领取补助人的手中。各项资金发放透明、公开公正，进一步将加强优抚工作的信息化建设，利用好优抚一站式网络服务费、优抚数据核查经费。</w:t>
      </w:r>
    </w:p>
    <w:p>
      <w:pPr>
        <w:spacing w:beforeLines="50" w:afterLines="50" w:line="500" w:lineRule="exact"/>
        <w:ind w:firstLine="560" w:firstLineChars="200"/>
        <w:jc w:val="left"/>
        <w:outlineLvl w:val="1"/>
        <w:rPr>
          <w:rFonts w:ascii="Times New Roman" w:hAnsi="宋体" w:eastAsia="宋体" w:cs="Times New Roman"/>
          <w:sz w:val="28"/>
        </w:rPr>
      </w:pPr>
      <w:bookmarkStart w:id="1" w:name="_Toc62814513"/>
      <w:r>
        <w:rPr>
          <w:rFonts w:hint="eastAsia" w:ascii="方正黑体_GBK" w:hAnsi="Calibri" w:eastAsia="方正黑体_GBK" w:cs="Times New Roman"/>
          <w:sz w:val="28"/>
        </w:rPr>
        <w:t>二、分项绩效目标</w:t>
      </w:r>
      <w:bookmarkEnd w:id="1"/>
      <w:r>
        <w:rPr>
          <w:rFonts w:ascii="Calibri" w:hAnsi="Calibri" w:eastAsia="宋体" w:cs="Times New Roman"/>
        </w:rPr>
        <w:fldChar w:fldCharType="begin"/>
      </w:r>
      <w:r>
        <w:rPr>
          <w:rFonts w:hint="eastAsia" w:ascii="方正黑体_GBK" w:hAnsi="Calibri" w:eastAsia="方正黑体_GBK" w:cs="Times New Roman"/>
          <w:sz w:val="28"/>
        </w:rPr>
        <w:instrText xml:space="preserve">TC 分项绩效目标 \f A \l 1</w:instrText>
      </w:r>
      <w:r>
        <w:rPr>
          <w:rFonts w:ascii="方正黑体_GBK" w:hAnsi="Calibri" w:eastAsia="方正黑体_GBK" w:cs="Times New Roman"/>
          <w:sz w:val="28"/>
        </w:rPr>
        <w:fldChar w:fldCharType="end"/>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（一）云视频接入服务运营费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绩效目标：视频设备运转良好</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绩效指标：工作进行顺利</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（二）企业退休军转干部养老金补贴及体检费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（三）死亡抚恤</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绩效目标：抚恤发放及时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（四）伤残抚恤</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绩效目标：抚恤发放及时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绩效指标：抚恤对象满意度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（五）在乡复原、退伍军人生活补助</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（六）义务兵优待</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（七）优抚一站式网络服务费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绩效目标：网络运行顺畅</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绩效指标：工作顺利进行</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（八）优抚数据核查管理经费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绩效目标：数据核查及时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绩效指标：核查数据及时上报</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（九）优抚对象救济资金</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（十）国防公路建设工役制人员生活补助</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（十一）89202部队生活补助资金</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（十二）0401工役制人员生活补助金</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绩效目标：补助发放及时</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（十三）优抚对象健康预险费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绩效目标：资金及时缴纳</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（十四）中心权益维护费用</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绩效目标：保障工作顺利进行</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绩效指标：权益得到维护</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（十五）烈士陵园管理维护及纪念经费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绩效目标：对烈士陵园进行维护</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绩效指标：烈士陵园维护程度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（十六）双拥工作经费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绩效目标：资金及时支付</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绩效指标：工作顺利开展度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（十七）退役军人专岗工资</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绩效目标：资金及时支付</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绩效指标：专岗人员满意度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（十八）劳务派遣人员经费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绩效目标：资金及时支付</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绩效指标：工作顺利开展</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（十九）军转人员经费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绩效指标：经费支付人员满意度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（二十）退役士兵自主就业一次性经济补助金</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绩效目标：补助及时支付</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（二十一）退役士兵待安置期间生活补助及保险</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绩效目标：待安置期生活得到保障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（二十二）优抚对象物价补助金</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绩效目标：保障优抚对象生活</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绩效指标：优抚对象满意度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（二十三）驻京值班费用</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绩效目标：工作顺利进行</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（二十四）退役军人服务中心（站）经费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绩效目标：工作顺利进行</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（二十五）军队离退休干部医疗费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绩效目标：退休干部生活得到保障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绩效指标：补助对象满意度</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（二十六）2021年慰问费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绩效目标：慰问工作顺利进行</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（二十七）军休干部体检费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绩效目标：保障军休干部合法权益</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（二十八）军休人员社保补贴</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绩效目标：保障军休干部权益</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（二十九）军转人员经费</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绩效目标：资金支付到位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绩效指标：补助人员满意度</w:t>
      </w:r>
    </w:p>
    <w:p>
      <w:pPr>
        <w:spacing w:beforeLines="50" w:afterLines="50" w:line="500" w:lineRule="exact"/>
        <w:ind w:firstLine="560" w:firstLineChars="200"/>
        <w:jc w:val="left"/>
        <w:outlineLvl w:val="1"/>
        <w:rPr>
          <w:rFonts w:ascii="Times New Roman" w:hAnsi="宋体" w:eastAsia="宋体" w:cs="Times New Roman"/>
          <w:sz w:val="28"/>
        </w:rPr>
      </w:pPr>
      <w:bookmarkStart w:id="2" w:name="_Toc62814514"/>
      <w:r>
        <w:rPr>
          <w:rFonts w:hint="eastAsia" w:ascii="方正黑体_GBK" w:hAnsi="Calibri" w:eastAsia="方正黑体_GBK" w:cs="Times New Roman"/>
          <w:sz w:val="28"/>
        </w:rPr>
        <w:t>三、工作保障措施</w:t>
      </w:r>
      <w:bookmarkEnd w:id="2"/>
      <w:r>
        <w:rPr>
          <w:rFonts w:ascii="Calibri" w:hAnsi="Calibri" w:eastAsia="宋体" w:cs="Times New Roman"/>
        </w:rPr>
        <w:fldChar w:fldCharType="begin"/>
      </w:r>
      <w:r>
        <w:rPr>
          <w:rFonts w:hint="eastAsia" w:ascii="方正黑体_GBK" w:hAnsi="Calibri" w:eastAsia="方正黑体_GBK" w:cs="Times New Roman"/>
          <w:sz w:val="28"/>
        </w:rPr>
        <w:instrText xml:space="preserve">TC 工作保障措施 \f A \l 1</w:instrText>
      </w:r>
      <w:r>
        <w:rPr>
          <w:rFonts w:ascii="方正黑体_GBK" w:hAnsi="Calibri" w:eastAsia="方正黑体_GBK" w:cs="Times New Roman"/>
          <w:sz w:val="28"/>
        </w:rPr>
        <w:fldChar w:fldCharType="end"/>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（一）完善制度建设。制定完善预算绩效管理制度、完善单位内部控制、资金管理办法，保障资金及时支付。</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（二）加强支出管理。确保资金发放各环节透明公开，由主管领导定期检查资金发放情况，优化支出结构、编实预算，启动项目及时、保障资金支付、确保支出进度达标。</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（三）加强绩效运行监控。按要求开展绩效运行监控，发现问题及时采取措施，确保绩效目标如期保质实现。</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（四）做好绩效自评。按要求开展上年度部门预算绩效自评和重点评价工作，对评价中发现的问题及时整改，调整优化支出结构，提高财政资金使用效益。</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（五）规范财务资产管理。严格按照相关文件对各项资金进行发放与管理，对所有凭证进行存档保存，严格按照支出计划对资金进行支出。完善财务管理制度，严格审批程序，做到支出合理，物尽其用。</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（七）加强宣传培训及调研。加强人员培训，提高本部门职工业务素质；加强调研，提出优化财政资金配置、提高资金使用效益的意见。</w:t>
      </w:r>
    </w:p>
    <w:p>
      <w:pPr>
        <w:spacing w:beforeLines="50" w:afterLines="50"/>
        <w:ind w:firstLine="420" w:firstLineChars="200"/>
        <w:jc w:val="center"/>
        <w:rPr>
          <w:rFonts w:ascii="Times New Roman" w:hAnsi="宋体" w:eastAsia="宋体" w:cs="Times New Roman"/>
        </w:rPr>
      </w:pPr>
    </w:p>
    <w:p>
      <w:pPr>
        <w:spacing w:beforeLines="50" w:afterLines="50"/>
        <w:ind w:firstLine="560" w:firstLineChars="200"/>
        <w:jc w:val="center"/>
        <w:rPr>
          <w:rFonts w:ascii="Times New Roman" w:eastAsia="方正仿宋_GBK"/>
          <w:sz w:val="28"/>
        </w:rPr>
        <w:sectPr>
          <w:footerReference r:id="rId10"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cs="Times New Roman"/>
          <w:sz w:val="52"/>
        </w:rPr>
      </w:pPr>
    </w:p>
    <w:p>
      <w:pPr>
        <w:rPr>
          <w:rFonts w:ascii="Times New Roman" w:hAnsi="宋体" w:eastAsia="宋体" w:cs="Times New Roman"/>
          <w:sz w:val="52"/>
        </w:rPr>
      </w:pPr>
    </w:p>
    <w:p>
      <w:pPr>
        <w:rPr>
          <w:rFonts w:ascii="Times New Roman" w:hAnsi="宋体" w:eastAsia="宋体" w:cs="Times New Roman"/>
          <w:sz w:val="52"/>
        </w:rPr>
      </w:pPr>
    </w:p>
    <w:p>
      <w:pPr>
        <w:jc w:val="center"/>
        <w:rPr>
          <w:rFonts w:ascii="Times New Roman" w:hAnsi="宋体" w:eastAsia="宋体" w:cs="Times New Roman"/>
          <w:sz w:val="44"/>
        </w:rPr>
      </w:pPr>
      <w:r>
        <w:rPr>
          <w:rFonts w:hint="eastAsia" w:ascii="方正小标宋_GBK" w:hAnsi="Calibri" w:eastAsia="方正小标宋_GBK" w:cs="Times New Roman"/>
          <w:sz w:val="44"/>
        </w:rPr>
        <w:t>第二部分</w:t>
      </w:r>
    </w:p>
    <w:p>
      <w:pPr>
        <w:jc w:val="center"/>
        <w:rPr>
          <w:rFonts w:ascii="Times New Roman" w:hAnsi="宋体" w:eastAsia="宋体" w:cs="Times New Roman"/>
          <w:sz w:val="44"/>
        </w:rPr>
      </w:pPr>
    </w:p>
    <w:p>
      <w:pPr>
        <w:jc w:val="center"/>
        <w:outlineLvl w:val="0"/>
        <w:rPr>
          <w:rFonts w:ascii="Times New Roman" w:hAnsi="宋体" w:eastAsia="宋体" w:cs="Times New Roman"/>
          <w:sz w:val="44"/>
        </w:rPr>
      </w:pPr>
      <w:r>
        <w:rPr>
          <w:rFonts w:hint="eastAsia" w:ascii="方正小标宋_GBK" w:hAnsi="Calibri" w:eastAsia="方正小标宋_GBK" w:cs="Times New Roman"/>
          <w:sz w:val="44"/>
        </w:rPr>
        <w:t>预算项目绩效目标</w:t>
      </w:r>
    </w:p>
    <w:p>
      <w:pPr>
        <w:jc w:val="center"/>
        <w:rPr>
          <w:rFonts w:ascii="Times New Roman" w:hAnsi="宋体" w:eastAsia="宋体" w:cs="Times New Roman"/>
        </w:rPr>
      </w:pPr>
    </w:p>
    <w:p>
      <w:pPr>
        <w:jc w:val="center"/>
        <w:sectPr>
          <w:pgSz w:w="11907" w:h="16839"/>
          <w:pgMar w:top="1984" w:right="1304" w:bottom="1134" w:left="1304" w:header="851" w:footer="992" w:gutter="0"/>
          <w:cols w:space="425" w:num="1"/>
          <w:docGrid w:type="lines" w:linePitch="312" w:charSpace="0"/>
        </w:sectPr>
      </w:pPr>
    </w:p>
    <w:p>
      <w:pPr>
        <w:jc w:val="center"/>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3" w:name="_Toc62814515"/>
      <w:r>
        <w:rPr>
          <w:rFonts w:hint="eastAsia" w:ascii="方正仿宋_GBK" w:hAnsi="Calibri" w:eastAsia="方正仿宋_GBK" w:cs="Times New Roman"/>
          <w:b/>
          <w:sz w:val="28"/>
        </w:rPr>
        <w:t>1.优抚对象健康预险费绩效目标表</w:t>
      </w:r>
      <w:bookmarkEnd w:id="3"/>
      <w:r>
        <w:rPr>
          <w:rFonts w:ascii="Calibri" w:hAnsi="Calibri" w:eastAsia="宋体" w:cs="Times New Roman"/>
        </w:rPr>
        <w:fldChar w:fldCharType="begin"/>
      </w:r>
      <w:r>
        <w:rPr>
          <w:rFonts w:hint="eastAsia" w:ascii="方正仿宋_GBK" w:hAnsi="Calibri" w:eastAsia="方正仿宋_GBK" w:cs="Times New Roman"/>
          <w:b/>
          <w:sz w:val="28"/>
        </w:rPr>
        <w:instrText xml:space="preserve">TC 1、优抚对象健康预险费绩效目标表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130304212YGBR745GRW5X</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优抚对象健康预险费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11.00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11.00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按照区政府工作指示，将为我区优抚对象长期缴纳意外伤害保险，并纳入预算。预测</w:t>
            </w:r>
            <w:r>
              <w:rPr>
                <w:rFonts w:ascii="方正书宋_GBK" w:hAnsi="Calibri" w:eastAsia="方正书宋_GBK" w:cs="Times New Roman"/>
              </w:rPr>
              <w:t>2021</w:t>
            </w:r>
            <w:r>
              <w:rPr>
                <w:rFonts w:hint="eastAsia" w:ascii="方正书宋_GBK" w:hAnsi="Calibri" w:eastAsia="方正书宋_GBK" w:cs="Times New Roman"/>
              </w:rPr>
              <w:t>年在册优抚对象</w:t>
            </w:r>
            <w:r>
              <w:rPr>
                <w:rFonts w:ascii="方正书宋_GBK" w:hAnsi="Calibri" w:eastAsia="方正书宋_GBK" w:cs="Times New Roman"/>
              </w:rPr>
              <w:t>1100</w:t>
            </w:r>
            <w:r>
              <w:rPr>
                <w:rFonts w:hint="eastAsia" w:ascii="方正书宋_GBK" w:hAnsi="Calibri" w:eastAsia="方正书宋_GBK" w:cs="Times New Roman"/>
              </w:rPr>
              <w:t>人，预测资金</w:t>
            </w:r>
            <w:r>
              <w:rPr>
                <w:rFonts w:ascii="方正书宋_GBK" w:hAnsi="Calibri" w:eastAsia="方正书宋_GBK" w:cs="Times New Roman"/>
              </w:rPr>
              <w:t>1100</w:t>
            </w:r>
            <w:r>
              <w:rPr>
                <w:rFonts w:hint="eastAsia" w:ascii="方正书宋_GBK" w:hAnsi="Calibri" w:eastAsia="方正书宋_GBK" w:cs="Times New Roman"/>
              </w:rPr>
              <w:t>人</w:t>
            </w:r>
            <w:r>
              <w:rPr>
                <w:rFonts w:ascii="方正书宋_GBK" w:hAnsi="Calibri" w:eastAsia="方正书宋_GBK" w:cs="Times New Roman"/>
              </w:rPr>
              <w:t>*100</w:t>
            </w:r>
            <w:r>
              <w:rPr>
                <w:rFonts w:hint="eastAsia" w:ascii="方正书宋_GBK" w:hAnsi="Calibri" w:eastAsia="方正书宋_GBK" w:cs="Times New Roman"/>
              </w:rPr>
              <w:t>元</w:t>
            </w:r>
            <w:r>
              <w:rPr>
                <w:rFonts w:ascii="方正书宋_GBK" w:hAnsi="Calibri" w:eastAsia="方正书宋_GBK" w:cs="Times New Roman"/>
              </w:rPr>
              <w:t>/</w:t>
            </w:r>
            <w:r>
              <w:rPr>
                <w:rFonts w:hint="eastAsia" w:ascii="方正书宋_GBK" w:hAnsi="Calibri" w:eastAsia="方正书宋_GBK" w:cs="Times New Roman"/>
              </w:rPr>
              <w:t>人＝</w:t>
            </w:r>
            <w:r>
              <w:rPr>
                <w:rFonts w:ascii="方正书宋_GBK" w:hAnsi="Calibri" w:eastAsia="方正书宋_GBK" w:cs="Times New Roman"/>
              </w:rPr>
              <w:t>110000</w:t>
            </w:r>
            <w:r>
              <w:rPr>
                <w:rFonts w:hint="eastAsia" w:ascii="方正书宋_GBK" w:hAnsi="Calibri" w:eastAsia="方正书宋_GBK" w:cs="Times New Roman"/>
              </w:rPr>
              <w:t>元。优抚对象健康预险费所需</w:t>
            </w:r>
            <w:r>
              <w:rPr>
                <w:rFonts w:ascii="方正书宋_GBK" w:hAnsi="Calibri" w:eastAsia="方正书宋_GBK" w:cs="Times New Roman"/>
              </w:rPr>
              <w:t>11</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4" w:name="_Toc62814516"/>
      <w:r>
        <w:rPr>
          <w:rFonts w:hint="eastAsia" w:ascii="方正仿宋_GBK" w:hAnsi="Calibri" w:eastAsia="方正仿宋_GBK" w:cs="Times New Roman"/>
          <w:b/>
          <w:sz w:val="28"/>
        </w:rPr>
        <w:t>2.优抚一站式网络服务费绩效目标表</w:t>
      </w:r>
      <w:bookmarkEnd w:id="4"/>
      <w:r>
        <w:rPr>
          <w:rFonts w:ascii="Calibri" w:hAnsi="Calibri" w:eastAsia="宋体" w:cs="Times New Roman"/>
        </w:rPr>
        <w:fldChar w:fldCharType="begin"/>
      </w:r>
      <w:r>
        <w:rPr>
          <w:rFonts w:hint="eastAsia" w:ascii="方正仿宋_GBK" w:hAnsi="Calibri" w:eastAsia="方正仿宋_GBK" w:cs="Times New Roman"/>
          <w:b/>
          <w:sz w:val="28"/>
        </w:rPr>
        <w:instrText xml:space="preserve">TC 2、优抚一站式网络服务费绩效目标表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130304213H3GIST9DDF9Y</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优抚一站式网络服务费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0.90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0.90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2021</w:t>
            </w:r>
            <w:r>
              <w:rPr>
                <w:rFonts w:hint="eastAsia" w:ascii="方正书宋_GBK" w:hAnsi="Calibri" w:eastAsia="方正书宋_GBK" w:cs="Times New Roman"/>
              </w:rPr>
              <w:t>年</w:t>
            </w:r>
            <w:r>
              <w:rPr>
                <w:rFonts w:hint="cs" w:ascii="方正书宋_GBK" w:hAnsi="Calibri" w:eastAsia="方正书宋_GBK" w:cs="Times New Roman"/>
              </w:rPr>
              <w:t>“</w:t>
            </w:r>
            <w:r>
              <w:rPr>
                <w:rFonts w:hint="eastAsia" w:ascii="方正书宋_GBK" w:hAnsi="Calibri" w:eastAsia="方正书宋_GBK" w:cs="Times New Roman"/>
              </w:rPr>
              <w:t>一站式</w:t>
            </w:r>
            <w:r>
              <w:rPr>
                <w:rFonts w:hint="cs" w:ascii="方正书宋_GBK" w:hAnsi="Calibri" w:eastAsia="方正书宋_GBK" w:cs="Times New Roman"/>
              </w:rPr>
              <w:t>”</w:t>
            </w:r>
            <w:r>
              <w:rPr>
                <w:rFonts w:hint="eastAsia" w:ascii="方正书宋_GBK" w:hAnsi="Calibri" w:eastAsia="方正书宋_GBK" w:cs="Times New Roman"/>
              </w:rPr>
              <w:t>定点医院维护费</w:t>
            </w:r>
            <w:r>
              <w:rPr>
                <w:rFonts w:ascii="方正书宋_GBK" w:hAnsi="Calibri" w:eastAsia="方正书宋_GBK" w:cs="Times New Roman"/>
              </w:rPr>
              <w:t>3000</w:t>
            </w:r>
            <w:r>
              <w:rPr>
                <w:rFonts w:hint="eastAsia" w:ascii="方正书宋_GBK" w:hAnsi="Calibri" w:eastAsia="方正书宋_GBK" w:cs="Times New Roman"/>
              </w:rPr>
              <w:t>元</w:t>
            </w:r>
            <w:r>
              <w:rPr>
                <w:rFonts w:ascii="方正书宋_GBK" w:hAnsi="Calibri" w:eastAsia="方正书宋_GBK" w:cs="Times New Roman"/>
              </w:rPr>
              <w:t>/</w:t>
            </w:r>
            <w:r>
              <w:rPr>
                <w:rFonts w:hint="eastAsia" w:ascii="方正书宋_GBK" w:hAnsi="Calibri" w:eastAsia="方正书宋_GBK" w:cs="Times New Roman"/>
              </w:rPr>
              <w:t>年，医疗救助一站式网络服务费</w:t>
            </w:r>
            <w:r>
              <w:rPr>
                <w:rFonts w:ascii="方正书宋_GBK" w:hAnsi="Calibri" w:eastAsia="方正书宋_GBK" w:cs="Times New Roman"/>
              </w:rPr>
              <w:t>6000</w:t>
            </w:r>
            <w:r>
              <w:rPr>
                <w:rFonts w:hint="eastAsia" w:ascii="方正书宋_GBK" w:hAnsi="Calibri" w:eastAsia="方正书宋_GBK" w:cs="Times New Roman"/>
              </w:rPr>
              <w:t>元，合计所需</w:t>
            </w:r>
            <w:r>
              <w:rPr>
                <w:rFonts w:ascii="方正书宋_GBK" w:hAnsi="Calibri" w:eastAsia="方正书宋_GBK" w:cs="Times New Roman"/>
              </w:rPr>
              <w:t>0.9</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5" w:name="_Toc62814517"/>
      <w:r>
        <w:rPr>
          <w:rFonts w:hint="eastAsia" w:ascii="方正仿宋_GBK" w:hAnsi="Calibri" w:eastAsia="方正仿宋_GBK" w:cs="Times New Roman"/>
          <w:b/>
          <w:sz w:val="28"/>
        </w:rPr>
        <w:t>3.优抚数据核查管理经费绩效目标表</w:t>
      </w:r>
      <w:bookmarkEnd w:id="5"/>
      <w:r>
        <w:rPr>
          <w:rFonts w:ascii="Calibri" w:hAnsi="Calibri" w:eastAsia="宋体" w:cs="Times New Roman"/>
        </w:rPr>
        <w:fldChar w:fldCharType="begin"/>
      </w:r>
      <w:r>
        <w:rPr>
          <w:rFonts w:hint="eastAsia" w:ascii="方正仿宋_GBK" w:hAnsi="Calibri" w:eastAsia="方正仿宋_GBK" w:cs="Times New Roman"/>
          <w:b/>
          <w:sz w:val="28"/>
        </w:rPr>
        <w:instrText xml:space="preserve">TC 3、优抚数据核查管理经费绩效目标表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130304213QUOWK07X0TES</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优抚数据核查管理经费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将优抚对象数据核查所需经费列入年度工作经费预算，用于优抚信息管理系统相关软硬件配置、人员组织培训、入户核查等各项具体工作的开展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6" w:name="_Toc62814518"/>
      <w:r>
        <w:rPr>
          <w:rFonts w:hint="eastAsia" w:ascii="方正仿宋_GBK" w:hAnsi="Calibri" w:eastAsia="方正仿宋_GBK" w:cs="Times New Roman"/>
          <w:b/>
          <w:sz w:val="28"/>
        </w:rPr>
        <w:t>4.中心权益维护费用绩效目标表</w:t>
      </w:r>
      <w:bookmarkEnd w:id="6"/>
      <w:r>
        <w:rPr>
          <w:rFonts w:ascii="Calibri" w:hAnsi="Calibri" w:eastAsia="宋体" w:cs="Times New Roman"/>
        </w:rPr>
        <w:fldChar w:fldCharType="begin"/>
      </w:r>
      <w:r>
        <w:rPr>
          <w:rFonts w:hint="eastAsia" w:ascii="方正仿宋_GBK" w:hAnsi="Calibri" w:eastAsia="方正仿宋_GBK" w:cs="Times New Roman"/>
          <w:b/>
          <w:sz w:val="28"/>
        </w:rPr>
        <w:instrText xml:space="preserve">TC 4、中心权益维护费用绩效目标表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13030421435G622GD3BHO</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中心权益维护费用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用于聘请律师，为中心工作及退役士兵提供法律方面支持和援助，所需</w:t>
            </w:r>
            <w:r>
              <w:rPr>
                <w:rFonts w:ascii="方正书宋_GBK" w:hAnsi="Calibri" w:eastAsia="方正书宋_GBK" w:cs="Times New Roman"/>
              </w:rPr>
              <w:t>2</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7" w:name="_Toc62814519"/>
      <w:r>
        <w:rPr>
          <w:rFonts w:hint="eastAsia" w:ascii="方正仿宋_GBK" w:hAnsi="Calibri" w:eastAsia="方正仿宋_GBK" w:cs="Times New Roman"/>
          <w:b/>
          <w:sz w:val="28"/>
        </w:rPr>
        <w:t>5.义务兵优待绩效目标表</w:t>
      </w:r>
      <w:bookmarkEnd w:id="7"/>
      <w:r>
        <w:rPr>
          <w:rFonts w:ascii="Calibri" w:hAnsi="Calibri" w:eastAsia="宋体" w:cs="Times New Roman"/>
        </w:rPr>
        <w:fldChar w:fldCharType="begin"/>
      </w:r>
      <w:r>
        <w:rPr>
          <w:rFonts w:hint="eastAsia" w:ascii="方正仿宋_GBK" w:hAnsi="Calibri" w:eastAsia="方正仿宋_GBK" w:cs="Times New Roman"/>
          <w:b/>
          <w:sz w:val="28"/>
        </w:rPr>
        <w:instrText xml:space="preserve">TC 5、义务兵优待绩效目标表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1303042151OTV60G2T4YK</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义务兵优待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109.21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109.21</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根据《关于调整义务兵家庭优待金标准的通知》（冀民</w:t>
            </w:r>
            <w:r>
              <w:rPr>
                <w:rFonts w:ascii="方正书宋_GBK" w:hAnsi="Calibri" w:eastAsia="方正书宋_GBK" w:cs="Times New Roman"/>
              </w:rPr>
              <w:t>[2016] 86</w:t>
            </w:r>
            <w:r>
              <w:rPr>
                <w:rFonts w:hint="eastAsia" w:ascii="方正书宋_GBK" w:hAnsi="Calibri" w:eastAsia="方正书宋_GBK" w:cs="Times New Roman"/>
              </w:rPr>
              <w:t>号文件）、《关于认真做好义务兵家庭优待金发放有关工作的通知》（冀财社</w:t>
            </w:r>
            <w:r>
              <w:rPr>
                <w:rFonts w:ascii="方正书宋_GBK" w:hAnsi="Calibri" w:eastAsia="方正书宋_GBK" w:cs="Times New Roman"/>
              </w:rPr>
              <w:t>[2014]13</w:t>
            </w:r>
            <w:r>
              <w:rPr>
                <w:rFonts w:hint="eastAsia" w:ascii="方正书宋_GBK" w:hAnsi="Calibri" w:eastAsia="方正书宋_GBK" w:cs="Times New Roman"/>
              </w:rPr>
              <w:t>号文件），高标准落实义务兵家庭优待金并建立优待金自然增长机制，城镇义务兵家庭优待金标准按照每户每年不低于当地年最低工资标准计发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8" w:name="_Toc62814520"/>
      <w:r>
        <w:rPr>
          <w:rFonts w:hint="eastAsia" w:ascii="方正仿宋_GBK" w:hAnsi="Calibri" w:eastAsia="方正仿宋_GBK" w:cs="Times New Roman"/>
          <w:b/>
          <w:sz w:val="28"/>
        </w:rPr>
        <w:t>6.0401工役制人员生活补助金绩效目标表</w:t>
      </w:r>
      <w:bookmarkEnd w:id="8"/>
      <w:r>
        <w:rPr>
          <w:rFonts w:ascii="Calibri" w:hAnsi="Calibri" w:eastAsia="宋体" w:cs="Times New Roman"/>
        </w:rPr>
        <w:fldChar w:fldCharType="begin"/>
      </w:r>
      <w:r>
        <w:rPr>
          <w:rFonts w:hint="eastAsia" w:ascii="方正仿宋_GBK" w:hAnsi="Calibri" w:eastAsia="方正仿宋_GBK" w:cs="Times New Roman"/>
          <w:b/>
          <w:sz w:val="28"/>
        </w:rPr>
        <w:instrText xml:space="preserve">TC 6、0401工役制人员生活补助金绩效目标表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130304216PGP3GZBLN7BO</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0401</w:t>
            </w:r>
            <w:r>
              <w:rPr>
                <w:rFonts w:hint="eastAsia" w:ascii="方正书宋_GBK" w:hAnsi="Calibri" w:eastAsia="方正书宋_GBK" w:cs="Times New Roman"/>
              </w:rPr>
              <w:t>工役制人员生活补助金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根据交通运输部等</w:t>
            </w:r>
            <w:r>
              <w:rPr>
                <w:rFonts w:ascii="方正书宋_GBK" w:hAnsi="Calibri" w:eastAsia="方正书宋_GBK" w:cs="Times New Roman"/>
              </w:rPr>
              <w:t>4</w:t>
            </w:r>
            <w:r>
              <w:rPr>
                <w:rFonts w:hint="eastAsia" w:ascii="方正书宋_GBK" w:hAnsi="Calibri" w:eastAsia="方正书宋_GBK" w:cs="Times New Roman"/>
              </w:rPr>
              <w:t>部委《关于解决国防公路建设工役制人员生活困难问题的指导意见》交办发【</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103</w:t>
            </w:r>
            <w:r>
              <w:rPr>
                <w:rFonts w:hint="eastAsia" w:ascii="方正书宋_GBK" w:hAnsi="Calibri" w:eastAsia="方正书宋_GBK" w:cs="Times New Roman"/>
              </w:rPr>
              <w:t>号文件精神及市纪【</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34</w:t>
            </w:r>
            <w:r>
              <w:rPr>
                <w:rFonts w:hint="eastAsia" w:ascii="方正书宋_GBK" w:hAnsi="Calibri" w:eastAsia="方正书宋_GBK" w:cs="Times New Roman"/>
              </w:rPr>
              <w:t>号会议纪要内容规定，将对于文件适用范围的人员，补助标准不高于冀民【</w:t>
            </w:r>
            <w:r>
              <w:rPr>
                <w:rFonts w:ascii="方正书宋_GBK" w:hAnsi="Calibri" w:eastAsia="方正书宋_GBK" w:cs="Times New Roman"/>
              </w:rPr>
              <w:t>2015</w:t>
            </w:r>
            <w:r>
              <w:rPr>
                <w:rFonts w:hint="eastAsia" w:ascii="方正书宋_GBK" w:hAnsi="Calibri" w:eastAsia="方正书宋_GBK" w:cs="Times New Roman"/>
              </w:rPr>
              <w:t>】</w:t>
            </w:r>
            <w:r>
              <w:rPr>
                <w:rFonts w:ascii="方正书宋_GBK" w:hAnsi="Calibri" w:eastAsia="方正书宋_GBK" w:cs="Times New Roman"/>
              </w:rPr>
              <w:t>97</w:t>
            </w:r>
            <w:r>
              <w:rPr>
                <w:rFonts w:hint="eastAsia" w:ascii="方正书宋_GBK" w:hAnsi="Calibri" w:eastAsia="方正书宋_GBK" w:cs="Times New Roman"/>
              </w:rPr>
              <w:t>号文件规定的部分农村籍退役士兵的生活补贴标准。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按照标准支付资金</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资金得到有效使用</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9" w:name="_Toc62814521"/>
      <w:r>
        <w:rPr>
          <w:rFonts w:hint="eastAsia" w:ascii="方正仿宋_GBK" w:hAnsi="Calibri" w:eastAsia="方正仿宋_GBK" w:cs="Times New Roman"/>
          <w:b/>
          <w:sz w:val="28"/>
        </w:rPr>
        <w:t>7.退役军人专岗工资绩效目标表</w:t>
      </w:r>
      <w:bookmarkEnd w:id="9"/>
      <w:r>
        <w:rPr>
          <w:rFonts w:ascii="Calibri" w:hAnsi="Calibri" w:eastAsia="宋体" w:cs="Times New Roman"/>
        </w:rPr>
        <w:fldChar w:fldCharType="begin"/>
      </w:r>
      <w:r>
        <w:rPr>
          <w:rFonts w:hint="eastAsia" w:ascii="方正仿宋_GBK" w:hAnsi="Calibri" w:eastAsia="方正仿宋_GBK" w:cs="Times New Roman"/>
          <w:b/>
          <w:sz w:val="28"/>
        </w:rPr>
        <w:instrText xml:space="preserve">TC 7、退役军人专岗工资绩效目标表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130304216SR8B8IZX8ZR8</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退役军人专岗工资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346.50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346.50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河北省人民政府办公厅关于推动军队退役人员政策落实的指导意见》《军队退役人员政策落实工作有关要求》和秦皇岛市关于落实省《解决退役士兵遗留问题政策标准和解释口径》。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0" w:name="_Toc62814522"/>
      <w:r>
        <w:rPr>
          <w:rFonts w:hint="eastAsia" w:ascii="方正仿宋_GBK" w:hAnsi="Calibri" w:eastAsia="方正仿宋_GBK" w:cs="Times New Roman"/>
          <w:b/>
          <w:sz w:val="28"/>
        </w:rPr>
        <w:t>8.云视频接入服务运营费绩效目标表</w:t>
      </w:r>
      <w:bookmarkEnd w:id="10"/>
      <w:r>
        <w:rPr>
          <w:rFonts w:ascii="Calibri" w:hAnsi="Calibri" w:eastAsia="宋体" w:cs="Times New Roman"/>
        </w:rPr>
        <w:fldChar w:fldCharType="begin"/>
      </w:r>
      <w:r>
        <w:rPr>
          <w:rFonts w:hint="eastAsia" w:ascii="方正仿宋_GBK" w:hAnsi="Calibri" w:eastAsia="方正仿宋_GBK" w:cs="Times New Roman"/>
          <w:b/>
          <w:sz w:val="28"/>
        </w:rPr>
        <w:instrText xml:space="preserve">TC 8、云视频接入服务运营费绩效目标表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1303042171O91NW677721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云视频接入服务运营费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9.03</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9.03</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河北省政府办公厅《河北省人民政府办公厅关于加快推进河北省退役军人信息管理服务和视频一体化平台建设工作的通知》冀机发【</w:t>
            </w:r>
            <w:r>
              <w:rPr>
                <w:rFonts w:ascii="方正书宋_GBK" w:hAnsi="Calibri" w:eastAsia="方正书宋_GBK" w:cs="Times New Roman"/>
              </w:rPr>
              <w:t>1976</w:t>
            </w:r>
            <w:r>
              <w:rPr>
                <w:rFonts w:hint="eastAsia" w:ascii="方正书宋_GBK" w:hAnsi="Calibri" w:eastAsia="方正书宋_GBK" w:cs="Times New Roman"/>
              </w:rPr>
              <w:t>号】河北省委、省政府高度重视全省退役军人管理保障，做好云视频服务份开通和管理工作。为保障市、县、乡、村云视频服务的使用，各市、县按照《视频会议室和会商室基本环境要求》部署本级会议室、退役军人视频会商室和服务大厅、乡、村退役军人服务站，确保办公场所，音视频设备安装环境、电子政务外网接入，确保会商室服务大厅正常运行，每年需要交纳营运维费，为退役军人信息管理服务和视频一体化平台建设、云视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1" w:name="_Toc62814523"/>
      <w:r>
        <w:rPr>
          <w:rFonts w:hint="eastAsia" w:ascii="方正仿宋_GBK" w:hAnsi="Calibri" w:eastAsia="方正仿宋_GBK" w:cs="Times New Roman"/>
          <w:b/>
          <w:sz w:val="28"/>
        </w:rPr>
        <w:t>9.军转人员经费绩效目标表</w:t>
      </w:r>
      <w:bookmarkEnd w:id="11"/>
      <w:r>
        <w:rPr>
          <w:rFonts w:ascii="Calibri" w:hAnsi="Calibri" w:eastAsia="宋体" w:cs="Times New Roman"/>
        </w:rPr>
        <w:fldChar w:fldCharType="begin"/>
      </w:r>
      <w:r>
        <w:rPr>
          <w:rFonts w:hint="eastAsia" w:ascii="方正仿宋_GBK" w:hAnsi="Calibri" w:eastAsia="方正仿宋_GBK" w:cs="Times New Roman"/>
          <w:b/>
          <w:sz w:val="28"/>
        </w:rPr>
        <w:instrText xml:space="preserve">TC 9、军转人员经费绩效目标表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13030421740FHIMZH5HGB</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军转人员经费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6.97</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6.97</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无军籍职工遗属</w:t>
            </w:r>
            <w:r>
              <w:rPr>
                <w:rFonts w:ascii="方正书宋_GBK" w:hAnsi="Calibri" w:eastAsia="方正书宋_GBK" w:cs="Times New Roman"/>
              </w:rPr>
              <w:t>8</w:t>
            </w:r>
            <w:r>
              <w:rPr>
                <w:rFonts w:hint="eastAsia" w:ascii="方正书宋_GBK" w:hAnsi="Calibri" w:eastAsia="方正书宋_GBK" w:cs="Times New Roman"/>
              </w:rPr>
              <w:t>人，每月遗属补</w:t>
            </w:r>
            <w:r>
              <w:rPr>
                <w:rFonts w:ascii="方正书宋_GBK" w:hAnsi="Calibri" w:eastAsia="方正书宋_GBK" w:cs="Times New Roman"/>
              </w:rPr>
              <w:t>5808</w:t>
            </w:r>
            <w:r>
              <w:rPr>
                <w:rFonts w:hint="eastAsia" w:ascii="方正书宋_GBK" w:hAnsi="Calibri" w:eastAsia="方正书宋_GBK" w:cs="Times New Roman"/>
              </w:rPr>
              <w:t>元，全年共需约</w:t>
            </w:r>
            <w:r>
              <w:rPr>
                <w:rFonts w:ascii="方正书宋_GBK" w:hAnsi="Calibri" w:eastAsia="方正书宋_GBK" w:cs="Times New Roman"/>
              </w:rPr>
              <w:t>6.97</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2" w:name="_Toc62814524"/>
      <w:r>
        <w:rPr>
          <w:rFonts w:hint="eastAsia" w:ascii="方正仿宋_GBK" w:hAnsi="Calibri" w:eastAsia="方正仿宋_GBK" w:cs="Times New Roman"/>
          <w:b/>
          <w:sz w:val="28"/>
        </w:rPr>
        <w:t>10.优抚对象救济资金绩效目标表</w:t>
      </w:r>
      <w:bookmarkEnd w:id="12"/>
      <w:r>
        <w:rPr>
          <w:rFonts w:ascii="Calibri" w:hAnsi="Calibri" w:eastAsia="宋体" w:cs="Times New Roman"/>
        </w:rPr>
        <w:fldChar w:fldCharType="begin"/>
      </w:r>
      <w:r>
        <w:rPr>
          <w:rFonts w:hint="eastAsia" w:ascii="方正仿宋_GBK" w:hAnsi="Calibri" w:eastAsia="方正仿宋_GBK" w:cs="Times New Roman"/>
          <w:b/>
          <w:sz w:val="28"/>
        </w:rPr>
        <w:instrText xml:space="preserve">TC 10、优抚对象救济资金绩效目标表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1303042177EL3C8OHY4BG</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优抚对象救济资金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针对重点优抚对象住房困难的救助，依据《军人抚恤优待条例》第四章第四十条规定：残疾军人、复员军人、带病回乡退伍军人、因公牺牲军人遗属、病故军人遗属承租、购买住房依照有关规定享受优先、优惠待遇。居住农村的抚恤优待对象住房有困难的，由地方人民政府帮助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3" w:name="_Toc62814525"/>
      <w:r>
        <w:rPr>
          <w:rFonts w:hint="eastAsia" w:ascii="方正仿宋_GBK" w:hAnsi="Calibri" w:eastAsia="方正仿宋_GBK" w:cs="Times New Roman"/>
          <w:b/>
          <w:sz w:val="28"/>
        </w:rPr>
        <w:t>11.优抚对象物价补绩效目标表</w:t>
      </w:r>
      <w:bookmarkEnd w:id="13"/>
      <w:r>
        <w:rPr>
          <w:rFonts w:ascii="Calibri" w:hAnsi="Calibri" w:eastAsia="宋体" w:cs="Times New Roman"/>
        </w:rPr>
        <w:fldChar w:fldCharType="begin"/>
      </w:r>
      <w:r>
        <w:rPr>
          <w:rFonts w:hint="eastAsia" w:ascii="方正仿宋_GBK" w:hAnsi="Calibri" w:eastAsia="方正仿宋_GBK" w:cs="Times New Roman"/>
          <w:b/>
          <w:sz w:val="28"/>
        </w:rPr>
        <w:instrText xml:space="preserve">TC 11、优抚对象物价补绩效目标表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13030421A2L1N4KXD72XD</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优抚对象物价补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优抚对象物价补助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4" w:name="_Toc62814526"/>
      <w:r>
        <w:rPr>
          <w:rFonts w:hint="eastAsia" w:ascii="方正仿宋_GBK" w:hAnsi="Calibri" w:eastAsia="方正仿宋_GBK" w:cs="Times New Roman"/>
          <w:b/>
          <w:sz w:val="28"/>
        </w:rPr>
        <w:t>12.国防公路建设工役制人员生活补助绩效目标表</w:t>
      </w:r>
      <w:bookmarkEnd w:id="14"/>
      <w:r>
        <w:rPr>
          <w:rFonts w:ascii="Calibri" w:hAnsi="Calibri" w:eastAsia="宋体" w:cs="Times New Roman"/>
        </w:rPr>
        <w:fldChar w:fldCharType="begin"/>
      </w:r>
      <w:r>
        <w:rPr>
          <w:rFonts w:hint="eastAsia" w:ascii="方正仿宋_GBK" w:hAnsi="Calibri" w:eastAsia="方正仿宋_GBK" w:cs="Times New Roman"/>
          <w:b/>
          <w:sz w:val="28"/>
        </w:rPr>
        <w:instrText xml:space="preserve">TC 12、国防公路建设工役制人员生活补助绩效目标表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13030421AYNS3G9CZVUGB</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国防公路建设工役制人员生活补助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121.50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121.50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根据交通运输部等</w:t>
            </w:r>
            <w:r>
              <w:rPr>
                <w:rFonts w:ascii="方正书宋_GBK" w:hAnsi="Calibri" w:eastAsia="方正书宋_GBK" w:cs="Times New Roman"/>
              </w:rPr>
              <w:t>4</w:t>
            </w:r>
            <w:r>
              <w:rPr>
                <w:rFonts w:hint="eastAsia" w:ascii="方正书宋_GBK" w:hAnsi="Calibri" w:eastAsia="方正书宋_GBK" w:cs="Times New Roman"/>
              </w:rPr>
              <w:t>部委《关于解决国防公路建设工役制人员生活困难问题的指导意见》交办发【</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103</w:t>
            </w:r>
            <w:r>
              <w:rPr>
                <w:rFonts w:hint="eastAsia" w:ascii="方正书宋_GBK" w:hAnsi="Calibri" w:eastAsia="方正书宋_GBK" w:cs="Times New Roman"/>
              </w:rPr>
              <w:t>号文件精神及市纪【</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34</w:t>
            </w:r>
            <w:r>
              <w:rPr>
                <w:rFonts w:hint="eastAsia" w:ascii="方正书宋_GBK" w:hAnsi="Calibri" w:eastAsia="方正书宋_GBK" w:cs="Times New Roman"/>
              </w:rPr>
              <w:t>号会议纪要内容规定，将对于文件适用范围的人员，补助标准不高于当年部分农村籍退役士兵的生活补贴标准。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5" w:name="_Toc62814527"/>
      <w:r>
        <w:rPr>
          <w:rFonts w:hint="eastAsia" w:ascii="方正仿宋_GBK" w:hAnsi="Calibri" w:eastAsia="方正仿宋_GBK" w:cs="Times New Roman"/>
          <w:b/>
          <w:sz w:val="28"/>
        </w:rPr>
        <w:t>13.89202部队生活补助资金绩效目标表</w:t>
      </w:r>
      <w:bookmarkEnd w:id="15"/>
      <w:r>
        <w:rPr>
          <w:rFonts w:ascii="Calibri" w:hAnsi="Calibri" w:eastAsia="宋体" w:cs="Times New Roman"/>
        </w:rPr>
        <w:fldChar w:fldCharType="begin"/>
      </w:r>
      <w:r>
        <w:rPr>
          <w:rFonts w:hint="eastAsia" w:ascii="方正仿宋_GBK" w:hAnsi="Calibri" w:eastAsia="方正仿宋_GBK" w:cs="Times New Roman"/>
          <w:b/>
          <w:sz w:val="28"/>
        </w:rPr>
        <w:instrText xml:space="preserve">TC 13、89202部队生活补助资金绩效目标表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13030421B8SONT3VP96FM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89202</w:t>
            </w:r>
            <w:r>
              <w:rPr>
                <w:rFonts w:hint="eastAsia" w:ascii="方正书宋_GBK" w:hAnsi="Calibri" w:eastAsia="方正书宋_GBK" w:cs="Times New Roman"/>
              </w:rPr>
              <w:t>部队生活补助资金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13.64</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13.64</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提高优抚对象生活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6" w:name="_Toc62814528"/>
      <w:r>
        <w:rPr>
          <w:rFonts w:hint="eastAsia" w:ascii="方正仿宋_GBK" w:hAnsi="Calibri" w:eastAsia="方正仿宋_GBK" w:cs="Times New Roman"/>
          <w:b/>
          <w:sz w:val="28"/>
        </w:rPr>
        <w:t>14.伤残抚恤绩效目标表</w:t>
      </w:r>
      <w:bookmarkEnd w:id="16"/>
      <w:r>
        <w:rPr>
          <w:rFonts w:ascii="Calibri" w:hAnsi="Calibri" w:eastAsia="宋体" w:cs="Times New Roman"/>
        </w:rPr>
        <w:fldChar w:fldCharType="begin"/>
      </w:r>
      <w:r>
        <w:rPr>
          <w:rFonts w:hint="eastAsia" w:ascii="方正仿宋_GBK" w:hAnsi="Calibri" w:eastAsia="方正仿宋_GBK" w:cs="Times New Roman"/>
          <w:b/>
          <w:sz w:val="28"/>
        </w:rPr>
        <w:instrText xml:space="preserve">TC 14、伤残抚恤绩效目标表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13030421DOMFKYLEV4ZGF</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伤残抚恤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17.02</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17.02</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根据《军人抚恤优待条例》第三十条规定对分散安置的一级至四级残疾军人发给护理费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7" w:name="_Toc62814529"/>
      <w:r>
        <w:rPr>
          <w:rFonts w:hint="eastAsia" w:ascii="方正仿宋_GBK" w:hAnsi="Calibri" w:eastAsia="方正仿宋_GBK" w:cs="Times New Roman"/>
          <w:b/>
          <w:sz w:val="28"/>
        </w:rPr>
        <w:t>15.双拥工作经费绩效目标表</w:t>
      </w:r>
      <w:bookmarkEnd w:id="17"/>
      <w:r>
        <w:rPr>
          <w:rFonts w:ascii="Calibri" w:hAnsi="Calibri" w:eastAsia="宋体" w:cs="Times New Roman"/>
        </w:rPr>
        <w:fldChar w:fldCharType="begin"/>
      </w:r>
      <w:r>
        <w:rPr>
          <w:rFonts w:hint="eastAsia" w:ascii="方正仿宋_GBK" w:hAnsi="Calibri" w:eastAsia="方正仿宋_GBK" w:cs="Times New Roman"/>
          <w:b/>
          <w:sz w:val="28"/>
        </w:rPr>
        <w:instrText xml:space="preserve">TC 15、双拥工作经费绩效目标表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13030421H9GUKW3CNGT9U</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80.00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每年八一和春节两次对重点优抚对象进行走访慰问，区双拥工作领导小组办公室设在我局，为完成好双拥模工作，我局需开展法律宣传进军营、为部队官兵义诊、文艺演出、联欢会、优秀退役军人表彰会等活动，制作双拥宣传展板、宣传标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8" w:name="_Toc62814530"/>
      <w:r>
        <w:rPr>
          <w:rFonts w:hint="eastAsia" w:ascii="方正仿宋_GBK" w:hAnsi="Calibri" w:eastAsia="方正仿宋_GBK" w:cs="Times New Roman"/>
          <w:b/>
          <w:sz w:val="28"/>
        </w:rPr>
        <w:t>16.劳务派遣人员经费绩效目标表</w:t>
      </w:r>
      <w:bookmarkEnd w:id="18"/>
      <w:r>
        <w:rPr>
          <w:rFonts w:ascii="Calibri" w:hAnsi="Calibri" w:eastAsia="宋体" w:cs="Times New Roman"/>
        </w:rPr>
        <w:fldChar w:fldCharType="begin"/>
      </w:r>
      <w:r>
        <w:rPr>
          <w:rFonts w:hint="eastAsia" w:ascii="方正仿宋_GBK" w:hAnsi="Calibri" w:eastAsia="方正仿宋_GBK" w:cs="Times New Roman"/>
          <w:b/>
          <w:sz w:val="28"/>
        </w:rPr>
        <w:instrText xml:space="preserve">TC 16、劳务派遣人员经费绩效目标表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13030421IBLIABB8X1OBX</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23.70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正常开展工作，保障工作顺利进行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19" w:name="_Toc62814531"/>
      <w:r>
        <w:rPr>
          <w:rFonts w:hint="eastAsia" w:ascii="方正仿宋_GBK" w:hAnsi="Calibri" w:eastAsia="方正仿宋_GBK" w:cs="Times New Roman"/>
          <w:b/>
          <w:sz w:val="28"/>
        </w:rPr>
        <w:t>17.驻京值班费用绩效目标表</w:t>
      </w:r>
      <w:bookmarkEnd w:id="19"/>
      <w:r>
        <w:rPr>
          <w:rFonts w:ascii="Calibri" w:hAnsi="Calibri" w:eastAsia="宋体" w:cs="Times New Roman"/>
        </w:rPr>
        <w:fldChar w:fldCharType="begin"/>
      </w:r>
      <w:r>
        <w:rPr>
          <w:rFonts w:hint="eastAsia" w:ascii="方正仿宋_GBK" w:hAnsi="Calibri" w:eastAsia="方正仿宋_GBK" w:cs="Times New Roman"/>
          <w:b/>
          <w:sz w:val="28"/>
        </w:rPr>
        <w:instrText xml:space="preserve">TC 17、驻京值班费用绩效目标表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13030421IGX1UCN1CBNCK</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驻京值班费用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《中共河北省委退役军人事务工作领导小组办公室紧急通知》《秦皇岛市退役军人工作领导小组办公室关于转发省委退役军人事务工作领导小组办公室</w:t>
            </w:r>
            <w:r>
              <w:rPr>
                <w:rFonts w:ascii="方正书宋_GBK" w:hAnsi="Calibri" w:eastAsia="方正书宋_GBK" w:cs="Times New Roman"/>
              </w:rPr>
              <w:t>&lt;</w:t>
            </w:r>
            <w:r>
              <w:rPr>
                <w:rFonts w:hint="eastAsia" w:ascii="方正书宋_GBK" w:hAnsi="Calibri" w:eastAsia="方正书宋_GBK" w:cs="Times New Roman"/>
              </w:rPr>
              <w:t>紧急通知</w:t>
            </w:r>
            <w:r>
              <w:rPr>
                <w:rFonts w:ascii="方正书宋_GBK" w:hAnsi="Calibri" w:eastAsia="方正书宋_GBK" w:cs="Times New Roman"/>
              </w:rPr>
              <w:t>&gt;</w:t>
            </w:r>
            <w:r>
              <w:rPr>
                <w:rFonts w:hint="eastAsia" w:ascii="方正书宋_GBK" w:hAnsi="Calibri" w:eastAsia="方正书宋_GBK" w:cs="Times New Roman"/>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0" w:name="_Toc62814532"/>
      <w:r>
        <w:rPr>
          <w:rFonts w:hint="eastAsia" w:ascii="方正仿宋_GBK" w:hAnsi="Calibri" w:eastAsia="方正仿宋_GBK" w:cs="Times New Roman"/>
          <w:b/>
          <w:sz w:val="28"/>
        </w:rPr>
        <w:t>18.在乡复员、退伍军人生活补助绩效目标表</w:t>
      </w:r>
      <w:bookmarkEnd w:id="20"/>
      <w:r>
        <w:rPr>
          <w:rFonts w:ascii="Calibri" w:hAnsi="Calibri" w:eastAsia="宋体" w:cs="Times New Roman"/>
        </w:rPr>
        <w:fldChar w:fldCharType="begin"/>
      </w:r>
      <w:r>
        <w:rPr>
          <w:rFonts w:hint="eastAsia" w:ascii="方正仿宋_GBK" w:hAnsi="Calibri" w:eastAsia="方正仿宋_GBK" w:cs="Times New Roman"/>
          <w:b/>
          <w:sz w:val="28"/>
        </w:rPr>
        <w:instrText xml:space="preserve">TC 18、在乡复员、退伍军人生活补助绩效目标表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13030421KNVTHVTWIQ8UZ</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在乡复员、退伍军人生活补助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38.10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38.10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用于保障优抚对象生活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1" w:name="_Toc62814533"/>
      <w:r>
        <w:rPr>
          <w:rFonts w:hint="eastAsia" w:ascii="方正仿宋_GBK" w:hAnsi="Calibri" w:eastAsia="方正仿宋_GBK" w:cs="Times New Roman"/>
          <w:b/>
          <w:sz w:val="28"/>
        </w:rPr>
        <w:t>19.退役士兵待安置期间生活补助及保险绩效目标表</w:t>
      </w:r>
      <w:bookmarkEnd w:id="21"/>
      <w:r>
        <w:rPr>
          <w:rFonts w:ascii="Calibri" w:hAnsi="Calibri" w:eastAsia="宋体" w:cs="Times New Roman"/>
        </w:rPr>
        <w:fldChar w:fldCharType="begin"/>
      </w:r>
      <w:r>
        <w:rPr>
          <w:rFonts w:hint="eastAsia" w:ascii="方正仿宋_GBK" w:hAnsi="Calibri" w:eastAsia="方正仿宋_GBK" w:cs="Times New Roman"/>
          <w:b/>
          <w:sz w:val="28"/>
        </w:rPr>
        <w:instrText xml:space="preserve">TC 19、退役士兵待安置期间生活补助及保险绩效目标表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13030421L9TLY1NKM527M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退役士兵待安置期间生活补助及保险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43.00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43.00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用于退役士兵安置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2" w:name="_Toc62814534"/>
      <w:r>
        <w:rPr>
          <w:rFonts w:hint="eastAsia" w:ascii="方正仿宋_GBK" w:hAnsi="Calibri" w:eastAsia="方正仿宋_GBK" w:cs="Times New Roman"/>
          <w:b/>
          <w:sz w:val="28"/>
        </w:rPr>
        <w:t>20.烈士陵园管理维护及纪念经费绩效目标表</w:t>
      </w:r>
      <w:bookmarkEnd w:id="22"/>
      <w:r>
        <w:rPr>
          <w:rFonts w:ascii="Calibri" w:hAnsi="Calibri" w:eastAsia="宋体" w:cs="Times New Roman"/>
        </w:rPr>
        <w:fldChar w:fldCharType="begin"/>
      </w:r>
      <w:r>
        <w:rPr>
          <w:rFonts w:hint="eastAsia" w:ascii="方正仿宋_GBK" w:hAnsi="Calibri" w:eastAsia="方正仿宋_GBK" w:cs="Times New Roman"/>
          <w:b/>
          <w:sz w:val="28"/>
        </w:rPr>
        <w:instrText xml:space="preserve">TC 20、烈士陵园管理维护及纪念经费绩效目标表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13030421Q9FTN9S687871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烈士陵园管理维护及纪念经费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根据厅字</w:t>
            </w:r>
            <w:r>
              <w:rPr>
                <w:rFonts w:ascii="方正书宋_GBK" w:hAnsi="Calibri" w:eastAsia="方正书宋_GBK" w:cs="Times New Roman"/>
              </w:rPr>
              <w:t>[2014]49</w:t>
            </w:r>
            <w:r>
              <w:rPr>
                <w:rFonts w:hint="eastAsia" w:ascii="方正书宋_GBK" w:hAnsi="Calibri" w:eastAsia="方正书宋_GBK" w:cs="Times New Roman"/>
              </w:rPr>
              <w:t>号文件要求，每年</w:t>
            </w:r>
            <w:r>
              <w:rPr>
                <w:rFonts w:ascii="方正书宋_GBK" w:hAnsi="Calibri" w:eastAsia="方正书宋_GBK" w:cs="Times New Roman"/>
              </w:rPr>
              <w:t>9.30</w:t>
            </w:r>
            <w:r>
              <w:rPr>
                <w:rFonts w:hint="eastAsia" w:ascii="方正书宋_GBK" w:hAnsi="Calibri" w:eastAsia="方正书宋_GBK" w:cs="Times New Roman"/>
              </w:rPr>
              <w:t>日组织安排烈士纪念各项活动要加强经费保障，将每年纪念活动所需经费纳入同级财政预算范围，并按照现向分级管理和资金渠道，做好烈士纪念设施的维修改造工作（主要包括对烈士陵园的卫生清理和清明节期间管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3" w:name="_Toc62814535"/>
      <w:r>
        <w:rPr>
          <w:rFonts w:hint="eastAsia" w:ascii="方正仿宋_GBK" w:hAnsi="Calibri" w:eastAsia="方正仿宋_GBK" w:cs="Times New Roman"/>
          <w:b/>
          <w:sz w:val="28"/>
        </w:rPr>
        <w:t>21.退役军人服务中心（站）经费绩效目标表</w:t>
      </w:r>
      <w:bookmarkEnd w:id="23"/>
      <w:r>
        <w:rPr>
          <w:rFonts w:ascii="Calibri" w:hAnsi="Calibri" w:eastAsia="宋体" w:cs="Times New Roman"/>
        </w:rPr>
        <w:fldChar w:fldCharType="begin"/>
      </w:r>
      <w:r>
        <w:rPr>
          <w:rFonts w:hint="eastAsia" w:ascii="方正仿宋_GBK" w:hAnsi="Calibri" w:eastAsia="方正仿宋_GBK" w:cs="Times New Roman"/>
          <w:b/>
          <w:sz w:val="28"/>
        </w:rPr>
        <w:instrText xml:space="preserve">TC 21、退役军人服务中心（站）经费绩效目标表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13030421TDALZHPK6GO3P</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退役军人服务中心（站）经费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按照《河北省退役军人服务中心（站）工作规范实施细则》第三十二条财政部门按规定做好经费保障，满足退役军人服务中心和乡（镇、街道）退役军人服务站正常履职需要。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4" w:name="_Toc62814536"/>
      <w:r>
        <w:rPr>
          <w:rFonts w:hint="eastAsia" w:ascii="方正仿宋_GBK" w:hAnsi="Calibri" w:eastAsia="方正仿宋_GBK" w:cs="Times New Roman"/>
          <w:b/>
          <w:sz w:val="28"/>
        </w:rPr>
        <w:t>22.企业退休军转干部养老金补贴及体检费绩效目标表</w:t>
      </w:r>
      <w:bookmarkEnd w:id="24"/>
      <w:r>
        <w:rPr>
          <w:rFonts w:ascii="Calibri" w:hAnsi="Calibri" w:eastAsia="宋体" w:cs="Times New Roman"/>
        </w:rPr>
        <w:fldChar w:fldCharType="begin"/>
      </w:r>
      <w:r>
        <w:rPr>
          <w:rFonts w:hint="eastAsia" w:ascii="方正仿宋_GBK" w:hAnsi="Calibri" w:eastAsia="方正仿宋_GBK" w:cs="Times New Roman"/>
          <w:b/>
          <w:sz w:val="28"/>
        </w:rPr>
        <w:instrText xml:space="preserve">TC 22、企业退休军转干部养老金补贴及体检费绩效目标表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13030421WTUC6D8EZ3G1G</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企业退休军转干部养老金补贴及体检费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16.10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16.10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根据冀人社规</w:t>
            </w:r>
            <w:r>
              <w:rPr>
                <w:rFonts w:ascii="方正书宋_GBK" w:hAnsi="Calibri" w:eastAsia="方正书宋_GBK" w:cs="Times New Roman"/>
              </w:rPr>
              <w:t>[2017]9</w:t>
            </w:r>
            <w:r>
              <w:rPr>
                <w:rFonts w:hint="eastAsia" w:ascii="方正书宋_GBK" w:hAnsi="Calibri" w:eastAsia="方正书宋_GBK" w:cs="Times New Roman"/>
              </w:rPr>
              <w:t>号文件精神，我区现有</w:t>
            </w:r>
            <w:r>
              <w:rPr>
                <w:rFonts w:ascii="方正书宋_GBK" w:hAnsi="Calibri" w:eastAsia="方正书宋_GBK" w:cs="Times New Roman"/>
              </w:rPr>
              <w:t>10</w:t>
            </w:r>
            <w:r>
              <w:rPr>
                <w:rFonts w:hint="eastAsia" w:ascii="方正书宋_GBK" w:hAnsi="Calibri" w:eastAsia="方正书宋_GBK" w:cs="Times New Roman"/>
              </w:rPr>
              <w:t>名企业退休干部，每月需生活补贴</w:t>
            </w:r>
            <w:r>
              <w:rPr>
                <w:rFonts w:ascii="方正书宋_GBK" w:hAnsi="Calibri" w:eastAsia="方正书宋_GBK" w:cs="Times New Roman"/>
              </w:rPr>
              <w:t>1.3</w:t>
            </w:r>
            <w:r>
              <w:rPr>
                <w:rFonts w:hint="eastAsia" w:ascii="方正书宋_GBK" w:hAnsi="Calibri" w:eastAsia="方正书宋_GBK" w:cs="Times New Roman"/>
              </w:rPr>
              <w:t>万，全年需</w:t>
            </w:r>
            <w:r>
              <w:rPr>
                <w:rFonts w:ascii="方正书宋_GBK" w:hAnsi="Calibri" w:eastAsia="方正书宋_GBK" w:cs="Times New Roman"/>
              </w:rPr>
              <w:t>15.6</w:t>
            </w:r>
            <w:r>
              <w:rPr>
                <w:rFonts w:hint="eastAsia" w:ascii="方正书宋_GBK" w:hAnsi="Calibri" w:eastAsia="方正书宋_GBK" w:cs="Times New Roman"/>
              </w:rPr>
              <w:t>万，根据秦企转办字</w:t>
            </w:r>
            <w:r>
              <w:rPr>
                <w:rFonts w:ascii="方正书宋_GBK" w:hAnsi="Calibri" w:eastAsia="方正书宋_GBK" w:cs="Times New Roman"/>
              </w:rPr>
              <w:t>[2015]2</w:t>
            </w:r>
            <w:r>
              <w:rPr>
                <w:rFonts w:hint="eastAsia" w:ascii="方正书宋_GBK" w:hAnsi="Calibri" w:eastAsia="方正书宋_GBK" w:cs="Times New Roman"/>
              </w:rPr>
              <w:t>号文件，体检费标准每年度每人</w:t>
            </w:r>
            <w:r>
              <w:rPr>
                <w:rFonts w:ascii="方正书宋_GBK" w:hAnsi="Calibri" w:eastAsia="方正书宋_GBK" w:cs="Times New Roman"/>
              </w:rPr>
              <w:t>500</w:t>
            </w:r>
            <w:r>
              <w:rPr>
                <w:rFonts w:hint="eastAsia" w:ascii="方正书宋_GBK" w:hAnsi="Calibri" w:eastAsia="方正书宋_GBK" w:cs="Times New Roman"/>
              </w:rPr>
              <w:t>元，共需</w:t>
            </w:r>
            <w:r>
              <w:rPr>
                <w:rFonts w:ascii="方正书宋_GBK" w:hAnsi="Calibri" w:eastAsia="方正书宋_GBK" w:cs="Times New Roman"/>
              </w:rPr>
              <w:t>0.5</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5" w:name="_Toc62814537"/>
      <w:r>
        <w:rPr>
          <w:rFonts w:hint="eastAsia" w:ascii="方正仿宋_GBK" w:hAnsi="Calibri" w:eastAsia="方正仿宋_GBK" w:cs="Times New Roman"/>
          <w:b/>
          <w:sz w:val="28"/>
        </w:rPr>
        <w:t>23.死亡抚恤绩效目标表</w:t>
      </w:r>
      <w:bookmarkEnd w:id="25"/>
      <w:r>
        <w:rPr>
          <w:rFonts w:ascii="Calibri" w:hAnsi="Calibri" w:eastAsia="宋体" w:cs="Times New Roman"/>
        </w:rPr>
        <w:fldChar w:fldCharType="begin"/>
      </w:r>
      <w:r>
        <w:rPr>
          <w:rFonts w:hint="eastAsia" w:ascii="方正仿宋_GBK" w:hAnsi="Calibri" w:eastAsia="方正仿宋_GBK" w:cs="Times New Roman"/>
          <w:b/>
          <w:sz w:val="28"/>
        </w:rPr>
        <w:instrText xml:space="preserve">TC 23、死亡抚恤绩效目标表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13030421YQ6Z94GH5G6WS</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死亡抚恤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315.00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315.00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三属抚恤及优抚对象死亡抚恤</w:t>
            </w:r>
            <w:r>
              <w:rPr>
                <w:rFonts w:ascii="方正书宋_GBK" w:hAnsi="Calibri" w:eastAsia="方正书宋_GBK" w:cs="Times New Roman"/>
              </w:rPr>
              <w:t>15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驻区部队军官、军转离退休干部死亡一次性抚恤金</w:t>
            </w:r>
            <w:r>
              <w:rPr>
                <w:rFonts w:ascii="方正书宋_GBK" w:hAnsi="Calibri" w:eastAsia="方正书宋_GBK" w:cs="Times New Roman"/>
              </w:rPr>
              <w:t>300</w:t>
            </w:r>
            <w:r>
              <w:rPr>
                <w:rFonts w:hint="eastAsia" w:ascii="方正书宋_GBK" w:hAnsi="Calibri" w:eastAsia="方正书宋_GBK" w:cs="Times New Roman"/>
              </w:rPr>
              <w:t>万元。根据《秦皇岛市实施〈军人抚恤优待条例〉细则》的通知（秦政</w:t>
            </w:r>
            <w:r>
              <w:rPr>
                <w:rFonts w:ascii="方正书宋_GBK" w:hAnsi="Calibri" w:eastAsia="方正书宋_GBK" w:cs="Times New Roman"/>
              </w:rPr>
              <w:t>[2011]</w:t>
            </w:r>
            <w:r>
              <w:rPr>
                <w:rFonts w:hint="eastAsia" w:ascii="方正书宋_GBK" w:hAnsi="Calibri" w:eastAsia="方正书宋_GBK" w:cs="Times New Roman"/>
              </w:rPr>
              <w:t>第</w:t>
            </w:r>
            <w:r>
              <w:rPr>
                <w:rFonts w:ascii="方正书宋_GBK" w:hAnsi="Calibri" w:eastAsia="方正书宋_GBK" w:cs="Times New Roman"/>
              </w:rPr>
              <w:t>91</w:t>
            </w:r>
            <w:r>
              <w:rPr>
                <w:rFonts w:hint="eastAsia" w:ascii="方正书宋_GBK" w:hAnsi="Calibri" w:eastAsia="方正书宋_GBK" w:cs="Times New Roman"/>
              </w:rPr>
              <w:t>号）并结合《关于国家机关工作人员及离退人员死亡一次性抚恤金发放有关问题的通知》文件（民发</w:t>
            </w:r>
            <w:r>
              <w:rPr>
                <w:rFonts w:ascii="方正书宋_GBK" w:hAnsi="Calibri" w:eastAsia="方正书宋_GBK" w:cs="Times New Roman"/>
              </w:rPr>
              <w:t>[2011]192</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bookmarkStart w:id="32" w:name="_GoBack" w:colFirst="1" w:colLast="6"/>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kern w:val="2"/>
                <w:sz w:val="21"/>
                <w:szCs w:val="22"/>
                <w:lang w:val="en-US" w:eastAsia="zh-CN" w:bidi="ar-SA"/>
              </w:rPr>
            </w:pPr>
            <w:r>
              <w:rPr>
                <w:rFonts w:ascii="方正书宋_GBK" w:hAnsi="Calibri" w:eastAsia="方正书宋_GBK" w:cs="Times New Roman"/>
              </w:rPr>
              <w:t>100.00%</w:t>
            </w:r>
          </w:p>
        </w:tc>
      </w:tr>
      <w:bookmarkEnd w:id="3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r>
              <w:rPr>
                <w:rFonts w:ascii="方正书宋_GBK" w:hAnsi="Calibri" w:eastAsia="方正书宋_GBK" w:cs="Times New Roman"/>
              </w:rPr>
              <w:tab/>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6" w:name="_Toc62814538"/>
      <w:r>
        <w:rPr>
          <w:rFonts w:hint="eastAsia" w:ascii="方正仿宋_GBK" w:hAnsi="Calibri" w:eastAsia="方正仿宋_GBK" w:cs="Times New Roman"/>
          <w:b/>
          <w:sz w:val="28"/>
        </w:rPr>
        <w:t>24.退役士兵自助就业一次性经济补助金绩效目标表</w:t>
      </w:r>
      <w:bookmarkEnd w:id="26"/>
      <w:r>
        <w:rPr>
          <w:rFonts w:ascii="Calibri" w:hAnsi="Calibri" w:eastAsia="宋体" w:cs="Times New Roman"/>
        </w:rPr>
        <w:fldChar w:fldCharType="begin"/>
      </w:r>
      <w:r>
        <w:rPr>
          <w:rFonts w:hint="eastAsia" w:ascii="方正仿宋_GBK" w:hAnsi="Calibri" w:eastAsia="方正仿宋_GBK" w:cs="Times New Roman"/>
          <w:b/>
          <w:sz w:val="28"/>
        </w:rPr>
        <w:instrText xml:space="preserve">TC 24、退役士兵自助就业一次性经济补助金绩效目标表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321001</w:t>
            </w:r>
            <w:r>
              <w:rPr>
                <w:rFonts w:hint="eastAsia" w:ascii="方正书宋_GBK" w:hAnsi="Calibri" w:eastAsia="方正书宋_GBK" w:cs="Times New Roman"/>
                <w:b/>
              </w:rPr>
              <w:t>秦皇岛市北戴河区退役军人事务局</w:t>
            </w:r>
            <w:r>
              <w:rPr>
                <w:rFonts w:ascii="方正书宋_GBK" w:hAnsi="Calibri" w:eastAsia="方正书宋_GBK" w:cs="Times New Roman"/>
                <w:b/>
              </w:rPr>
              <w:t>(</w:t>
            </w:r>
            <w:r>
              <w:rPr>
                <w:rFonts w:hint="eastAsia" w:ascii="方正书宋_GBK" w:hAnsi="Calibri" w:eastAsia="方正书宋_GBK" w:cs="Times New Roman"/>
                <w:b/>
              </w:rPr>
              <w:t>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13030421ZI84GR890F0RH</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退役士兵自助就业一次性经济补助金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360.00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360.00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根据《关于核定</w:t>
            </w:r>
            <w:r>
              <w:rPr>
                <w:rFonts w:ascii="方正书宋_GBK" w:hAnsi="Calibri" w:eastAsia="方正书宋_GBK" w:cs="Times New Roman"/>
              </w:rPr>
              <w:t>2020</w:t>
            </w:r>
            <w:r>
              <w:rPr>
                <w:rFonts w:hint="eastAsia" w:ascii="方正书宋_GBK" w:hAnsi="Calibri" w:eastAsia="方正书宋_GBK" w:cs="Times New Roman"/>
              </w:rPr>
              <w:t>年度全市退役士兵自主就业一次性经济补助金和灵活就业一次性就业补助金标准的通知》（秦退役军人发</w:t>
            </w:r>
            <w:r>
              <w:rPr>
                <w:rFonts w:ascii="方正书宋_GBK" w:hAnsi="Calibri" w:eastAsia="方正书宋_GBK" w:cs="Times New Roman"/>
              </w:rPr>
              <w:t>[2020]35</w:t>
            </w:r>
            <w:r>
              <w:rPr>
                <w:rFonts w:hint="eastAsia" w:ascii="方正书宋_GBK" w:hAnsi="Calibri" w:eastAsia="方正书宋_GBK" w:cs="Times New Roman"/>
              </w:rPr>
              <w:t>号）文件标准，部队选择自主就业退役士兵一次性经济补助地方政府应发金额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7" w:name="_Toc62814539"/>
      <w:r>
        <w:rPr>
          <w:rFonts w:hint="eastAsia" w:ascii="方正仿宋_GBK" w:hAnsi="Calibri" w:eastAsia="方正仿宋_GBK" w:cs="Times New Roman"/>
          <w:b/>
          <w:sz w:val="28"/>
        </w:rPr>
        <w:t>25.军休干部体检费绩效目标表</w:t>
      </w:r>
      <w:bookmarkEnd w:id="27"/>
      <w:r>
        <w:rPr>
          <w:rFonts w:ascii="Calibri" w:hAnsi="Calibri" w:eastAsia="宋体" w:cs="Times New Roman"/>
        </w:rPr>
        <w:fldChar w:fldCharType="begin"/>
      </w:r>
      <w:r>
        <w:rPr>
          <w:rFonts w:hint="eastAsia" w:ascii="方正仿宋_GBK" w:hAnsi="Calibri" w:eastAsia="方正仿宋_GBK" w:cs="Times New Roman"/>
          <w:b/>
          <w:sz w:val="28"/>
        </w:rPr>
        <w:instrText xml:space="preserve">TC 25、军休干部体检费绩效目标表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130304210X9WFZXP8OFQN</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军休干部体检费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7.80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7.80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53</w:t>
            </w:r>
            <w:r>
              <w:rPr>
                <w:rFonts w:hint="eastAsia" w:ascii="方正书宋_GBK" w:hAnsi="Calibri" w:eastAsia="方正书宋_GBK" w:cs="Times New Roman"/>
              </w:rPr>
              <w:t>号文件，河北省贯彻《军队离休退休服务管理办法》实施细则的相关规定，每年对军休干部进行体检。</w:t>
            </w:r>
            <w:r>
              <w:rPr>
                <w:rFonts w:ascii="方正书宋_GBK" w:hAnsi="Calibri" w:eastAsia="方正书宋_GBK" w:cs="Times New Roman"/>
              </w:rPr>
              <w:t>2021</w:t>
            </w:r>
            <w:r>
              <w:rPr>
                <w:rFonts w:hint="eastAsia" w:ascii="方正书宋_GBK" w:hAnsi="Calibri" w:eastAsia="方正书宋_GBK" w:cs="Times New Roman"/>
              </w:rPr>
              <w:t>年体检预算为</w:t>
            </w:r>
            <w:r>
              <w:rPr>
                <w:rFonts w:ascii="方正书宋_GBK" w:hAnsi="Calibri" w:eastAsia="方正书宋_GBK" w:cs="Times New Roman"/>
              </w:rPr>
              <w:t>78</w:t>
            </w:r>
            <w:r>
              <w:rPr>
                <w:rFonts w:hint="eastAsia" w:ascii="方正书宋_GBK" w:hAnsi="Calibri" w:eastAsia="方正书宋_GBK" w:cs="Times New Roman"/>
              </w:rPr>
              <w:t>人，每人</w:t>
            </w:r>
            <w:r>
              <w:rPr>
                <w:rFonts w:ascii="方正书宋_GBK" w:hAnsi="Calibri" w:eastAsia="方正书宋_GBK" w:cs="Times New Roman"/>
              </w:rPr>
              <w:t>1000</w:t>
            </w:r>
            <w:r>
              <w:rPr>
                <w:rFonts w:hint="eastAsia" w:ascii="方正书宋_GBK" w:hAnsi="Calibri" w:eastAsia="方正书宋_GBK" w:cs="Times New Roman"/>
              </w:rPr>
              <w:t>元预算共需</w:t>
            </w:r>
            <w:r>
              <w:rPr>
                <w:rFonts w:ascii="方正书宋_GBK" w:hAnsi="Calibri" w:eastAsia="方正书宋_GBK" w:cs="Times New Roman"/>
              </w:rPr>
              <w:t>7.8</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8" w:name="_Toc62814540"/>
      <w:r>
        <w:rPr>
          <w:rFonts w:hint="eastAsia" w:ascii="方正仿宋_GBK" w:hAnsi="Calibri" w:eastAsia="方正仿宋_GBK" w:cs="Times New Roman"/>
          <w:b/>
          <w:sz w:val="28"/>
        </w:rPr>
        <w:t>26.军转人员经费绩效目标表</w:t>
      </w:r>
      <w:bookmarkEnd w:id="28"/>
      <w:r>
        <w:rPr>
          <w:rFonts w:ascii="Calibri" w:hAnsi="Calibri" w:eastAsia="宋体" w:cs="Times New Roman"/>
        </w:rPr>
        <w:fldChar w:fldCharType="begin"/>
      </w:r>
      <w:r>
        <w:rPr>
          <w:rFonts w:hint="eastAsia" w:ascii="方正仿宋_GBK" w:hAnsi="Calibri" w:eastAsia="方正仿宋_GBK" w:cs="Times New Roman"/>
          <w:b/>
          <w:sz w:val="28"/>
        </w:rPr>
        <w:instrText xml:space="preserve">TC 26、军转人员经费绩效目标表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130304217KYPHSVNNZR81</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军转人员经费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165.65</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165.65</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离休干部公用经费</w:t>
            </w:r>
            <w:r>
              <w:rPr>
                <w:rFonts w:ascii="方正书宋_GBK" w:hAnsi="Calibri" w:eastAsia="方正书宋_GBK" w:cs="Times New Roman"/>
              </w:rPr>
              <w:t>5*1300=6500</w:t>
            </w:r>
            <w:r>
              <w:rPr>
                <w:rFonts w:hint="eastAsia" w:ascii="方正书宋_GBK" w:hAnsi="Calibri" w:eastAsia="方正书宋_GBK" w:cs="Times New Roman"/>
              </w:rPr>
              <w:t>元，离休人员福利费</w:t>
            </w:r>
            <w:r>
              <w:rPr>
                <w:rFonts w:ascii="方正书宋_GBK" w:hAnsi="Calibri" w:eastAsia="方正书宋_GBK" w:cs="Times New Roman"/>
              </w:rPr>
              <w:t>39756*0.025*12=11926.8</w:t>
            </w:r>
            <w:r>
              <w:rPr>
                <w:rFonts w:hint="eastAsia" w:ascii="方正书宋_GBK" w:hAnsi="Calibri" w:eastAsia="方正书宋_GBK" w:cs="Times New Roman"/>
              </w:rPr>
              <w:t>元，约为</w:t>
            </w:r>
            <w:r>
              <w:rPr>
                <w:rFonts w:ascii="方正书宋_GBK" w:hAnsi="Calibri" w:eastAsia="方正书宋_GBK" w:cs="Times New Roman"/>
              </w:rPr>
              <w:t>12000</w:t>
            </w:r>
            <w:r>
              <w:rPr>
                <w:rFonts w:hint="eastAsia" w:ascii="方正书宋_GBK" w:hAnsi="Calibri" w:eastAsia="方正书宋_GBK" w:cs="Times New Roman"/>
              </w:rPr>
              <w:t>元。退休干部公用经费</w:t>
            </w:r>
            <w:r>
              <w:rPr>
                <w:rFonts w:ascii="方正书宋_GBK" w:hAnsi="Calibri" w:eastAsia="方正书宋_GBK" w:cs="Times New Roman"/>
              </w:rPr>
              <w:t>73*700=51100</w:t>
            </w:r>
            <w:r>
              <w:rPr>
                <w:rFonts w:hint="eastAsia" w:ascii="方正书宋_GBK" w:hAnsi="Calibri" w:eastAsia="方正书宋_GBK" w:cs="Times New Roman"/>
              </w:rPr>
              <w:t>元，退休人员福利费</w:t>
            </w:r>
            <w:r>
              <w:rPr>
                <w:rFonts w:ascii="方正书宋_GBK" w:hAnsi="Calibri" w:eastAsia="方正书宋_GBK" w:cs="Times New Roman"/>
              </w:rPr>
              <w:t>549051*0.025*12=164715.3</w:t>
            </w:r>
            <w:r>
              <w:rPr>
                <w:rFonts w:hint="eastAsia" w:ascii="方正书宋_GBK" w:hAnsi="Calibri" w:eastAsia="方正书宋_GBK" w:cs="Times New Roman"/>
              </w:rPr>
              <w:t>元，约为</w:t>
            </w:r>
            <w:r>
              <w:rPr>
                <w:rFonts w:ascii="方正书宋_GBK" w:hAnsi="Calibri" w:eastAsia="方正书宋_GBK" w:cs="Times New Roman"/>
              </w:rPr>
              <w:t>164800</w:t>
            </w:r>
            <w:r>
              <w:rPr>
                <w:rFonts w:hint="eastAsia" w:ascii="方正书宋_GBK" w:hAnsi="Calibri" w:eastAsia="方正书宋_GBK" w:cs="Times New Roman"/>
              </w:rPr>
              <w:t>元。遗属补为</w:t>
            </w:r>
            <w:r>
              <w:rPr>
                <w:rFonts w:ascii="方正书宋_GBK" w:hAnsi="Calibri" w:eastAsia="方正书宋_GBK" w:cs="Times New Roman"/>
              </w:rPr>
              <w:t>271440</w:t>
            </w:r>
            <w:r>
              <w:rPr>
                <w:rFonts w:hint="eastAsia" w:ascii="方正书宋_GBK" w:hAnsi="Calibri" w:eastAsia="方正书宋_GBK" w:cs="Times New Roman"/>
              </w:rPr>
              <w:t>元，取暖费</w:t>
            </w:r>
            <w:r>
              <w:rPr>
                <w:rFonts w:ascii="方正书宋_GBK" w:hAnsi="Calibri" w:eastAsia="方正书宋_GBK" w:cs="Times New Roman"/>
              </w:rPr>
              <w:t>187387</w:t>
            </w:r>
            <w:r>
              <w:rPr>
                <w:rFonts w:hint="eastAsia" w:ascii="方正书宋_GBK" w:hAnsi="Calibri" w:eastAsia="方正书宋_GBK" w:cs="Times New Roman"/>
              </w:rPr>
              <w:t>元，军休干部公务员补充医疗缴费基数</w:t>
            </w:r>
            <w:r>
              <w:rPr>
                <w:rFonts w:ascii="方正书宋_GBK" w:hAnsi="Calibri" w:eastAsia="方正书宋_GBK" w:cs="Times New Roman"/>
              </w:rPr>
              <w:t>1036951*0.075*12=933255.9</w:t>
            </w:r>
            <w:r>
              <w:rPr>
                <w:rFonts w:hint="eastAsia" w:ascii="方正书宋_GBK" w:hAnsi="Calibri" w:eastAsia="方正书宋_GBK" w:cs="Times New Roman"/>
              </w:rPr>
              <w:t>元，约为</w:t>
            </w:r>
            <w:r>
              <w:rPr>
                <w:rFonts w:ascii="方正书宋_GBK" w:hAnsi="Calibri" w:eastAsia="方正书宋_GBK" w:cs="Times New Roman"/>
              </w:rPr>
              <w:t>933300</w:t>
            </w:r>
            <w:r>
              <w:rPr>
                <w:rFonts w:hint="eastAsia" w:ascii="方正书宋_GBK" w:hAnsi="Calibri" w:eastAsia="方正书宋_GBK" w:cs="Times New Roman"/>
              </w:rPr>
              <w:t>元，共计约</w:t>
            </w:r>
            <w:r>
              <w:rPr>
                <w:rFonts w:ascii="方正书宋_GBK" w:hAnsi="Calibri" w:eastAsia="方正书宋_GBK" w:cs="Times New Roman"/>
              </w:rPr>
              <w:t>162.65</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29" w:name="_Toc62814541"/>
      <w:r>
        <w:rPr>
          <w:rFonts w:hint="eastAsia" w:ascii="方正仿宋_GBK" w:hAnsi="Calibri" w:eastAsia="方正仿宋_GBK" w:cs="Times New Roman"/>
          <w:b/>
          <w:sz w:val="28"/>
        </w:rPr>
        <w:t>27.军休社保人员补贴绩效目标表</w:t>
      </w:r>
      <w:bookmarkEnd w:id="29"/>
      <w:r>
        <w:rPr>
          <w:rFonts w:ascii="Calibri" w:hAnsi="Calibri" w:eastAsia="宋体" w:cs="Times New Roman"/>
        </w:rPr>
        <w:fldChar w:fldCharType="begin"/>
      </w:r>
      <w:r>
        <w:rPr>
          <w:rFonts w:hint="eastAsia" w:ascii="方正仿宋_GBK" w:hAnsi="Calibri" w:eastAsia="方正仿宋_GBK" w:cs="Times New Roman"/>
          <w:b/>
          <w:sz w:val="28"/>
        </w:rPr>
        <w:instrText xml:space="preserve">TC 27、军休社保人员补贴绩效目标表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13030421DOT49ECTGNT59</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军休社保人员补贴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35.46</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35.46</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根据中办发【</w:t>
            </w:r>
            <w:r>
              <w:rPr>
                <w:rFonts w:ascii="方正书宋_GBK" w:hAnsi="Calibri" w:eastAsia="方正书宋_GBK" w:cs="Times New Roman"/>
              </w:rPr>
              <w:t>2004</w:t>
            </w: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号文件、秦人社呈【</w:t>
            </w:r>
            <w:r>
              <w:rPr>
                <w:rFonts w:ascii="方正书宋_GBK" w:hAnsi="Calibri" w:eastAsia="方正书宋_GBK" w:cs="Times New Roman"/>
              </w:rPr>
              <w:t>2015</w:t>
            </w:r>
            <w:r>
              <w:rPr>
                <w:rFonts w:hint="eastAsia" w:ascii="方正书宋_GBK" w:hAnsi="Calibri" w:eastAsia="方正书宋_GBK" w:cs="Times New Roman"/>
              </w:rPr>
              <w:t>】</w:t>
            </w:r>
            <w:r>
              <w:rPr>
                <w:rFonts w:ascii="方正书宋_GBK" w:hAnsi="Calibri" w:eastAsia="方正书宋_GBK" w:cs="Times New Roman"/>
              </w:rPr>
              <w:t>44</w:t>
            </w:r>
            <w:r>
              <w:rPr>
                <w:rFonts w:hint="eastAsia" w:ascii="方正书宋_GBK" w:hAnsi="Calibri" w:eastAsia="方正书宋_GBK" w:cs="Times New Roman"/>
              </w:rPr>
              <w:t>号文规定，为军队退休干部比照安置地国家机关退休公务员参加基本医疗保险和实行公务员医疗补助，享受同职级退休公务员的医疗待遇。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30" w:name="_Toc62814542"/>
      <w:r>
        <w:rPr>
          <w:rFonts w:hint="eastAsia" w:ascii="方正仿宋_GBK" w:hAnsi="Calibri" w:eastAsia="方正仿宋_GBK" w:cs="Times New Roman"/>
          <w:b/>
          <w:sz w:val="28"/>
        </w:rPr>
        <w:t>28.军队离退休干部医疗费绩效目标表</w:t>
      </w:r>
      <w:bookmarkEnd w:id="30"/>
      <w:r>
        <w:rPr>
          <w:rFonts w:ascii="Calibri" w:hAnsi="Calibri" w:eastAsia="宋体" w:cs="Times New Roman"/>
        </w:rPr>
        <w:fldChar w:fldCharType="begin"/>
      </w:r>
      <w:r>
        <w:rPr>
          <w:rFonts w:hint="eastAsia" w:ascii="方正仿宋_GBK" w:hAnsi="Calibri" w:eastAsia="方正仿宋_GBK" w:cs="Times New Roman"/>
          <w:b/>
          <w:sz w:val="28"/>
        </w:rPr>
        <w:instrText xml:space="preserve">TC 28、军队离退休干部医疗费绩效目标表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13030421GYRWALWHGLWTN</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军队离退休干部医疗费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70.00</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70.00</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w:t>
            </w:r>
            <w:r>
              <w:rPr>
                <w:rFonts w:hint="eastAsia" w:ascii="方正书宋_GBK" w:hAnsi="Calibri" w:eastAsia="方正书宋_GBK" w:cs="Times New Roman"/>
              </w:rPr>
              <w:t>）离休干部医疗费</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[2004]2</w:t>
            </w:r>
            <w:r>
              <w:rPr>
                <w:rFonts w:hint="eastAsia" w:ascii="方正书宋_GBK" w:hAnsi="Calibri" w:eastAsia="方正书宋_GBK" w:cs="Times New Roman"/>
              </w:rPr>
              <w:t>号文件规定，离休干部</w:t>
            </w:r>
            <w:r>
              <w:rPr>
                <w:rFonts w:ascii="方正书宋_GBK" w:hAnsi="Calibri" w:eastAsia="方正书宋_GBK" w:cs="Times New Roman"/>
              </w:rPr>
              <w:t>5</w:t>
            </w:r>
            <w:r>
              <w:rPr>
                <w:rFonts w:hint="eastAsia" w:ascii="方正书宋_GBK" w:hAnsi="Calibri" w:eastAsia="方正书宋_GBK" w:cs="Times New Roman"/>
              </w:rPr>
              <w:t>人（宋德信、杨宗杰、杨任贤、王三都、李景瑞），根据</w:t>
            </w:r>
            <w:r>
              <w:rPr>
                <w:rFonts w:ascii="方正书宋_GBK" w:hAnsi="Calibri" w:eastAsia="方正书宋_GBK" w:cs="Times New Roman"/>
              </w:rPr>
              <w:t>2020</w:t>
            </w:r>
            <w:r>
              <w:rPr>
                <w:rFonts w:hint="eastAsia" w:ascii="方正书宋_GBK" w:hAnsi="Calibri" w:eastAsia="方正书宋_GBK" w:cs="Times New Roman"/>
              </w:rPr>
              <w:t>年预算</w:t>
            </w:r>
            <w:r>
              <w:rPr>
                <w:rFonts w:ascii="方正书宋_GBK" w:hAnsi="Calibri" w:eastAsia="方正书宋_GBK" w:cs="Times New Roman"/>
              </w:rPr>
              <w:t>65</w:t>
            </w:r>
            <w:r>
              <w:rPr>
                <w:rFonts w:hint="eastAsia" w:ascii="方正书宋_GBK" w:hAnsi="Calibri" w:eastAsia="方正书宋_GBK" w:cs="Times New Roman"/>
              </w:rPr>
              <w:t>万元，预算</w:t>
            </w:r>
            <w:r>
              <w:rPr>
                <w:rFonts w:ascii="方正书宋_GBK" w:hAnsi="Calibri" w:eastAsia="方正书宋_GBK" w:cs="Times New Roman"/>
              </w:rPr>
              <w:t>2021</w:t>
            </w:r>
            <w:r>
              <w:rPr>
                <w:rFonts w:hint="eastAsia" w:ascii="方正书宋_GBK" w:hAnsi="Calibri" w:eastAsia="方正书宋_GBK" w:cs="Times New Roman"/>
              </w:rPr>
              <w:t>年所需医疗费约</w:t>
            </w:r>
            <w:r>
              <w:rPr>
                <w:rFonts w:ascii="方正书宋_GBK" w:hAnsi="Calibri" w:eastAsia="方正书宋_GBK" w:cs="Times New Roman"/>
              </w:rPr>
              <w:t>65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）退休干部二次报销</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根据秦政办【</w:t>
            </w:r>
            <w:r>
              <w:rPr>
                <w:rFonts w:ascii="方正书宋_GBK" w:hAnsi="Calibri" w:eastAsia="方正书宋_GBK" w:cs="Times New Roman"/>
              </w:rPr>
              <w:t>2014</w:t>
            </w:r>
            <w:r>
              <w:rPr>
                <w:rFonts w:hint="eastAsia" w:ascii="方正书宋_GBK" w:hAnsi="Calibri" w:eastAsia="方正书宋_GBK" w:cs="Times New Roman"/>
              </w:rPr>
              <w:t>】</w:t>
            </w:r>
            <w:r>
              <w:rPr>
                <w:rFonts w:ascii="方正书宋_GBK" w:hAnsi="Calibri" w:eastAsia="方正书宋_GBK" w:cs="Times New Roman"/>
              </w:rPr>
              <w:t>14</w:t>
            </w:r>
            <w:r>
              <w:rPr>
                <w:rFonts w:hint="eastAsia" w:ascii="方正书宋_GBK" w:hAnsi="Calibri" w:eastAsia="方正书宋_GBK" w:cs="Times New Roman"/>
              </w:rPr>
              <w:t>号文件，军队退休干部医疗费二次报销，根据现在掌握的实际情况我所退休干部张金山因为重病涉及到二次报销资金，</w:t>
            </w:r>
            <w:r>
              <w:rPr>
                <w:rFonts w:ascii="方正书宋_GBK" w:hAnsi="Calibri" w:eastAsia="方正书宋_GBK" w:cs="Times New Roman"/>
              </w:rPr>
              <w:t>2021</w:t>
            </w:r>
            <w:r>
              <w:rPr>
                <w:rFonts w:hint="eastAsia" w:ascii="方正书宋_GBK" w:hAnsi="Calibri" w:eastAsia="方正书宋_GBK" w:cs="Times New Roman"/>
              </w:rPr>
              <w:t>年预算约</w:t>
            </w:r>
            <w:r>
              <w:rPr>
                <w:rFonts w:ascii="方正书宋_GBK" w:hAnsi="Calibri" w:eastAsia="方正书宋_GBK" w:cs="Times New Roman"/>
              </w:rPr>
              <w:t>5</w:t>
            </w:r>
            <w:r>
              <w:rPr>
                <w:rFonts w:hint="eastAsia" w:ascii="方正书宋_GBK" w:hAnsi="Calibri" w:eastAsia="方正书宋_GBK" w:cs="Times New Roman"/>
              </w:rPr>
              <w:t>万元。</w:t>
            </w:r>
          </w:p>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合计军队离退休干部医疗费所需</w:t>
            </w:r>
            <w:r>
              <w:rPr>
                <w:rFonts w:ascii="方正书宋_GBK" w:hAnsi="Calibri" w:eastAsia="方正书宋_GBK" w:cs="Times New Roman"/>
              </w:rPr>
              <w:t>70</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Calibri" w:hAnsi="Calibri" w:eastAsia="宋体" w:cs="Times New Roman"/>
        </w:rPr>
      </w:pPr>
    </w:p>
    <w:p>
      <w:pPr>
        <w:ind w:firstLine="562" w:firstLineChars="200"/>
        <w:jc w:val="left"/>
        <w:outlineLvl w:val="3"/>
        <w:rPr>
          <w:rFonts w:ascii="Times New Roman" w:hAnsi="宋体" w:eastAsia="宋体" w:cs="Times New Roman"/>
          <w:b/>
          <w:sz w:val="28"/>
        </w:rPr>
      </w:pPr>
      <w:bookmarkStart w:id="31" w:name="_Toc62814543"/>
      <w:r>
        <w:rPr>
          <w:rFonts w:hint="eastAsia" w:ascii="方正仿宋_GBK" w:hAnsi="Calibri" w:eastAsia="方正仿宋_GBK" w:cs="Times New Roman"/>
          <w:b/>
          <w:sz w:val="28"/>
        </w:rPr>
        <w:t>29.2021年慰问费绩效目标表</w:t>
      </w:r>
      <w:bookmarkEnd w:id="31"/>
      <w:r>
        <w:rPr>
          <w:rFonts w:ascii="Calibri" w:hAnsi="Calibri" w:eastAsia="宋体" w:cs="Times New Roman"/>
        </w:rPr>
        <w:fldChar w:fldCharType="begin"/>
      </w:r>
      <w:r>
        <w:rPr>
          <w:rFonts w:hint="eastAsia" w:ascii="方正仿宋_GBK" w:hAnsi="Calibri" w:eastAsia="方正仿宋_GBK" w:cs="Times New Roman"/>
          <w:b/>
          <w:sz w:val="28"/>
        </w:rPr>
        <w:instrText xml:space="preserve">TC 29、2021年慰问费绩效目标表 \f C \l 1</w:instrText>
      </w:r>
      <w:r>
        <w:rPr>
          <w:rFonts w:ascii="方正仿宋_GBK" w:hAnsi="Calibri"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hAnsi="Calibri" w:eastAsia="方正书宋_GBK" w:cs="Times New Roman"/>
                <w:b/>
              </w:rPr>
            </w:pPr>
            <w:r>
              <w:rPr>
                <w:rFonts w:ascii="方正书宋_GBK" w:hAnsi="Calibri" w:eastAsia="方正书宋_GBK" w:cs="Times New Roman"/>
                <w:b/>
              </w:rPr>
              <w:t>321003</w:t>
            </w:r>
            <w:r>
              <w:rPr>
                <w:rFonts w:hint="eastAsia" w:ascii="方正书宋_GBK" w:hAnsi="Calibri" w:eastAsia="方正书宋_GBK" w:cs="Times New Roman"/>
                <w:b/>
              </w:rPr>
              <w:t>秦皇岛市北戴河区军队离休退休干部休养所</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项目编码</w:t>
            </w:r>
          </w:p>
        </w:tc>
        <w:tc>
          <w:tcPr>
            <w:tcW w:w="2410" w:type="dxa"/>
            <w:gridSpan w:val="2"/>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13030421UW5E2CIWBDOIM</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4281" w:type="dxa"/>
            <w:gridSpan w:val="3"/>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2021</w:t>
            </w:r>
            <w:r>
              <w:rPr>
                <w:rFonts w:hint="eastAsia" w:ascii="方正书宋_GBK" w:hAnsi="Calibri" w:eastAsia="方正书宋_GBK" w:cs="Times New Roman"/>
              </w:rPr>
              <w:t>年慰问费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预算规模及资金用途</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4.68</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其中：财政资金</w:t>
            </w:r>
          </w:p>
        </w:tc>
        <w:tc>
          <w:tcPr>
            <w:tcW w:w="1304"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4.68</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其他资金</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rPr>
                <w:rFonts w:ascii="Calibri" w:hAnsi="Calibri" w:eastAsia="宋体" w:cs="Times New Roman"/>
              </w:rPr>
            </w:pPr>
          </w:p>
        </w:tc>
        <w:tc>
          <w:tcPr>
            <w:tcW w:w="8278" w:type="dxa"/>
            <w:gridSpan w:val="6"/>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根据冀民【</w:t>
            </w:r>
            <w:r>
              <w:rPr>
                <w:rFonts w:ascii="方正书宋_GBK" w:hAnsi="Calibri" w:eastAsia="方正书宋_GBK" w:cs="Times New Roman"/>
              </w:rPr>
              <w:t>2016</w:t>
            </w:r>
            <w:r>
              <w:rPr>
                <w:rFonts w:hint="eastAsia" w:ascii="方正书宋_GBK" w:hAnsi="Calibri" w:eastAsia="方正书宋_GBK" w:cs="Times New Roman"/>
              </w:rPr>
              <w:t>】</w:t>
            </w:r>
            <w:r>
              <w:rPr>
                <w:rFonts w:ascii="方正书宋_GBK" w:hAnsi="Calibri" w:eastAsia="方正书宋_GBK" w:cs="Times New Roman"/>
              </w:rPr>
              <w:t>53</w:t>
            </w:r>
            <w:r>
              <w:rPr>
                <w:rFonts w:hint="eastAsia" w:ascii="方正书宋_GBK" w:hAnsi="Calibri" w:eastAsia="方正书宋_GBK" w:cs="Times New Roman"/>
              </w:rPr>
              <w:t>号文件河北省贯彻《军队离休退休服务管理办法》实施细则的相关规定，重大节日要对军休干部进行走访慰问。</w:t>
            </w:r>
            <w:r>
              <w:rPr>
                <w:rFonts w:ascii="方正书宋_GBK" w:hAnsi="Calibri" w:eastAsia="方正书宋_GBK" w:cs="Times New Roman"/>
              </w:rPr>
              <w:t>2020</w:t>
            </w:r>
            <w:r>
              <w:rPr>
                <w:rFonts w:hint="eastAsia" w:ascii="方正书宋_GBK" w:hAnsi="Calibri" w:eastAsia="方正书宋_GBK" w:cs="Times New Roman"/>
              </w:rPr>
              <w:t>年慰问费预算为</w:t>
            </w:r>
            <w:r>
              <w:rPr>
                <w:rFonts w:ascii="方正书宋_GBK" w:hAnsi="Calibri" w:eastAsia="方正书宋_GBK" w:cs="Times New Roman"/>
              </w:rPr>
              <w:t>78</w:t>
            </w:r>
            <w:r>
              <w:rPr>
                <w:rFonts w:hint="eastAsia" w:ascii="方正书宋_GBK" w:hAnsi="Calibri" w:eastAsia="方正书宋_GBK" w:cs="Times New Roman"/>
              </w:rPr>
              <w:t>人，每人</w:t>
            </w:r>
            <w:r>
              <w:rPr>
                <w:rFonts w:ascii="方正书宋_GBK" w:hAnsi="Calibri" w:eastAsia="方正书宋_GBK" w:cs="Times New Roman"/>
              </w:rPr>
              <w:t>600</w:t>
            </w:r>
            <w:r>
              <w:rPr>
                <w:rFonts w:hint="eastAsia" w:ascii="方正书宋_GBK" w:hAnsi="Calibri" w:eastAsia="方正书宋_GBK" w:cs="Times New Roman"/>
              </w:rPr>
              <w:t>元，共需预算慰问金</w:t>
            </w:r>
            <w:r>
              <w:rPr>
                <w:rFonts w:ascii="方正书宋_GBK" w:hAnsi="Calibri" w:eastAsia="方正书宋_GBK" w:cs="Times New Roman"/>
              </w:rPr>
              <w:t>4.68</w:t>
            </w:r>
            <w:r>
              <w:rPr>
                <w:rFonts w:hint="eastAsia" w:ascii="方正书宋_GBK" w:hAnsi="Calibri" w:eastAsia="方正书宋_GBK" w:cs="Times New Roma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资金支出计划（</w:t>
            </w:r>
            <w:r>
              <w:rPr>
                <w:rFonts w:ascii="方正书宋_GBK" w:hAnsi="Calibri" w:eastAsia="方正书宋_GBK" w:cs="Times New Roman"/>
                <w:b/>
              </w:rPr>
              <w:t>%</w:t>
            </w:r>
            <w:r>
              <w:rPr>
                <w:rFonts w:hint="eastAsia" w:ascii="方正书宋_GBK" w:hAnsi="Calibri" w:eastAsia="方正书宋_GBK" w:cs="Times New Roman"/>
                <w:b/>
              </w:rPr>
              <w:t>）</w:t>
            </w:r>
          </w:p>
        </w:tc>
        <w:tc>
          <w:tcPr>
            <w:tcW w:w="2410"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3</w:t>
            </w:r>
            <w:r>
              <w:rPr>
                <w:rFonts w:hint="eastAsia" w:ascii="方正书宋_GBK" w:hAnsi="Calibri" w:eastAsia="方正书宋_GBK" w:cs="Times New Roman"/>
                <w:b/>
              </w:rPr>
              <w:t>月底</w:t>
            </w:r>
          </w:p>
        </w:tc>
        <w:tc>
          <w:tcPr>
            <w:tcW w:w="1587"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6</w:t>
            </w:r>
            <w:r>
              <w:rPr>
                <w:rFonts w:hint="eastAsia" w:ascii="方正书宋_GBK" w:hAnsi="Calibri" w:eastAsia="方正书宋_GBK" w:cs="Times New Roman"/>
                <w:b/>
              </w:rPr>
              <w:t>月底</w:t>
            </w:r>
          </w:p>
        </w:tc>
        <w:tc>
          <w:tcPr>
            <w:tcW w:w="1304" w:type="dxa"/>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10</w:t>
            </w:r>
            <w:r>
              <w:rPr>
                <w:rFonts w:hint="eastAsia" w:ascii="方正书宋_GBK" w:hAnsi="Calibri" w:eastAsia="方正书宋_GBK" w:cs="Times New Roman"/>
                <w:b/>
              </w:rPr>
              <w:t>月底</w:t>
            </w:r>
          </w:p>
        </w:tc>
        <w:tc>
          <w:tcPr>
            <w:tcW w:w="2977" w:type="dxa"/>
            <w:gridSpan w:val="2"/>
            <w:shd w:val="clear" w:color="auto" w:fill="auto"/>
            <w:noWrap/>
            <w:vAlign w:val="center"/>
          </w:tcPr>
          <w:p>
            <w:pPr>
              <w:spacing w:line="300" w:lineRule="exact"/>
              <w:jc w:val="center"/>
              <w:rPr>
                <w:rFonts w:ascii="方正书宋_GBK" w:hAnsi="Calibri" w:eastAsia="方正书宋_GBK" w:cs="Times New Roman"/>
                <w:b/>
              </w:rPr>
            </w:pPr>
            <w:r>
              <w:rPr>
                <w:rFonts w:ascii="方正书宋_GBK" w:hAnsi="Calibri" w:eastAsia="方正书宋_GBK" w:cs="Times New Roman"/>
                <w:b/>
              </w:rPr>
              <w:t>12</w:t>
            </w:r>
            <w:r>
              <w:rPr>
                <w:rFonts w:hint="eastAsia" w:ascii="方正书宋_GBK" w:hAnsi="Calibri" w:eastAsia="方正书宋_GBK" w:cs="Times New Roman"/>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rPr>
                <w:rFonts w:ascii="Calibri" w:hAnsi="Calibri" w:eastAsia="宋体" w:cs="Times New Roman"/>
              </w:rPr>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30.00%</w:t>
            </w:r>
          </w:p>
        </w:tc>
        <w:tc>
          <w:tcPr>
            <w:tcW w:w="1587"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60.00%</w:t>
            </w:r>
          </w:p>
        </w:tc>
        <w:tc>
          <w:tcPr>
            <w:tcW w:w="1304" w:type="dxa"/>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hAnsi="Calibri" w:eastAsia="方正书宋_GBK" w:cs="Times New Roman"/>
              </w:rPr>
            </w:pPr>
            <w:r>
              <w:rPr>
                <w:rFonts w:ascii="方正书宋_GBK" w:hAnsi="Calibri"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及时支付资金</w:t>
            </w:r>
          </w:p>
        </w:tc>
      </w:tr>
    </w:tbl>
    <w:p>
      <w:pPr>
        <w:spacing w:line="14" w:lineRule="exact"/>
        <w:ind w:firstLine="420" w:firstLineChars="200"/>
        <w:jc w:val="center"/>
        <w:rPr>
          <w:rFonts w:ascii="Times New Roman" w:hAnsi="宋体" w:eastAsia="宋体" w:cs="Times New Roman"/>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noWrap/>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支付经费人数</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工作正常进行</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正常进行</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按项目计划完成工作</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按照工作要求按时完成预定计划</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成本指标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项目控制预算数</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不超过财政支持经费</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效益指标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经济效益指标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保障人员生活</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是否保障人员生活</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业务保障能力</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保障相关业务、工作等开展的情况</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生态效益指标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节约成本</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节约水、电等资源，降低能耗，实现绿色办公</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hAnsi="Calibri" w:eastAsia="方正书宋_GBK" w:cs="Times New Roman"/>
              </w:rPr>
            </w:pP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长期使用性</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能够长期较好地满足工作需求</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人员满意度</w:t>
            </w:r>
          </w:p>
        </w:tc>
        <w:tc>
          <w:tcPr>
            <w:tcW w:w="289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调查中人员满意的人数占调查总人数的比率</w:t>
            </w:r>
          </w:p>
        </w:tc>
        <w:tc>
          <w:tcPr>
            <w:tcW w:w="1276"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是</w:t>
            </w:r>
            <w:r>
              <w:rPr>
                <w:rFonts w:ascii="方正书宋_GBK" w:hAnsi="Calibri" w:eastAsia="方正书宋_GBK" w:cs="Times New Roman"/>
              </w:rPr>
              <w:t>/</w:t>
            </w:r>
            <w:r>
              <w:rPr>
                <w:rFonts w:hint="eastAsia" w:ascii="方正书宋_GBK" w:hAnsi="Calibri" w:eastAsia="方正书宋_GBK" w:cs="Times New Roman"/>
              </w:rPr>
              <w:t>否</w:t>
            </w:r>
          </w:p>
        </w:tc>
        <w:tc>
          <w:tcPr>
            <w:tcW w:w="1701" w:type="dxa"/>
            <w:shd w:val="clear" w:color="auto" w:fill="auto"/>
            <w:noWrap/>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sectPr>
      <w:pgSz w:w="16838" w:h="12406"/>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panose1 w:val="03000509000000000000"/>
    <w:charset w:val="86"/>
    <w:family w:val="roma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Calibri" w:hAnsi="Calibri" w:eastAsia="宋体" w:cs="Times New Roman"/>
        <w:sz w:val="18"/>
        <w:szCs w:val="18"/>
      </w:rPr>
    </w:pPr>
    <w:r>
      <w:rPr>
        <w:rStyle w:val="8"/>
        <w:rFonts w:ascii="Calibri" w:hAnsi="Calibri" w:eastAsia="宋体" w:cs="Times New Roman"/>
        <w:sz w:val="18"/>
        <w:szCs w:val="18"/>
      </w:rPr>
      <w:fldChar w:fldCharType="begin"/>
    </w:r>
    <w:r>
      <w:rPr>
        <w:rStyle w:val="8"/>
        <w:rFonts w:ascii="Calibri" w:hAnsi="Calibri" w:eastAsia="宋体" w:cs="Times New Roman"/>
        <w:sz w:val="18"/>
        <w:szCs w:val="18"/>
      </w:rPr>
      <w:instrText xml:space="preserve">PAGE  </w:instrText>
    </w:r>
    <w:r>
      <w:rPr>
        <w:rStyle w:val="8"/>
        <w:rFonts w:ascii="Calibri" w:hAnsi="Calibri" w:eastAsia="宋体" w:cs="Times New Roman"/>
        <w:sz w:val="18"/>
        <w:szCs w:val="18"/>
      </w:rPr>
      <w:fldChar w:fldCharType="separate"/>
    </w:r>
    <w:r>
      <w:rPr>
        <w:rStyle w:val="8"/>
        <w:rFonts w:ascii="Calibri" w:hAnsi="Calibri" w:eastAsia="宋体" w:cs="Times New Roman"/>
        <w:sz w:val="18"/>
        <w:szCs w:val="18"/>
      </w:rPr>
      <w:t>2</w:t>
    </w:r>
    <w:r>
      <w:rPr>
        <w:rStyle w:val="8"/>
        <w:rFonts w:ascii="Calibri" w:hAnsi="Calibri" w:eastAsia="宋体" w:cs="Times New Roman"/>
        <w:sz w:val="18"/>
        <w:szCs w:val="18"/>
      </w:rPr>
      <w:fldChar w:fldCharType="end"/>
    </w:r>
  </w:p>
  <w:p>
    <w:pPr>
      <w:snapToGrid w:val="0"/>
      <w:ind w:right="360" w:firstLine="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Calibri" w:hAnsi="Calibri" w:eastAsia="宋体" w:cs="Times New Roman"/>
        <w:sz w:val="18"/>
        <w:szCs w:val="18"/>
      </w:rPr>
    </w:pPr>
    <w:r>
      <w:rPr>
        <w:rStyle w:val="8"/>
        <w:rFonts w:ascii="Calibri" w:hAnsi="Calibri" w:eastAsia="宋体" w:cs="Times New Roman"/>
        <w:sz w:val="18"/>
        <w:szCs w:val="18"/>
      </w:rPr>
      <w:fldChar w:fldCharType="begin"/>
    </w:r>
    <w:r>
      <w:rPr>
        <w:rStyle w:val="8"/>
        <w:rFonts w:ascii="Calibri" w:hAnsi="Calibri" w:eastAsia="宋体" w:cs="Times New Roman"/>
        <w:sz w:val="18"/>
        <w:szCs w:val="18"/>
      </w:rPr>
      <w:instrText xml:space="preserve">PAGE  </w:instrText>
    </w:r>
    <w:r>
      <w:rPr>
        <w:rStyle w:val="8"/>
        <w:rFonts w:ascii="Calibri" w:hAnsi="Calibri" w:eastAsia="宋体" w:cs="Times New Roman"/>
        <w:sz w:val="18"/>
        <w:szCs w:val="18"/>
      </w:rPr>
      <w:fldChar w:fldCharType="separate"/>
    </w:r>
    <w:r>
      <w:rPr>
        <w:rStyle w:val="8"/>
        <w:rFonts w:ascii="Calibri" w:hAnsi="Calibri" w:eastAsia="宋体" w:cs="Times New Roman"/>
        <w:sz w:val="18"/>
        <w:szCs w:val="18"/>
      </w:rPr>
      <w:t>2</w:t>
    </w:r>
    <w:r>
      <w:rPr>
        <w:rStyle w:val="8"/>
        <w:rFonts w:ascii="Calibri" w:hAnsi="Calibri" w:eastAsia="宋体" w:cs="Times New Roman"/>
        <w:sz w:val="18"/>
        <w:szCs w:val="18"/>
      </w:rPr>
      <w:fldChar w:fldCharType="end"/>
    </w:r>
  </w:p>
  <w:p>
    <w:pPr>
      <w:snapToGrid w:val="0"/>
      <w:ind w:right="360" w:firstLine="360"/>
      <w:jc w:val="left"/>
      <w:rPr>
        <w:rFonts w:ascii="Calibri" w:hAnsi="Calibri"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Calibri" w:hAnsi="Calibri" w:eastAsia="宋体" w:cs="Times New Roman"/>
        <w:sz w:val="18"/>
        <w:szCs w:val="18"/>
      </w:rPr>
    </w:pPr>
    <w:r>
      <w:rPr>
        <w:rStyle w:val="8"/>
        <w:rFonts w:ascii="Calibri" w:hAnsi="Calibri" w:eastAsia="宋体" w:cs="Times New Roman"/>
        <w:sz w:val="18"/>
        <w:szCs w:val="18"/>
      </w:rPr>
      <w:fldChar w:fldCharType="begin"/>
    </w:r>
    <w:r>
      <w:rPr>
        <w:rStyle w:val="8"/>
        <w:rFonts w:ascii="Calibri" w:hAnsi="Calibri" w:eastAsia="宋体" w:cs="Times New Roman"/>
        <w:sz w:val="18"/>
        <w:szCs w:val="18"/>
      </w:rPr>
      <w:instrText xml:space="preserve">PAGE  </w:instrText>
    </w:r>
    <w:r>
      <w:rPr>
        <w:rStyle w:val="8"/>
        <w:rFonts w:ascii="Calibri" w:hAnsi="Calibri" w:eastAsia="宋体" w:cs="Times New Roman"/>
        <w:sz w:val="18"/>
        <w:szCs w:val="18"/>
      </w:rPr>
      <w:fldChar w:fldCharType="separate"/>
    </w:r>
    <w:r>
      <w:rPr>
        <w:rStyle w:val="8"/>
        <w:rFonts w:ascii="Calibri" w:hAnsi="Calibri" w:eastAsia="宋体" w:cs="Times New Roman"/>
        <w:sz w:val="18"/>
        <w:szCs w:val="18"/>
      </w:rPr>
      <w:t>7</w:t>
    </w:r>
    <w:r>
      <w:rPr>
        <w:rStyle w:val="8"/>
        <w:rFonts w:ascii="Calibri" w:hAnsi="Calibri" w:eastAsia="宋体" w:cs="Times New Roman"/>
        <w:sz w:val="18"/>
        <w:szCs w:val="18"/>
      </w:rPr>
      <w:fldChar w:fldCharType="end"/>
    </w:r>
  </w:p>
  <w:p>
    <w:pPr>
      <w:snapToGrid w:val="0"/>
      <w:ind w:right="360" w:firstLine="360"/>
      <w:jc w:val="left"/>
      <w:rPr>
        <w:rFonts w:ascii="Calibri" w:hAnsi="Calibri"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ascii="Calibri" w:hAnsi="Calibri"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ascii="Calibri" w:hAnsi="Calibri"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xYzViZTY0NzE0N2EzMmVjY2RlNGU2ZTRjM2M5MGUifQ=="/>
  </w:docVars>
  <w:rsids>
    <w:rsidRoot w:val="00146A0A"/>
    <w:rsid w:val="00146A0A"/>
    <w:rsid w:val="00181943"/>
    <w:rsid w:val="00360E66"/>
    <w:rsid w:val="00430797"/>
    <w:rsid w:val="005F0E97"/>
    <w:rsid w:val="00891A24"/>
    <w:rsid w:val="00954C5D"/>
    <w:rsid w:val="0095521B"/>
    <w:rsid w:val="00BD6216"/>
    <w:rsid w:val="00E32F05"/>
    <w:rsid w:val="00EE586B"/>
    <w:rsid w:val="157F7D78"/>
    <w:rsid w:val="52433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next w:val="1"/>
    <w:unhideWhenUsed/>
    <w:uiPriority w:val="39"/>
    <w:pPr>
      <w:widowControl w:val="0"/>
      <w:ind w:left="1260" w:leftChars="600"/>
      <w:jc w:val="both"/>
    </w:pPr>
    <w:rPr>
      <w:rFonts w:ascii="Calibri" w:hAnsi="Calibri" w:eastAsia="宋体" w:cs="Times New Roman"/>
      <w:kern w:val="2"/>
      <w:sz w:val="21"/>
      <w:szCs w:val="22"/>
      <w:lang w:val="en-US" w:eastAsia="zh-CN" w:bidi="ar-SA"/>
    </w:rPr>
  </w:style>
  <w:style w:type="paragraph" w:styleId="5">
    <w:name w:val="toc 2"/>
    <w:next w:val="1"/>
    <w:unhideWhenUsed/>
    <w:qFormat/>
    <w:uiPriority w:val="39"/>
    <w:pPr>
      <w:widowControl w:val="0"/>
      <w:ind w:left="420" w:leftChars="200"/>
      <w:jc w:val="both"/>
    </w:pPr>
    <w:rPr>
      <w:rFonts w:ascii="Calibri" w:hAnsi="Calibri" w:eastAsia="宋体" w:cs="Times New Roman"/>
      <w:kern w:val="2"/>
      <w:sz w:val="21"/>
      <w:szCs w:val="22"/>
      <w:lang w:val="en-US" w:eastAsia="zh-CN" w:bidi="ar-SA"/>
    </w:rPr>
  </w:style>
  <w:style w:type="character" w:styleId="8">
    <w:name w:val="page number"/>
    <w:semiHidden/>
    <w:unhideWhenUsed/>
    <w:qFormat/>
    <w:uiPriority w:val="99"/>
  </w:style>
  <w:style w:type="character" w:styleId="9">
    <w:name w:val="Hyperlink"/>
    <w:unhideWhenUsed/>
    <w:qFormat/>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18075</Words>
  <Characters>20076</Characters>
  <Lines>187</Lines>
  <Paragraphs>52</Paragraphs>
  <TotalTime>1</TotalTime>
  <ScaleCrop>false</ScaleCrop>
  <LinksUpToDate>false</LinksUpToDate>
  <CharactersWithSpaces>20181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2020-05-25T08:11:00Z</dcterms:created>
  <dc:creator>预算编审中心</dc:creator>
  <cp:lastModifiedBy>S</cp:lastModifiedBy>
  <dcterms:modified xsi:type="dcterms:W3CDTF">2022-09-08T05:53:31Z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E3C145246459469D9A57A0BBD90F51F9</vt:lpwstr>
  </property>
</Properties>
</file>