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Hlk98500741"/>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66</w:t>
      </w:r>
      <w:r>
        <w:fldChar w:fldCharType="end"/>
      </w:r>
      <w:r>
        <w:fldChar w:fldCharType="end"/>
      </w:r>
    </w:p>
    <w:p>
      <w:pPr>
        <w:rPr>
          <w:lang w:val="uk-UA"/>
        </w:rPr>
        <w:sectPr>
          <w:pgSz w:w="16840" w:h="11900" w:orient="landscape"/>
          <w:pgMar w:top="1587" w:right="1134" w:bottom="1361" w:left="1134" w:header="720" w:footer="720" w:gutter="0"/>
          <w:pgNumType w:start="1"/>
          <w:cols w:space="720" w:num="1"/>
        </w:sectPr>
      </w:pPr>
      <w:r>
        <w:fldChar w:fldCharType="end"/>
      </w:r>
    </w:p>
    <w:p>
      <w:pPr>
        <w:rPr>
          <w:lang w:val="uk-UA"/>
        </w:rPr>
      </w:pPr>
    </w:p>
    <w:p>
      <w:pPr>
        <w:jc w:val="center"/>
        <w:outlineLvl w:val="1"/>
      </w:pPr>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321退役军人事务局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4997.76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4958.81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4997.76</w:t>
            </w:r>
          </w:p>
        </w:tc>
        <w:tc>
          <w:tcPr>
            <w:tcW w:w="4535" w:type="dxa"/>
            <w:vAlign w:val="center"/>
          </w:tcPr>
          <w:p>
            <w:pPr>
              <w:pStyle w:val="18"/>
            </w:pPr>
            <w:r>
              <w:t>本年支出合计</w:t>
            </w:r>
          </w:p>
        </w:tc>
        <w:tc>
          <w:tcPr>
            <w:tcW w:w="2126" w:type="dxa"/>
            <w:vAlign w:val="center"/>
          </w:tcPr>
          <w:p>
            <w:pPr>
              <w:pStyle w:val="19"/>
            </w:pPr>
            <w:r>
              <w:t>4997.76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4997.76</w:t>
            </w:r>
          </w:p>
        </w:tc>
        <w:tc>
          <w:tcPr>
            <w:tcW w:w="4535" w:type="dxa"/>
            <w:vAlign w:val="center"/>
          </w:tcPr>
          <w:p>
            <w:pPr>
              <w:pStyle w:val="18"/>
            </w:pPr>
            <w:r>
              <w:t>支出总计</w:t>
            </w:r>
          </w:p>
        </w:tc>
        <w:tc>
          <w:tcPr>
            <w:tcW w:w="2126" w:type="dxa"/>
            <w:vAlign w:val="center"/>
          </w:tcPr>
          <w:p>
            <w:pPr>
              <w:pStyle w:val="19"/>
            </w:pPr>
            <w:r>
              <w:t>4997.76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321退役军人事务局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4997.76</w:t>
            </w:r>
          </w:p>
        </w:tc>
        <w:tc>
          <w:tcPr>
            <w:tcW w:w="1134" w:type="dxa"/>
            <w:vAlign w:val="center"/>
          </w:tcPr>
          <w:p>
            <w:pPr>
              <w:pStyle w:val="19"/>
            </w:pPr>
            <w:r>
              <w:t>4997.76</w:t>
            </w:r>
          </w:p>
        </w:tc>
        <w:tc>
          <w:tcPr>
            <w:tcW w:w="1134" w:type="dxa"/>
            <w:vAlign w:val="center"/>
          </w:tcPr>
          <w:p>
            <w:pPr>
              <w:pStyle w:val="19"/>
            </w:pPr>
            <w:r>
              <w:t>4997.76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4958.81</w:t>
            </w:r>
          </w:p>
        </w:tc>
        <w:tc>
          <w:tcPr>
            <w:tcW w:w="1134" w:type="dxa"/>
            <w:vAlign w:val="center"/>
          </w:tcPr>
          <w:p>
            <w:pPr>
              <w:pStyle w:val="15"/>
            </w:pPr>
            <w:r>
              <w:t>4958.81</w:t>
            </w:r>
          </w:p>
        </w:tc>
        <w:tc>
          <w:tcPr>
            <w:tcW w:w="1134" w:type="dxa"/>
            <w:vAlign w:val="center"/>
          </w:tcPr>
          <w:p>
            <w:pPr>
              <w:pStyle w:val="15"/>
            </w:pPr>
            <w:r>
              <w:t>4958.81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15.29</w:t>
            </w:r>
          </w:p>
        </w:tc>
        <w:tc>
          <w:tcPr>
            <w:tcW w:w="1134" w:type="dxa"/>
            <w:vAlign w:val="center"/>
          </w:tcPr>
          <w:p>
            <w:pPr>
              <w:pStyle w:val="15"/>
            </w:pPr>
            <w:r>
              <w:t>15.29</w:t>
            </w:r>
          </w:p>
        </w:tc>
        <w:tc>
          <w:tcPr>
            <w:tcW w:w="1134" w:type="dxa"/>
            <w:vAlign w:val="center"/>
          </w:tcPr>
          <w:p>
            <w:pPr>
              <w:pStyle w:val="15"/>
            </w:pPr>
            <w:r>
              <w:t>15.29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1.78</w:t>
            </w:r>
          </w:p>
        </w:tc>
        <w:tc>
          <w:tcPr>
            <w:tcW w:w="1134" w:type="dxa"/>
            <w:vAlign w:val="center"/>
          </w:tcPr>
          <w:p>
            <w:pPr>
              <w:pStyle w:val="15"/>
            </w:pPr>
            <w:r>
              <w:t>1.78</w:t>
            </w:r>
          </w:p>
        </w:tc>
        <w:tc>
          <w:tcPr>
            <w:tcW w:w="1134" w:type="dxa"/>
            <w:vAlign w:val="center"/>
          </w:tcPr>
          <w:p>
            <w:pPr>
              <w:pStyle w:val="15"/>
            </w:pPr>
            <w:r>
              <w:t>1.78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13.51</w:t>
            </w:r>
          </w:p>
        </w:tc>
        <w:tc>
          <w:tcPr>
            <w:tcW w:w="1134" w:type="dxa"/>
            <w:vAlign w:val="center"/>
          </w:tcPr>
          <w:p>
            <w:pPr>
              <w:pStyle w:val="15"/>
            </w:pPr>
            <w:r>
              <w:t>13.51</w:t>
            </w:r>
          </w:p>
        </w:tc>
        <w:tc>
          <w:tcPr>
            <w:tcW w:w="1134" w:type="dxa"/>
            <w:vAlign w:val="center"/>
          </w:tcPr>
          <w:p>
            <w:pPr>
              <w:pStyle w:val="15"/>
            </w:pPr>
            <w:r>
              <w:t>13.51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1759.03</w:t>
            </w:r>
          </w:p>
        </w:tc>
        <w:tc>
          <w:tcPr>
            <w:tcW w:w="1134" w:type="dxa"/>
            <w:vAlign w:val="center"/>
          </w:tcPr>
          <w:p>
            <w:pPr>
              <w:pStyle w:val="15"/>
            </w:pPr>
            <w:r>
              <w:t>1759.03</w:t>
            </w:r>
          </w:p>
        </w:tc>
        <w:tc>
          <w:tcPr>
            <w:tcW w:w="1134" w:type="dxa"/>
            <w:vAlign w:val="center"/>
          </w:tcPr>
          <w:p>
            <w:pPr>
              <w:pStyle w:val="15"/>
            </w:pPr>
            <w:r>
              <w:t>1759.03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331.00</w:t>
            </w:r>
          </w:p>
        </w:tc>
        <w:tc>
          <w:tcPr>
            <w:tcW w:w="1134" w:type="dxa"/>
            <w:vAlign w:val="center"/>
          </w:tcPr>
          <w:p>
            <w:pPr>
              <w:pStyle w:val="15"/>
            </w:pPr>
            <w:r>
              <w:t>331.00</w:t>
            </w:r>
          </w:p>
        </w:tc>
        <w:tc>
          <w:tcPr>
            <w:tcW w:w="1134" w:type="dxa"/>
            <w:vAlign w:val="center"/>
          </w:tcPr>
          <w:p>
            <w:pPr>
              <w:pStyle w:val="15"/>
            </w:pPr>
            <w:r>
              <w:t>331.00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2080802</w:t>
            </w:r>
          </w:p>
        </w:tc>
        <w:tc>
          <w:tcPr>
            <w:tcW w:w="1559" w:type="dxa"/>
            <w:vAlign w:val="center"/>
          </w:tcPr>
          <w:p>
            <w:pPr>
              <w:pStyle w:val="16"/>
            </w:pPr>
            <w:r>
              <w:t>伤残抚恤</w:t>
            </w:r>
          </w:p>
        </w:tc>
        <w:tc>
          <w:tcPr>
            <w:tcW w:w="1134" w:type="dxa"/>
            <w:vAlign w:val="center"/>
          </w:tcPr>
          <w:p>
            <w:pPr>
              <w:pStyle w:val="15"/>
            </w:pPr>
            <w:r>
              <w:t>246.02</w:t>
            </w:r>
          </w:p>
        </w:tc>
        <w:tc>
          <w:tcPr>
            <w:tcW w:w="1134" w:type="dxa"/>
            <w:vAlign w:val="center"/>
          </w:tcPr>
          <w:p>
            <w:pPr>
              <w:pStyle w:val="15"/>
            </w:pPr>
            <w:r>
              <w:t>246.02</w:t>
            </w:r>
          </w:p>
        </w:tc>
        <w:tc>
          <w:tcPr>
            <w:tcW w:w="1134" w:type="dxa"/>
            <w:vAlign w:val="center"/>
          </w:tcPr>
          <w:p>
            <w:pPr>
              <w:pStyle w:val="15"/>
            </w:pPr>
            <w:r>
              <w:t>246.02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2080803</w:t>
            </w:r>
          </w:p>
        </w:tc>
        <w:tc>
          <w:tcPr>
            <w:tcW w:w="1559" w:type="dxa"/>
            <w:vAlign w:val="center"/>
          </w:tcPr>
          <w:p>
            <w:pPr>
              <w:pStyle w:val="16"/>
            </w:pPr>
            <w:r>
              <w:t>在乡复员、退伍军人生活补助</w:t>
            </w:r>
          </w:p>
        </w:tc>
        <w:tc>
          <w:tcPr>
            <w:tcW w:w="1134" w:type="dxa"/>
            <w:vAlign w:val="center"/>
          </w:tcPr>
          <w:p>
            <w:pPr>
              <w:pStyle w:val="15"/>
            </w:pPr>
            <w:r>
              <w:t>320.00</w:t>
            </w:r>
          </w:p>
        </w:tc>
        <w:tc>
          <w:tcPr>
            <w:tcW w:w="1134" w:type="dxa"/>
            <w:vAlign w:val="center"/>
          </w:tcPr>
          <w:p>
            <w:pPr>
              <w:pStyle w:val="15"/>
            </w:pPr>
            <w:r>
              <w:t>320.00</w:t>
            </w:r>
          </w:p>
        </w:tc>
        <w:tc>
          <w:tcPr>
            <w:tcW w:w="1134" w:type="dxa"/>
            <w:vAlign w:val="center"/>
          </w:tcPr>
          <w:p>
            <w:pPr>
              <w:pStyle w:val="15"/>
            </w:pPr>
            <w:r>
              <w:t>320.00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2080805</w:t>
            </w:r>
          </w:p>
        </w:tc>
        <w:tc>
          <w:tcPr>
            <w:tcW w:w="1559" w:type="dxa"/>
            <w:vAlign w:val="center"/>
          </w:tcPr>
          <w:p>
            <w:pPr>
              <w:pStyle w:val="16"/>
            </w:pPr>
            <w:r>
              <w:t>义务兵优待</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r>
              <w:t>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2080899</w:t>
            </w:r>
          </w:p>
        </w:tc>
        <w:tc>
          <w:tcPr>
            <w:tcW w:w="1559" w:type="dxa"/>
            <w:vAlign w:val="center"/>
          </w:tcPr>
          <w:p>
            <w:pPr>
              <w:pStyle w:val="16"/>
            </w:pPr>
            <w:r>
              <w:t>其他优抚支出</w:t>
            </w:r>
          </w:p>
        </w:tc>
        <w:tc>
          <w:tcPr>
            <w:tcW w:w="1134" w:type="dxa"/>
            <w:vAlign w:val="center"/>
          </w:tcPr>
          <w:p>
            <w:pPr>
              <w:pStyle w:val="15"/>
            </w:pPr>
            <w:r>
              <w:t>712.01</w:t>
            </w:r>
          </w:p>
        </w:tc>
        <w:tc>
          <w:tcPr>
            <w:tcW w:w="1134" w:type="dxa"/>
            <w:vAlign w:val="center"/>
          </w:tcPr>
          <w:p>
            <w:pPr>
              <w:pStyle w:val="15"/>
            </w:pPr>
            <w:r>
              <w:t>712.01</w:t>
            </w:r>
          </w:p>
        </w:tc>
        <w:tc>
          <w:tcPr>
            <w:tcW w:w="1134" w:type="dxa"/>
            <w:vAlign w:val="center"/>
          </w:tcPr>
          <w:p>
            <w:pPr>
              <w:pStyle w:val="15"/>
            </w:pPr>
            <w:r>
              <w:t>712.01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20809</w:t>
            </w:r>
          </w:p>
        </w:tc>
        <w:tc>
          <w:tcPr>
            <w:tcW w:w="1559" w:type="dxa"/>
            <w:vAlign w:val="center"/>
          </w:tcPr>
          <w:p>
            <w:pPr>
              <w:pStyle w:val="16"/>
            </w:pPr>
            <w:r>
              <w:t>退役安置</w:t>
            </w:r>
          </w:p>
        </w:tc>
        <w:tc>
          <w:tcPr>
            <w:tcW w:w="1134" w:type="dxa"/>
            <w:vAlign w:val="center"/>
          </w:tcPr>
          <w:p>
            <w:pPr>
              <w:pStyle w:val="15"/>
            </w:pPr>
            <w:r>
              <w:t>3084.96</w:t>
            </w:r>
          </w:p>
        </w:tc>
        <w:tc>
          <w:tcPr>
            <w:tcW w:w="1134" w:type="dxa"/>
            <w:vAlign w:val="center"/>
          </w:tcPr>
          <w:p>
            <w:pPr>
              <w:pStyle w:val="15"/>
            </w:pPr>
            <w:r>
              <w:t>3084.96</w:t>
            </w:r>
          </w:p>
        </w:tc>
        <w:tc>
          <w:tcPr>
            <w:tcW w:w="1134" w:type="dxa"/>
            <w:vAlign w:val="center"/>
          </w:tcPr>
          <w:p>
            <w:pPr>
              <w:pStyle w:val="15"/>
            </w:pPr>
            <w:r>
              <w:t>3084.96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2080901</w:t>
            </w:r>
          </w:p>
        </w:tc>
        <w:tc>
          <w:tcPr>
            <w:tcW w:w="1559" w:type="dxa"/>
            <w:vAlign w:val="center"/>
          </w:tcPr>
          <w:p>
            <w:pPr>
              <w:pStyle w:val="16"/>
            </w:pPr>
            <w:r>
              <w:t>退役士兵安置</w:t>
            </w:r>
          </w:p>
        </w:tc>
        <w:tc>
          <w:tcPr>
            <w:tcW w:w="1134" w:type="dxa"/>
            <w:vAlign w:val="center"/>
          </w:tcPr>
          <w:p>
            <w:pPr>
              <w:pStyle w:val="15"/>
            </w:pPr>
            <w:r>
              <w:t>1010.20</w:t>
            </w:r>
          </w:p>
        </w:tc>
        <w:tc>
          <w:tcPr>
            <w:tcW w:w="1134" w:type="dxa"/>
            <w:vAlign w:val="center"/>
          </w:tcPr>
          <w:p>
            <w:pPr>
              <w:pStyle w:val="15"/>
            </w:pPr>
            <w:r>
              <w:t>1010.20</w:t>
            </w:r>
          </w:p>
        </w:tc>
        <w:tc>
          <w:tcPr>
            <w:tcW w:w="1134" w:type="dxa"/>
            <w:vAlign w:val="center"/>
          </w:tcPr>
          <w:p>
            <w:pPr>
              <w:pStyle w:val="15"/>
            </w:pPr>
            <w:r>
              <w:t>1010.20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2080902</w:t>
            </w:r>
          </w:p>
        </w:tc>
        <w:tc>
          <w:tcPr>
            <w:tcW w:w="1559" w:type="dxa"/>
            <w:vAlign w:val="center"/>
          </w:tcPr>
          <w:p>
            <w:pPr>
              <w:pStyle w:val="16"/>
            </w:pPr>
            <w:r>
              <w:t>军队移交政府的离退休人员安置</w:t>
            </w:r>
          </w:p>
        </w:tc>
        <w:tc>
          <w:tcPr>
            <w:tcW w:w="1134" w:type="dxa"/>
            <w:vAlign w:val="center"/>
          </w:tcPr>
          <w:p>
            <w:pPr>
              <w:pStyle w:val="15"/>
            </w:pPr>
            <w:r>
              <w:t>1705.15</w:t>
            </w:r>
          </w:p>
        </w:tc>
        <w:tc>
          <w:tcPr>
            <w:tcW w:w="1134" w:type="dxa"/>
            <w:vAlign w:val="center"/>
          </w:tcPr>
          <w:p>
            <w:pPr>
              <w:pStyle w:val="15"/>
            </w:pPr>
            <w:r>
              <w:t>1705.15</w:t>
            </w:r>
          </w:p>
        </w:tc>
        <w:tc>
          <w:tcPr>
            <w:tcW w:w="1134" w:type="dxa"/>
            <w:vAlign w:val="center"/>
          </w:tcPr>
          <w:p>
            <w:pPr>
              <w:pStyle w:val="15"/>
            </w:pPr>
            <w:r>
              <w:t>1705.15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2080903</w:t>
            </w:r>
          </w:p>
        </w:tc>
        <w:tc>
          <w:tcPr>
            <w:tcW w:w="1559" w:type="dxa"/>
            <w:vAlign w:val="center"/>
          </w:tcPr>
          <w:p>
            <w:pPr>
              <w:pStyle w:val="16"/>
            </w:pPr>
            <w:r>
              <w:t>军队移交政府离退休干部管理机构</w:t>
            </w:r>
          </w:p>
        </w:tc>
        <w:tc>
          <w:tcPr>
            <w:tcW w:w="1134" w:type="dxa"/>
            <w:vAlign w:val="center"/>
          </w:tcPr>
          <w:p>
            <w:pPr>
              <w:pStyle w:val="15"/>
            </w:pPr>
            <w:r>
              <w:t>76.37</w:t>
            </w:r>
          </w:p>
        </w:tc>
        <w:tc>
          <w:tcPr>
            <w:tcW w:w="1134" w:type="dxa"/>
            <w:vAlign w:val="center"/>
          </w:tcPr>
          <w:p>
            <w:pPr>
              <w:pStyle w:val="15"/>
            </w:pPr>
            <w:r>
              <w:t>76.37</w:t>
            </w:r>
          </w:p>
        </w:tc>
        <w:tc>
          <w:tcPr>
            <w:tcW w:w="1134" w:type="dxa"/>
            <w:vAlign w:val="center"/>
          </w:tcPr>
          <w:p>
            <w:pPr>
              <w:pStyle w:val="15"/>
            </w:pPr>
            <w:r>
              <w:t>76.37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2080999</w:t>
            </w:r>
          </w:p>
        </w:tc>
        <w:tc>
          <w:tcPr>
            <w:tcW w:w="1559" w:type="dxa"/>
            <w:vAlign w:val="center"/>
          </w:tcPr>
          <w:p>
            <w:pPr>
              <w:pStyle w:val="16"/>
            </w:pPr>
            <w:r>
              <w:t>其他退役安置支出</w:t>
            </w:r>
          </w:p>
        </w:tc>
        <w:tc>
          <w:tcPr>
            <w:tcW w:w="1134" w:type="dxa"/>
            <w:vAlign w:val="center"/>
          </w:tcPr>
          <w:p>
            <w:pPr>
              <w:pStyle w:val="15"/>
            </w:pPr>
            <w:r>
              <w:t>293.24</w:t>
            </w:r>
          </w:p>
        </w:tc>
        <w:tc>
          <w:tcPr>
            <w:tcW w:w="1134" w:type="dxa"/>
            <w:vAlign w:val="center"/>
          </w:tcPr>
          <w:p>
            <w:pPr>
              <w:pStyle w:val="15"/>
            </w:pPr>
            <w:r>
              <w:t>293.24</w:t>
            </w:r>
          </w:p>
        </w:tc>
        <w:tc>
          <w:tcPr>
            <w:tcW w:w="1134" w:type="dxa"/>
            <w:vAlign w:val="center"/>
          </w:tcPr>
          <w:p>
            <w:pPr>
              <w:pStyle w:val="15"/>
            </w:pPr>
            <w:r>
              <w:t>293.24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20828</w:t>
            </w:r>
          </w:p>
        </w:tc>
        <w:tc>
          <w:tcPr>
            <w:tcW w:w="1559" w:type="dxa"/>
            <w:vAlign w:val="center"/>
          </w:tcPr>
          <w:p>
            <w:pPr>
              <w:pStyle w:val="16"/>
            </w:pPr>
            <w:r>
              <w:t>退役军人管理事务</w:t>
            </w:r>
          </w:p>
        </w:tc>
        <w:tc>
          <w:tcPr>
            <w:tcW w:w="1134" w:type="dxa"/>
            <w:vAlign w:val="center"/>
          </w:tcPr>
          <w:p>
            <w:pPr>
              <w:pStyle w:val="15"/>
            </w:pPr>
            <w:r>
              <w:t>99.53</w:t>
            </w:r>
          </w:p>
        </w:tc>
        <w:tc>
          <w:tcPr>
            <w:tcW w:w="1134" w:type="dxa"/>
            <w:vAlign w:val="center"/>
          </w:tcPr>
          <w:p>
            <w:pPr>
              <w:pStyle w:val="15"/>
            </w:pPr>
            <w:r>
              <w:t>99.53</w:t>
            </w:r>
          </w:p>
        </w:tc>
        <w:tc>
          <w:tcPr>
            <w:tcW w:w="1134" w:type="dxa"/>
            <w:vAlign w:val="center"/>
          </w:tcPr>
          <w:p>
            <w:pPr>
              <w:pStyle w:val="15"/>
            </w:pPr>
            <w:r>
              <w:t>99.53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2082801</w:t>
            </w:r>
          </w:p>
        </w:tc>
        <w:tc>
          <w:tcPr>
            <w:tcW w:w="1559" w:type="dxa"/>
            <w:vAlign w:val="center"/>
          </w:tcPr>
          <w:p>
            <w:pPr>
              <w:pStyle w:val="16"/>
            </w:pPr>
            <w:r>
              <w:t>行政运行</w:t>
            </w:r>
          </w:p>
        </w:tc>
        <w:tc>
          <w:tcPr>
            <w:tcW w:w="1134" w:type="dxa"/>
            <w:vAlign w:val="center"/>
          </w:tcPr>
          <w:p>
            <w:pPr>
              <w:pStyle w:val="15"/>
            </w:pPr>
            <w:r>
              <w:t>75.03</w:t>
            </w:r>
          </w:p>
        </w:tc>
        <w:tc>
          <w:tcPr>
            <w:tcW w:w="1134" w:type="dxa"/>
            <w:vAlign w:val="center"/>
          </w:tcPr>
          <w:p>
            <w:pPr>
              <w:pStyle w:val="15"/>
            </w:pPr>
            <w:r>
              <w:t>75.03</w:t>
            </w:r>
          </w:p>
        </w:tc>
        <w:tc>
          <w:tcPr>
            <w:tcW w:w="1134" w:type="dxa"/>
            <w:vAlign w:val="center"/>
          </w:tcPr>
          <w:p>
            <w:pPr>
              <w:pStyle w:val="15"/>
            </w:pPr>
            <w:r>
              <w:t>75.03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2082899</w:t>
            </w:r>
          </w:p>
        </w:tc>
        <w:tc>
          <w:tcPr>
            <w:tcW w:w="1559" w:type="dxa"/>
            <w:vAlign w:val="center"/>
          </w:tcPr>
          <w:p>
            <w:pPr>
              <w:pStyle w:val="16"/>
            </w:pPr>
            <w:r>
              <w:t>其他退役军人事务管理支出</w:t>
            </w:r>
          </w:p>
        </w:tc>
        <w:tc>
          <w:tcPr>
            <w:tcW w:w="1134" w:type="dxa"/>
            <w:vAlign w:val="center"/>
          </w:tcPr>
          <w:p>
            <w:pPr>
              <w:pStyle w:val="15"/>
            </w:pPr>
            <w:r>
              <w:t>24.50</w:t>
            </w:r>
          </w:p>
        </w:tc>
        <w:tc>
          <w:tcPr>
            <w:tcW w:w="1134" w:type="dxa"/>
            <w:vAlign w:val="center"/>
          </w:tcPr>
          <w:p>
            <w:pPr>
              <w:pStyle w:val="15"/>
            </w:pPr>
            <w:r>
              <w:t>24.50</w:t>
            </w:r>
          </w:p>
        </w:tc>
        <w:tc>
          <w:tcPr>
            <w:tcW w:w="1134" w:type="dxa"/>
            <w:vAlign w:val="center"/>
          </w:tcPr>
          <w:p>
            <w:pPr>
              <w:pStyle w:val="15"/>
            </w:pPr>
            <w:r>
              <w:t>24.50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28.81</w:t>
            </w:r>
          </w:p>
        </w:tc>
        <w:tc>
          <w:tcPr>
            <w:tcW w:w="1134" w:type="dxa"/>
            <w:vAlign w:val="center"/>
          </w:tcPr>
          <w:p>
            <w:pPr>
              <w:pStyle w:val="15"/>
            </w:pPr>
            <w:r>
              <w:t>28.81</w:t>
            </w:r>
          </w:p>
        </w:tc>
        <w:tc>
          <w:tcPr>
            <w:tcW w:w="1134" w:type="dxa"/>
            <w:vAlign w:val="center"/>
          </w:tcPr>
          <w:p>
            <w:pPr>
              <w:pStyle w:val="15"/>
            </w:pPr>
            <w:r>
              <w:t>28.81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13.81</w:t>
            </w:r>
          </w:p>
        </w:tc>
        <w:tc>
          <w:tcPr>
            <w:tcW w:w="1134" w:type="dxa"/>
            <w:vAlign w:val="center"/>
          </w:tcPr>
          <w:p>
            <w:pPr>
              <w:pStyle w:val="15"/>
            </w:pPr>
            <w:r>
              <w:t>13.81</w:t>
            </w:r>
          </w:p>
        </w:tc>
        <w:tc>
          <w:tcPr>
            <w:tcW w:w="1134" w:type="dxa"/>
            <w:vAlign w:val="center"/>
          </w:tcPr>
          <w:p>
            <w:pPr>
              <w:pStyle w:val="15"/>
            </w:pPr>
            <w:r>
              <w:t>13.81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4.47</w:t>
            </w:r>
          </w:p>
        </w:tc>
        <w:tc>
          <w:tcPr>
            <w:tcW w:w="1134" w:type="dxa"/>
            <w:vAlign w:val="center"/>
          </w:tcPr>
          <w:p>
            <w:pPr>
              <w:pStyle w:val="15"/>
            </w:pPr>
            <w:r>
              <w:t>4.47</w:t>
            </w:r>
          </w:p>
        </w:tc>
        <w:tc>
          <w:tcPr>
            <w:tcW w:w="1134" w:type="dxa"/>
            <w:vAlign w:val="center"/>
          </w:tcPr>
          <w:p>
            <w:pPr>
              <w:pStyle w:val="15"/>
            </w:pPr>
            <w:r>
              <w:t>4.47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2.08</w:t>
            </w:r>
          </w:p>
        </w:tc>
        <w:tc>
          <w:tcPr>
            <w:tcW w:w="1134" w:type="dxa"/>
            <w:vAlign w:val="center"/>
          </w:tcPr>
          <w:p>
            <w:pPr>
              <w:pStyle w:val="15"/>
            </w:pPr>
            <w:r>
              <w:t>2.08</w:t>
            </w:r>
          </w:p>
        </w:tc>
        <w:tc>
          <w:tcPr>
            <w:tcW w:w="1134" w:type="dxa"/>
            <w:vAlign w:val="center"/>
          </w:tcPr>
          <w:p>
            <w:pPr>
              <w:pStyle w:val="15"/>
            </w:pPr>
            <w:r>
              <w:t>2.08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7.26</w:t>
            </w:r>
          </w:p>
        </w:tc>
        <w:tc>
          <w:tcPr>
            <w:tcW w:w="1134" w:type="dxa"/>
            <w:vAlign w:val="center"/>
          </w:tcPr>
          <w:p>
            <w:pPr>
              <w:pStyle w:val="15"/>
            </w:pPr>
            <w:r>
              <w:t>7.26</w:t>
            </w:r>
          </w:p>
        </w:tc>
        <w:tc>
          <w:tcPr>
            <w:tcW w:w="1134" w:type="dxa"/>
            <w:vAlign w:val="center"/>
          </w:tcPr>
          <w:p>
            <w:pPr>
              <w:pStyle w:val="15"/>
            </w:pPr>
            <w:r>
              <w:t>7.26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21014</w:t>
            </w:r>
          </w:p>
        </w:tc>
        <w:tc>
          <w:tcPr>
            <w:tcW w:w="1559" w:type="dxa"/>
            <w:vAlign w:val="center"/>
          </w:tcPr>
          <w:p>
            <w:pPr>
              <w:pStyle w:val="16"/>
            </w:pPr>
            <w:r>
              <w:t>优抚对象医疗</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2101401</w:t>
            </w:r>
          </w:p>
        </w:tc>
        <w:tc>
          <w:tcPr>
            <w:tcW w:w="1559" w:type="dxa"/>
            <w:vAlign w:val="center"/>
          </w:tcPr>
          <w:p>
            <w:pPr>
              <w:pStyle w:val="16"/>
            </w:pPr>
            <w:r>
              <w:t>优抚对象医疗补助</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10.14</w:t>
            </w:r>
          </w:p>
        </w:tc>
        <w:tc>
          <w:tcPr>
            <w:tcW w:w="1134" w:type="dxa"/>
            <w:vAlign w:val="center"/>
          </w:tcPr>
          <w:p>
            <w:pPr>
              <w:pStyle w:val="15"/>
            </w:pPr>
            <w:r>
              <w:t>10.14</w:t>
            </w:r>
          </w:p>
        </w:tc>
        <w:tc>
          <w:tcPr>
            <w:tcW w:w="1134" w:type="dxa"/>
            <w:vAlign w:val="center"/>
          </w:tcPr>
          <w:p>
            <w:pPr>
              <w:pStyle w:val="15"/>
            </w:pPr>
            <w:r>
              <w:t>10.14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10.14</w:t>
            </w:r>
          </w:p>
        </w:tc>
        <w:tc>
          <w:tcPr>
            <w:tcW w:w="1134" w:type="dxa"/>
            <w:vAlign w:val="center"/>
          </w:tcPr>
          <w:p>
            <w:pPr>
              <w:pStyle w:val="15"/>
            </w:pPr>
            <w:r>
              <w:t>10.14</w:t>
            </w:r>
          </w:p>
        </w:tc>
        <w:tc>
          <w:tcPr>
            <w:tcW w:w="1134" w:type="dxa"/>
            <w:vAlign w:val="center"/>
          </w:tcPr>
          <w:p>
            <w:pPr>
              <w:pStyle w:val="15"/>
            </w:pPr>
            <w:r>
              <w:t>10.14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10.14</w:t>
            </w:r>
          </w:p>
        </w:tc>
        <w:tc>
          <w:tcPr>
            <w:tcW w:w="1134" w:type="dxa"/>
            <w:vAlign w:val="center"/>
          </w:tcPr>
          <w:p>
            <w:pPr>
              <w:pStyle w:val="15"/>
            </w:pPr>
            <w:r>
              <w:t>10.14</w:t>
            </w:r>
          </w:p>
        </w:tc>
        <w:tc>
          <w:tcPr>
            <w:tcW w:w="1134" w:type="dxa"/>
            <w:vAlign w:val="center"/>
          </w:tcPr>
          <w:p>
            <w:pPr>
              <w:pStyle w:val="15"/>
            </w:pPr>
            <w:r>
              <w:t>10.14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321退役军人事务局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4997.76</w:t>
            </w:r>
          </w:p>
        </w:tc>
        <w:tc>
          <w:tcPr>
            <w:tcW w:w="1361" w:type="dxa"/>
            <w:vAlign w:val="center"/>
          </w:tcPr>
          <w:p>
            <w:pPr>
              <w:pStyle w:val="19"/>
            </w:pPr>
            <w:r>
              <w:t>147.64</w:t>
            </w:r>
          </w:p>
        </w:tc>
        <w:tc>
          <w:tcPr>
            <w:tcW w:w="1361" w:type="dxa"/>
            <w:vAlign w:val="center"/>
          </w:tcPr>
          <w:p>
            <w:pPr>
              <w:pStyle w:val="19"/>
            </w:pPr>
            <w:r>
              <w:t>4850.12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4958.81</w:t>
            </w:r>
          </w:p>
        </w:tc>
        <w:tc>
          <w:tcPr>
            <w:tcW w:w="1361" w:type="dxa"/>
            <w:vAlign w:val="center"/>
          </w:tcPr>
          <w:p>
            <w:pPr>
              <w:pStyle w:val="15"/>
            </w:pPr>
            <w:r>
              <w:t>123.69</w:t>
            </w:r>
          </w:p>
        </w:tc>
        <w:tc>
          <w:tcPr>
            <w:tcW w:w="1361" w:type="dxa"/>
            <w:vAlign w:val="center"/>
          </w:tcPr>
          <w:p>
            <w:pPr>
              <w:pStyle w:val="15"/>
            </w:pPr>
            <w:r>
              <w:t>4835.12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15.29</w:t>
            </w:r>
          </w:p>
        </w:tc>
        <w:tc>
          <w:tcPr>
            <w:tcW w:w="1361" w:type="dxa"/>
            <w:vAlign w:val="center"/>
          </w:tcPr>
          <w:p>
            <w:pPr>
              <w:pStyle w:val="15"/>
            </w:pPr>
            <w:r>
              <w:t>15.29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1.78</w:t>
            </w:r>
          </w:p>
        </w:tc>
        <w:tc>
          <w:tcPr>
            <w:tcW w:w="1361" w:type="dxa"/>
            <w:vAlign w:val="center"/>
          </w:tcPr>
          <w:p>
            <w:pPr>
              <w:pStyle w:val="15"/>
            </w:pPr>
            <w:r>
              <w:t>1.78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13.51</w:t>
            </w:r>
          </w:p>
        </w:tc>
        <w:tc>
          <w:tcPr>
            <w:tcW w:w="1361" w:type="dxa"/>
            <w:vAlign w:val="center"/>
          </w:tcPr>
          <w:p>
            <w:pPr>
              <w:pStyle w:val="15"/>
            </w:pPr>
            <w:r>
              <w:t>13.51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1759.03</w:t>
            </w:r>
          </w:p>
        </w:tc>
        <w:tc>
          <w:tcPr>
            <w:tcW w:w="1361" w:type="dxa"/>
            <w:vAlign w:val="center"/>
          </w:tcPr>
          <w:p>
            <w:pPr>
              <w:pStyle w:val="15"/>
            </w:pPr>
          </w:p>
        </w:tc>
        <w:tc>
          <w:tcPr>
            <w:tcW w:w="1361" w:type="dxa"/>
            <w:vAlign w:val="center"/>
          </w:tcPr>
          <w:p>
            <w:pPr>
              <w:pStyle w:val="15"/>
            </w:pPr>
            <w:r>
              <w:t>1759.03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331.00</w:t>
            </w:r>
          </w:p>
        </w:tc>
        <w:tc>
          <w:tcPr>
            <w:tcW w:w="1361" w:type="dxa"/>
            <w:vAlign w:val="center"/>
          </w:tcPr>
          <w:p>
            <w:pPr>
              <w:pStyle w:val="15"/>
            </w:pPr>
          </w:p>
        </w:tc>
        <w:tc>
          <w:tcPr>
            <w:tcW w:w="1361" w:type="dxa"/>
            <w:vAlign w:val="center"/>
          </w:tcPr>
          <w:p>
            <w:pPr>
              <w:pStyle w:val="15"/>
            </w:pPr>
            <w:r>
              <w:t>331.00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2080802</w:t>
            </w:r>
          </w:p>
        </w:tc>
        <w:tc>
          <w:tcPr>
            <w:tcW w:w="4535" w:type="dxa"/>
            <w:vAlign w:val="center"/>
          </w:tcPr>
          <w:p>
            <w:pPr>
              <w:pStyle w:val="16"/>
            </w:pPr>
            <w:r>
              <w:t>伤残抚恤</w:t>
            </w:r>
          </w:p>
        </w:tc>
        <w:tc>
          <w:tcPr>
            <w:tcW w:w="1361" w:type="dxa"/>
            <w:vAlign w:val="center"/>
          </w:tcPr>
          <w:p>
            <w:pPr>
              <w:pStyle w:val="15"/>
            </w:pPr>
            <w:r>
              <w:t>246.02</w:t>
            </w:r>
          </w:p>
        </w:tc>
        <w:tc>
          <w:tcPr>
            <w:tcW w:w="1361" w:type="dxa"/>
            <w:vAlign w:val="center"/>
          </w:tcPr>
          <w:p>
            <w:pPr>
              <w:pStyle w:val="15"/>
            </w:pPr>
          </w:p>
        </w:tc>
        <w:tc>
          <w:tcPr>
            <w:tcW w:w="1361" w:type="dxa"/>
            <w:vAlign w:val="center"/>
          </w:tcPr>
          <w:p>
            <w:pPr>
              <w:pStyle w:val="15"/>
            </w:pPr>
            <w:r>
              <w:t>246.02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2080803</w:t>
            </w:r>
          </w:p>
        </w:tc>
        <w:tc>
          <w:tcPr>
            <w:tcW w:w="4535" w:type="dxa"/>
            <w:vAlign w:val="center"/>
          </w:tcPr>
          <w:p>
            <w:pPr>
              <w:pStyle w:val="16"/>
            </w:pPr>
            <w:r>
              <w:t>在乡复员、退伍军人生活补助</w:t>
            </w:r>
          </w:p>
        </w:tc>
        <w:tc>
          <w:tcPr>
            <w:tcW w:w="1361" w:type="dxa"/>
            <w:vAlign w:val="center"/>
          </w:tcPr>
          <w:p>
            <w:pPr>
              <w:pStyle w:val="15"/>
            </w:pPr>
            <w:r>
              <w:t>320.00</w:t>
            </w:r>
          </w:p>
        </w:tc>
        <w:tc>
          <w:tcPr>
            <w:tcW w:w="1361" w:type="dxa"/>
            <w:vAlign w:val="center"/>
          </w:tcPr>
          <w:p>
            <w:pPr>
              <w:pStyle w:val="15"/>
            </w:pPr>
          </w:p>
        </w:tc>
        <w:tc>
          <w:tcPr>
            <w:tcW w:w="1361" w:type="dxa"/>
            <w:vAlign w:val="center"/>
          </w:tcPr>
          <w:p>
            <w:pPr>
              <w:pStyle w:val="15"/>
            </w:pPr>
            <w:r>
              <w:t>320.00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2080805</w:t>
            </w:r>
          </w:p>
        </w:tc>
        <w:tc>
          <w:tcPr>
            <w:tcW w:w="4535" w:type="dxa"/>
            <w:vAlign w:val="center"/>
          </w:tcPr>
          <w:p>
            <w:pPr>
              <w:pStyle w:val="16"/>
            </w:pPr>
            <w:r>
              <w:t>义务兵优待</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2080899</w:t>
            </w:r>
          </w:p>
        </w:tc>
        <w:tc>
          <w:tcPr>
            <w:tcW w:w="4535" w:type="dxa"/>
            <w:vAlign w:val="center"/>
          </w:tcPr>
          <w:p>
            <w:pPr>
              <w:pStyle w:val="16"/>
            </w:pPr>
            <w:r>
              <w:t>其他优抚支出</w:t>
            </w:r>
          </w:p>
        </w:tc>
        <w:tc>
          <w:tcPr>
            <w:tcW w:w="1361" w:type="dxa"/>
            <w:vAlign w:val="center"/>
          </w:tcPr>
          <w:p>
            <w:pPr>
              <w:pStyle w:val="15"/>
            </w:pPr>
            <w:r>
              <w:t>712.01</w:t>
            </w:r>
          </w:p>
        </w:tc>
        <w:tc>
          <w:tcPr>
            <w:tcW w:w="1361" w:type="dxa"/>
            <w:vAlign w:val="center"/>
          </w:tcPr>
          <w:p>
            <w:pPr>
              <w:pStyle w:val="15"/>
            </w:pPr>
          </w:p>
        </w:tc>
        <w:tc>
          <w:tcPr>
            <w:tcW w:w="1361" w:type="dxa"/>
            <w:vAlign w:val="center"/>
          </w:tcPr>
          <w:p>
            <w:pPr>
              <w:pStyle w:val="15"/>
            </w:pPr>
            <w:r>
              <w:t>712.01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20809</w:t>
            </w:r>
          </w:p>
        </w:tc>
        <w:tc>
          <w:tcPr>
            <w:tcW w:w="4535" w:type="dxa"/>
            <w:vAlign w:val="center"/>
          </w:tcPr>
          <w:p>
            <w:pPr>
              <w:pStyle w:val="16"/>
            </w:pPr>
            <w:r>
              <w:t>退役安置</w:t>
            </w:r>
          </w:p>
        </w:tc>
        <w:tc>
          <w:tcPr>
            <w:tcW w:w="1361" w:type="dxa"/>
            <w:vAlign w:val="center"/>
          </w:tcPr>
          <w:p>
            <w:pPr>
              <w:pStyle w:val="15"/>
            </w:pPr>
            <w:r>
              <w:t>3084.96</w:t>
            </w:r>
          </w:p>
        </w:tc>
        <w:tc>
          <w:tcPr>
            <w:tcW w:w="1361" w:type="dxa"/>
            <w:vAlign w:val="center"/>
          </w:tcPr>
          <w:p>
            <w:pPr>
              <w:pStyle w:val="15"/>
            </w:pPr>
            <w:r>
              <w:t>33.37</w:t>
            </w:r>
          </w:p>
        </w:tc>
        <w:tc>
          <w:tcPr>
            <w:tcW w:w="1361" w:type="dxa"/>
            <w:vAlign w:val="center"/>
          </w:tcPr>
          <w:p>
            <w:pPr>
              <w:pStyle w:val="15"/>
            </w:pPr>
            <w:r>
              <w:t>3051.59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2080901</w:t>
            </w:r>
          </w:p>
        </w:tc>
        <w:tc>
          <w:tcPr>
            <w:tcW w:w="4535" w:type="dxa"/>
            <w:vAlign w:val="center"/>
          </w:tcPr>
          <w:p>
            <w:pPr>
              <w:pStyle w:val="16"/>
            </w:pPr>
            <w:r>
              <w:t>退役士兵安置</w:t>
            </w:r>
          </w:p>
        </w:tc>
        <w:tc>
          <w:tcPr>
            <w:tcW w:w="1361" w:type="dxa"/>
            <w:vAlign w:val="center"/>
          </w:tcPr>
          <w:p>
            <w:pPr>
              <w:pStyle w:val="15"/>
            </w:pPr>
            <w:r>
              <w:t>1010.20</w:t>
            </w:r>
          </w:p>
        </w:tc>
        <w:tc>
          <w:tcPr>
            <w:tcW w:w="1361" w:type="dxa"/>
            <w:vAlign w:val="center"/>
          </w:tcPr>
          <w:p>
            <w:pPr>
              <w:pStyle w:val="15"/>
            </w:pPr>
          </w:p>
        </w:tc>
        <w:tc>
          <w:tcPr>
            <w:tcW w:w="1361" w:type="dxa"/>
            <w:vAlign w:val="center"/>
          </w:tcPr>
          <w:p>
            <w:pPr>
              <w:pStyle w:val="15"/>
            </w:pPr>
            <w:r>
              <w:t>1010.20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2080902</w:t>
            </w:r>
          </w:p>
        </w:tc>
        <w:tc>
          <w:tcPr>
            <w:tcW w:w="4535" w:type="dxa"/>
            <w:vAlign w:val="center"/>
          </w:tcPr>
          <w:p>
            <w:pPr>
              <w:pStyle w:val="16"/>
            </w:pPr>
            <w:r>
              <w:t>军队移交政府的离退休人员安置</w:t>
            </w:r>
          </w:p>
        </w:tc>
        <w:tc>
          <w:tcPr>
            <w:tcW w:w="1361" w:type="dxa"/>
            <w:vAlign w:val="center"/>
          </w:tcPr>
          <w:p>
            <w:pPr>
              <w:pStyle w:val="15"/>
            </w:pPr>
            <w:r>
              <w:t>1705.15</w:t>
            </w:r>
          </w:p>
        </w:tc>
        <w:tc>
          <w:tcPr>
            <w:tcW w:w="1361" w:type="dxa"/>
            <w:vAlign w:val="center"/>
          </w:tcPr>
          <w:p>
            <w:pPr>
              <w:pStyle w:val="15"/>
            </w:pPr>
          </w:p>
        </w:tc>
        <w:tc>
          <w:tcPr>
            <w:tcW w:w="1361" w:type="dxa"/>
            <w:vAlign w:val="center"/>
          </w:tcPr>
          <w:p>
            <w:pPr>
              <w:pStyle w:val="15"/>
            </w:pPr>
            <w:r>
              <w:t>1705.15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2080903</w:t>
            </w:r>
          </w:p>
        </w:tc>
        <w:tc>
          <w:tcPr>
            <w:tcW w:w="4535" w:type="dxa"/>
            <w:vAlign w:val="center"/>
          </w:tcPr>
          <w:p>
            <w:pPr>
              <w:pStyle w:val="16"/>
            </w:pPr>
            <w:r>
              <w:t>军队移交政府离退休干部管理机构</w:t>
            </w:r>
          </w:p>
        </w:tc>
        <w:tc>
          <w:tcPr>
            <w:tcW w:w="1361" w:type="dxa"/>
            <w:vAlign w:val="center"/>
          </w:tcPr>
          <w:p>
            <w:pPr>
              <w:pStyle w:val="15"/>
            </w:pPr>
            <w:r>
              <w:t>76.37</w:t>
            </w:r>
          </w:p>
        </w:tc>
        <w:tc>
          <w:tcPr>
            <w:tcW w:w="1361" w:type="dxa"/>
            <w:vAlign w:val="center"/>
          </w:tcPr>
          <w:p>
            <w:pPr>
              <w:pStyle w:val="15"/>
            </w:pPr>
            <w:r>
              <w:t>33.37</w:t>
            </w:r>
          </w:p>
        </w:tc>
        <w:tc>
          <w:tcPr>
            <w:tcW w:w="1361" w:type="dxa"/>
            <w:vAlign w:val="center"/>
          </w:tcPr>
          <w:p>
            <w:pPr>
              <w:pStyle w:val="15"/>
            </w:pPr>
            <w:r>
              <w:t>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2080999</w:t>
            </w:r>
          </w:p>
        </w:tc>
        <w:tc>
          <w:tcPr>
            <w:tcW w:w="4535" w:type="dxa"/>
            <w:vAlign w:val="center"/>
          </w:tcPr>
          <w:p>
            <w:pPr>
              <w:pStyle w:val="16"/>
            </w:pPr>
            <w:r>
              <w:t>其他退役安置支出</w:t>
            </w:r>
          </w:p>
        </w:tc>
        <w:tc>
          <w:tcPr>
            <w:tcW w:w="1361" w:type="dxa"/>
            <w:vAlign w:val="center"/>
          </w:tcPr>
          <w:p>
            <w:pPr>
              <w:pStyle w:val="15"/>
            </w:pPr>
            <w:r>
              <w:t>293.24</w:t>
            </w:r>
          </w:p>
        </w:tc>
        <w:tc>
          <w:tcPr>
            <w:tcW w:w="1361" w:type="dxa"/>
            <w:vAlign w:val="center"/>
          </w:tcPr>
          <w:p>
            <w:pPr>
              <w:pStyle w:val="15"/>
            </w:pPr>
          </w:p>
        </w:tc>
        <w:tc>
          <w:tcPr>
            <w:tcW w:w="1361" w:type="dxa"/>
            <w:vAlign w:val="center"/>
          </w:tcPr>
          <w:p>
            <w:pPr>
              <w:pStyle w:val="15"/>
            </w:pPr>
            <w:r>
              <w:t>293.24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20828</w:t>
            </w:r>
          </w:p>
        </w:tc>
        <w:tc>
          <w:tcPr>
            <w:tcW w:w="4535" w:type="dxa"/>
            <w:vAlign w:val="center"/>
          </w:tcPr>
          <w:p>
            <w:pPr>
              <w:pStyle w:val="16"/>
            </w:pPr>
            <w:r>
              <w:t>退役军人管理事务</w:t>
            </w:r>
          </w:p>
        </w:tc>
        <w:tc>
          <w:tcPr>
            <w:tcW w:w="1361" w:type="dxa"/>
            <w:vAlign w:val="center"/>
          </w:tcPr>
          <w:p>
            <w:pPr>
              <w:pStyle w:val="15"/>
            </w:pPr>
            <w:r>
              <w:t>99.53</w:t>
            </w:r>
          </w:p>
        </w:tc>
        <w:tc>
          <w:tcPr>
            <w:tcW w:w="1361" w:type="dxa"/>
            <w:vAlign w:val="center"/>
          </w:tcPr>
          <w:p>
            <w:pPr>
              <w:pStyle w:val="15"/>
            </w:pPr>
            <w:r>
              <w:t>75.03</w:t>
            </w:r>
          </w:p>
        </w:tc>
        <w:tc>
          <w:tcPr>
            <w:tcW w:w="1361" w:type="dxa"/>
            <w:vAlign w:val="center"/>
          </w:tcPr>
          <w:p>
            <w:pPr>
              <w:pStyle w:val="15"/>
            </w:pPr>
            <w:r>
              <w:t>24.50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2082801</w:t>
            </w:r>
          </w:p>
        </w:tc>
        <w:tc>
          <w:tcPr>
            <w:tcW w:w="4535" w:type="dxa"/>
            <w:vAlign w:val="center"/>
          </w:tcPr>
          <w:p>
            <w:pPr>
              <w:pStyle w:val="16"/>
            </w:pPr>
            <w:r>
              <w:t>行政运行</w:t>
            </w:r>
          </w:p>
        </w:tc>
        <w:tc>
          <w:tcPr>
            <w:tcW w:w="1361" w:type="dxa"/>
            <w:vAlign w:val="center"/>
          </w:tcPr>
          <w:p>
            <w:pPr>
              <w:pStyle w:val="15"/>
            </w:pPr>
            <w:r>
              <w:t>75.03</w:t>
            </w:r>
          </w:p>
        </w:tc>
        <w:tc>
          <w:tcPr>
            <w:tcW w:w="1361" w:type="dxa"/>
            <w:vAlign w:val="center"/>
          </w:tcPr>
          <w:p>
            <w:pPr>
              <w:pStyle w:val="15"/>
            </w:pPr>
            <w:r>
              <w:t>75.03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2082899</w:t>
            </w:r>
          </w:p>
        </w:tc>
        <w:tc>
          <w:tcPr>
            <w:tcW w:w="4535" w:type="dxa"/>
            <w:vAlign w:val="center"/>
          </w:tcPr>
          <w:p>
            <w:pPr>
              <w:pStyle w:val="16"/>
            </w:pPr>
            <w:r>
              <w:t>其他退役军人事务管理支出</w:t>
            </w:r>
          </w:p>
        </w:tc>
        <w:tc>
          <w:tcPr>
            <w:tcW w:w="1361" w:type="dxa"/>
            <w:vAlign w:val="center"/>
          </w:tcPr>
          <w:p>
            <w:pPr>
              <w:pStyle w:val="15"/>
            </w:pPr>
            <w:r>
              <w:t>24.50</w:t>
            </w:r>
          </w:p>
        </w:tc>
        <w:tc>
          <w:tcPr>
            <w:tcW w:w="1361" w:type="dxa"/>
            <w:vAlign w:val="center"/>
          </w:tcPr>
          <w:p>
            <w:pPr>
              <w:pStyle w:val="15"/>
            </w:pPr>
          </w:p>
        </w:tc>
        <w:tc>
          <w:tcPr>
            <w:tcW w:w="1361" w:type="dxa"/>
            <w:vAlign w:val="center"/>
          </w:tcPr>
          <w:p>
            <w:pPr>
              <w:pStyle w:val="15"/>
            </w:pPr>
            <w:r>
              <w:t>24.50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28.81</w:t>
            </w:r>
          </w:p>
        </w:tc>
        <w:tc>
          <w:tcPr>
            <w:tcW w:w="1361" w:type="dxa"/>
            <w:vAlign w:val="center"/>
          </w:tcPr>
          <w:p>
            <w:pPr>
              <w:pStyle w:val="15"/>
            </w:pPr>
            <w:r>
              <w:t>13.81</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13.81</w:t>
            </w:r>
          </w:p>
        </w:tc>
        <w:tc>
          <w:tcPr>
            <w:tcW w:w="1361" w:type="dxa"/>
            <w:vAlign w:val="center"/>
          </w:tcPr>
          <w:p>
            <w:pPr>
              <w:pStyle w:val="15"/>
            </w:pPr>
            <w:r>
              <w:t>13.81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4.47</w:t>
            </w:r>
          </w:p>
        </w:tc>
        <w:tc>
          <w:tcPr>
            <w:tcW w:w="1361" w:type="dxa"/>
            <w:vAlign w:val="center"/>
          </w:tcPr>
          <w:p>
            <w:pPr>
              <w:pStyle w:val="15"/>
            </w:pPr>
            <w:r>
              <w:t>4.47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2.08</w:t>
            </w:r>
          </w:p>
        </w:tc>
        <w:tc>
          <w:tcPr>
            <w:tcW w:w="1361" w:type="dxa"/>
            <w:vAlign w:val="center"/>
          </w:tcPr>
          <w:p>
            <w:pPr>
              <w:pStyle w:val="15"/>
            </w:pPr>
            <w:r>
              <w:t>2.08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7.26</w:t>
            </w:r>
          </w:p>
        </w:tc>
        <w:tc>
          <w:tcPr>
            <w:tcW w:w="1361" w:type="dxa"/>
            <w:vAlign w:val="center"/>
          </w:tcPr>
          <w:p>
            <w:pPr>
              <w:pStyle w:val="15"/>
            </w:pPr>
            <w:r>
              <w:t>7.26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21014</w:t>
            </w:r>
          </w:p>
        </w:tc>
        <w:tc>
          <w:tcPr>
            <w:tcW w:w="4535" w:type="dxa"/>
            <w:vAlign w:val="center"/>
          </w:tcPr>
          <w:p>
            <w:pPr>
              <w:pStyle w:val="16"/>
            </w:pPr>
            <w:r>
              <w:t>优抚对象医疗</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2101401</w:t>
            </w:r>
          </w:p>
        </w:tc>
        <w:tc>
          <w:tcPr>
            <w:tcW w:w="4535" w:type="dxa"/>
            <w:vAlign w:val="center"/>
          </w:tcPr>
          <w:p>
            <w:pPr>
              <w:pStyle w:val="16"/>
            </w:pPr>
            <w:r>
              <w:t>优抚对象医疗补助</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10.14</w:t>
            </w:r>
          </w:p>
        </w:tc>
        <w:tc>
          <w:tcPr>
            <w:tcW w:w="1361" w:type="dxa"/>
            <w:vAlign w:val="center"/>
          </w:tcPr>
          <w:p>
            <w:pPr>
              <w:pStyle w:val="15"/>
            </w:pPr>
            <w:r>
              <w:t>10.14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10.14</w:t>
            </w:r>
          </w:p>
        </w:tc>
        <w:tc>
          <w:tcPr>
            <w:tcW w:w="1361" w:type="dxa"/>
            <w:vAlign w:val="center"/>
          </w:tcPr>
          <w:p>
            <w:pPr>
              <w:pStyle w:val="15"/>
            </w:pPr>
            <w:r>
              <w:t>10.14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10.14</w:t>
            </w:r>
          </w:p>
        </w:tc>
        <w:tc>
          <w:tcPr>
            <w:tcW w:w="1361" w:type="dxa"/>
            <w:vAlign w:val="center"/>
          </w:tcPr>
          <w:p>
            <w:pPr>
              <w:pStyle w:val="15"/>
            </w:pPr>
            <w:r>
              <w:t>10.14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321退役军人事务局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4997.76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4958.81</w:t>
            </w:r>
          </w:p>
        </w:tc>
        <w:tc>
          <w:tcPr>
            <w:tcW w:w="1474" w:type="dxa"/>
            <w:vAlign w:val="center"/>
          </w:tcPr>
          <w:p>
            <w:pPr>
              <w:pStyle w:val="15"/>
            </w:pPr>
            <w:r>
              <w:t>4958.81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28.81</w:t>
            </w:r>
          </w:p>
        </w:tc>
        <w:tc>
          <w:tcPr>
            <w:tcW w:w="1474" w:type="dxa"/>
            <w:vAlign w:val="center"/>
          </w:tcPr>
          <w:p>
            <w:pPr>
              <w:pStyle w:val="15"/>
            </w:pPr>
            <w:r>
              <w:t>28.81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10.14</w:t>
            </w:r>
          </w:p>
        </w:tc>
        <w:tc>
          <w:tcPr>
            <w:tcW w:w="1474" w:type="dxa"/>
            <w:vAlign w:val="center"/>
          </w:tcPr>
          <w:p>
            <w:pPr>
              <w:pStyle w:val="15"/>
            </w:pPr>
            <w:r>
              <w:t>10.14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4997.76</w:t>
            </w:r>
          </w:p>
        </w:tc>
        <w:tc>
          <w:tcPr>
            <w:tcW w:w="3402" w:type="dxa"/>
            <w:vAlign w:val="center"/>
          </w:tcPr>
          <w:p>
            <w:pPr>
              <w:pStyle w:val="18"/>
            </w:pPr>
            <w:r>
              <w:t>本年支出合计</w:t>
            </w:r>
          </w:p>
        </w:tc>
        <w:tc>
          <w:tcPr>
            <w:tcW w:w="1474" w:type="dxa"/>
            <w:vAlign w:val="center"/>
          </w:tcPr>
          <w:p>
            <w:pPr>
              <w:pStyle w:val="19"/>
            </w:pPr>
            <w:r>
              <w:t>4997.76</w:t>
            </w:r>
          </w:p>
        </w:tc>
        <w:tc>
          <w:tcPr>
            <w:tcW w:w="1474" w:type="dxa"/>
            <w:vAlign w:val="center"/>
          </w:tcPr>
          <w:p>
            <w:pPr>
              <w:pStyle w:val="19"/>
            </w:pPr>
            <w:r>
              <w:t>4997.76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4997.76</w:t>
            </w:r>
          </w:p>
        </w:tc>
        <w:tc>
          <w:tcPr>
            <w:tcW w:w="3402" w:type="dxa"/>
            <w:vAlign w:val="center"/>
          </w:tcPr>
          <w:p>
            <w:pPr>
              <w:pStyle w:val="18"/>
            </w:pPr>
            <w:r>
              <w:t>支出总计</w:t>
            </w:r>
          </w:p>
        </w:tc>
        <w:tc>
          <w:tcPr>
            <w:tcW w:w="1474" w:type="dxa"/>
            <w:vAlign w:val="center"/>
          </w:tcPr>
          <w:p>
            <w:pPr>
              <w:pStyle w:val="19"/>
            </w:pPr>
            <w:r>
              <w:t>4997.76</w:t>
            </w:r>
          </w:p>
        </w:tc>
        <w:tc>
          <w:tcPr>
            <w:tcW w:w="1474" w:type="dxa"/>
            <w:vAlign w:val="center"/>
          </w:tcPr>
          <w:p>
            <w:pPr>
              <w:pStyle w:val="19"/>
            </w:pPr>
            <w:r>
              <w:t>4997.76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321退役军人事务局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4997.76</w:t>
            </w:r>
          </w:p>
        </w:tc>
        <w:tc>
          <w:tcPr>
            <w:tcW w:w="2551" w:type="dxa"/>
            <w:vAlign w:val="center"/>
          </w:tcPr>
          <w:p>
            <w:pPr>
              <w:pStyle w:val="19"/>
            </w:pPr>
            <w:r>
              <w:t>147.64</w:t>
            </w:r>
          </w:p>
        </w:tc>
        <w:tc>
          <w:tcPr>
            <w:tcW w:w="2551" w:type="dxa"/>
            <w:vAlign w:val="center"/>
          </w:tcPr>
          <w:p>
            <w:pPr>
              <w:pStyle w:val="19"/>
            </w:pPr>
            <w:r>
              <w:t>4850.12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4958.81</w:t>
            </w:r>
          </w:p>
        </w:tc>
        <w:tc>
          <w:tcPr>
            <w:tcW w:w="2551" w:type="dxa"/>
            <w:vAlign w:val="center"/>
          </w:tcPr>
          <w:p>
            <w:pPr>
              <w:pStyle w:val="15"/>
            </w:pPr>
            <w:r>
              <w:t>123.69</w:t>
            </w:r>
          </w:p>
        </w:tc>
        <w:tc>
          <w:tcPr>
            <w:tcW w:w="2551" w:type="dxa"/>
            <w:vAlign w:val="center"/>
          </w:tcPr>
          <w:p>
            <w:pPr>
              <w:pStyle w:val="15"/>
            </w:pPr>
            <w:r>
              <w:t>4835.12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15.29</w:t>
            </w:r>
          </w:p>
        </w:tc>
        <w:tc>
          <w:tcPr>
            <w:tcW w:w="2551" w:type="dxa"/>
            <w:vAlign w:val="center"/>
          </w:tcPr>
          <w:p>
            <w:pPr>
              <w:pStyle w:val="15"/>
            </w:pPr>
            <w:r>
              <w:t>15.29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1.78</w:t>
            </w:r>
          </w:p>
        </w:tc>
        <w:tc>
          <w:tcPr>
            <w:tcW w:w="2551" w:type="dxa"/>
            <w:vAlign w:val="center"/>
          </w:tcPr>
          <w:p>
            <w:pPr>
              <w:pStyle w:val="15"/>
            </w:pPr>
            <w:r>
              <w:t>1.78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13.51</w:t>
            </w:r>
          </w:p>
        </w:tc>
        <w:tc>
          <w:tcPr>
            <w:tcW w:w="2551" w:type="dxa"/>
            <w:vAlign w:val="center"/>
          </w:tcPr>
          <w:p>
            <w:pPr>
              <w:pStyle w:val="15"/>
            </w:pPr>
            <w:r>
              <w:t>13.51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1759.03</w:t>
            </w:r>
          </w:p>
        </w:tc>
        <w:tc>
          <w:tcPr>
            <w:tcW w:w="2551" w:type="dxa"/>
            <w:vAlign w:val="center"/>
          </w:tcPr>
          <w:p>
            <w:pPr>
              <w:pStyle w:val="15"/>
            </w:pPr>
          </w:p>
        </w:tc>
        <w:tc>
          <w:tcPr>
            <w:tcW w:w="2551" w:type="dxa"/>
            <w:vAlign w:val="center"/>
          </w:tcPr>
          <w:p>
            <w:pPr>
              <w:pStyle w:val="15"/>
            </w:pPr>
            <w:r>
              <w:t>1759.03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331.00</w:t>
            </w:r>
          </w:p>
        </w:tc>
        <w:tc>
          <w:tcPr>
            <w:tcW w:w="2551" w:type="dxa"/>
            <w:vAlign w:val="center"/>
          </w:tcPr>
          <w:p>
            <w:pPr>
              <w:pStyle w:val="15"/>
            </w:pPr>
          </w:p>
        </w:tc>
        <w:tc>
          <w:tcPr>
            <w:tcW w:w="2551" w:type="dxa"/>
            <w:vAlign w:val="center"/>
          </w:tcPr>
          <w:p>
            <w:pPr>
              <w:pStyle w:val="15"/>
            </w:pPr>
            <w:r>
              <w:t>331.00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2080802</w:t>
            </w:r>
          </w:p>
        </w:tc>
        <w:tc>
          <w:tcPr>
            <w:tcW w:w="4535" w:type="dxa"/>
            <w:vAlign w:val="center"/>
          </w:tcPr>
          <w:p>
            <w:pPr>
              <w:pStyle w:val="16"/>
            </w:pPr>
            <w:r>
              <w:t>伤残抚恤</w:t>
            </w:r>
          </w:p>
        </w:tc>
        <w:tc>
          <w:tcPr>
            <w:tcW w:w="2551" w:type="dxa"/>
            <w:vAlign w:val="center"/>
          </w:tcPr>
          <w:p>
            <w:pPr>
              <w:pStyle w:val="15"/>
            </w:pPr>
            <w:r>
              <w:t>246.02</w:t>
            </w:r>
          </w:p>
        </w:tc>
        <w:tc>
          <w:tcPr>
            <w:tcW w:w="2551" w:type="dxa"/>
            <w:vAlign w:val="center"/>
          </w:tcPr>
          <w:p>
            <w:pPr>
              <w:pStyle w:val="15"/>
            </w:pPr>
          </w:p>
        </w:tc>
        <w:tc>
          <w:tcPr>
            <w:tcW w:w="2551" w:type="dxa"/>
            <w:vAlign w:val="center"/>
          </w:tcPr>
          <w:p>
            <w:pPr>
              <w:pStyle w:val="15"/>
            </w:pPr>
            <w:r>
              <w:t>246.02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2080803</w:t>
            </w:r>
          </w:p>
        </w:tc>
        <w:tc>
          <w:tcPr>
            <w:tcW w:w="4535" w:type="dxa"/>
            <w:vAlign w:val="center"/>
          </w:tcPr>
          <w:p>
            <w:pPr>
              <w:pStyle w:val="16"/>
            </w:pPr>
            <w:r>
              <w:t>在乡复员、退伍军人生活补助</w:t>
            </w:r>
          </w:p>
        </w:tc>
        <w:tc>
          <w:tcPr>
            <w:tcW w:w="2551" w:type="dxa"/>
            <w:vAlign w:val="center"/>
          </w:tcPr>
          <w:p>
            <w:pPr>
              <w:pStyle w:val="15"/>
            </w:pPr>
            <w:r>
              <w:t>320.00</w:t>
            </w:r>
          </w:p>
        </w:tc>
        <w:tc>
          <w:tcPr>
            <w:tcW w:w="2551" w:type="dxa"/>
            <w:vAlign w:val="center"/>
          </w:tcPr>
          <w:p>
            <w:pPr>
              <w:pStyle w:val="15"/>
            </w:pPr>
          </w:p>
        </w:tc>
        <w:tc>
          <w:tcPr>
            <w:tcW w:w="2551" w:type="dxa"/>
            <w:vAlign w:val="center"/>
          </w:tcPr>
          <w:p>
            <w:pPr>
              <w:pStyle w:val="15"/>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2080805</w:t>
            </w:r>
          </w:p>
        </w:tc>
        <w:tc>
          <w:tcPr>
            <w:tcW w:w="4535" w:type="dxa"/>
            <w:vAlign w:val="center"/>
          </w:tcPr>
          <w:p>
            <w:pPr>
              <w:pStyle w:val="16"/>
            </w:pPr>
            <w:r>
              <w:t>义务兵优待</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2080899</w:t>
            </w:r>
          </w:p>
        </w:tc>
        <w:tc>
          <w:tcPr>
            <w:tcW w:w="4535" w:type="dxa"/>
            <w:vAlign w:val="center"/>
          </w:tcPr>
          <w:p>
            <w:pPr>
              <w:pStyle w:val="16"/>
            </w:pPr>
            <w:r>
              <w:t>其他优抚支出</w:t>
            </w:r>
          </w:p>
        </w:tc>
        <w:tc>
          <w:tcPr>
            <w:tcW w:w="2551" w:type="dxa"/>
            <w:vAlign w:val="center"/>
          </w:tcPr>
          <w:p>
            <w:pPr>
              <w:pStyle w:val="15"/>
            </w:pPr>
            <w:r>
              <w:t>712.01</w:t>
            </w:r>
          </w:p>
        </w:tc>
        <w:tc>
          <w:tcPr>
            <w:tcW w:w="2551" w:type="dxa"/>
            <w:vAlign w:val="center"/>
          </w:tcPr>
          <w:p>
            <w:pPr>
              <w:pStyle w:val="15"/>
            </w:pPr>
          </w:p>
        </w:tc>
        <w:tc>
          <w:tcPr>
            <w:tcW w:w="2551" w:type="dxa"/>
            <w:vAlign w:val="center"/>
          </w:tcPr>
          <w:p>
            <w:pPr>
              <w:pStyle w:val="15"/>
            </w:pPr>
            <w:r>
              <w:t>712.01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20809</w:t>
            </w:r>
          </w:p>
        </w:tc>
        <w:tc>
          <w:tcPr>
            <w:tcW w:w="4535" w:type="dxa"/>
            <w:vAlign w:val="center"/>
          </w:tcPr>
          <w:p>
            <w:pPr>
              <w:pStyle w:val="16"/>
            </w:pPr>
            <w:r>
              <w:t>退役安置</w:t>
            </w:r>
          </w:p>
        </w:tc>
        <w:tc>
          <w:tcPr>
            <w:tcW w:w="2551" w:type="dxa"/>
            <w:vAlign w:val="center"/>
          </w:tcPr>
          <w:p>
            <w:pPr>
              <w:pStyle w:val="15"/>
            </w:pPr>
            <w:r>
              <w:t>3084.96</w:t>
            </w:r>
          </w:p>
        </w:tc>
        <w:tc>
          <w:tcPr>
            <w:tcW w:w="2551" w:type="dxa"/>
            <w:vAlign w:val="center"/>
          </w:tcPr>
          <w:p>
            <w:pPr>
              <w:pStyle w:val="15"/>
            </w:pPr>
            <w:r>
              <w:t>33.37</w:t>
            </w:r>
          </w:p>
        </w:tc>
        <w:tc>
          <w:tcPr>
            <w:tcW w:w="2551" w:type="dxa"/>
            <w:vAlign w:val="center"/>
          </w:tcPr>
          <w:p>
            <w:pPr>
              <w:pStyle w:val="15"/>
            </w:pPr>
            <w:r>
              <w:t>3051.59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2080901</w:t>
            </w:r>
          </w:p>
        </w:tc>
        <w:tc>
          <w:tcPr>
            <w:tcW w:w="4535" w:type="dxa"/>
            <w:vAlign w:val="center"/>
          </w:tcPr>
          <w:p>
            <w:pPr>
              <w:pStyle w:val="16"/>
            </w:pPr>
            <w:r>
              <w:t>退役士兵安置</w:t>
            </w:r>
          </w:p>
        </w:tc>
        <w:tc>
          <w:tcPr>
            <w:tcW w:w="2551" w:type="dxa"/>
            <w:vAlign w:val="center"/>
          </w:tcPr>
          <w:p>
            <w:pPr>
              <w:pStyle w:val="15"/>
            </w:pPr>
            <w:r>
              <w:t>1010.20</w:t>
            </w:r>
          </w:p>
        </w:tc>
        <w:tc>
          <w:tcPr>
            <w:tcW w:w="2551" w:type="dxa"/>
            <w:vAlign w:val="center"/>
          </w:tcPr>
          <w:p>
            <w:pPr>
              <w:pStyle w:val="15"/>
            </w:pPr>
          </w:p>
        </w:tc>
        <w:tc>
          <w:tcPr>
            <w:tcW w:w="2551" w:type="dxa"/>
            <w:vAlign w:val="center"/>
          </w:tcPr>
          <w:p>
            <w:pPr>
              <w:pStyle w:val="15"/>
            </w:pPr>
            <w:r>
              <w:t>1010.20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2080902</w:t>
            </w:r>
          </w:p>
        </w:tc>
        <w:tc>
          <w:tcPr>
            <w:tcW w:w="4535" w:type="dxa"/>
            <w:vAlign w:val="center"/>
          </w:tcPr>
          <w:p>
            <w:pPr>
              <w:pStyle w:val="16"/>
            </w:pPr>
            <w:r>
              <w:t>军队移交政府的离退休人员安置</w:t>
            </w:r>
          </w:p>
        </w:tc>
        <w:tc>
          <w:tcPr>
            <w:tcW w:w="2551" w:type="dxa"/>
            <w:vAlign w:val="center"/>
          </w:tcPr>
          <w:p>
            <w:pPr>
              <w:pStyle w:val="15"/>
            </w:pPr>
            <w:r>
              <w:t>1705.15</w:t>
            </w:r>
          </w:p>
        </w:tc>
        <w:tc>
          <w:tcPr>
            <w:tcW w:w="2551" w:type="dxa"/>
            <w:vAlign w:val="center"/>
          </w:tcPr>
          <w:p>
            <w:pPr>
              <w:pStyle w:val="15"/>
            </w:pPr>
          </w:p>
        </w:tc>
        <w:tc>
          <w:tcPr>
            <w:tcW w:w="2551" w:type="dxa"/>
            <w:vAlign w:val="center"/>
          </w:tcPr>
          <w:p>
            <w:pPr>
              <w:pStyle w:val="15"/>
            </w:pPr>
            <w:r>
              <w:t>1705.15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2080903</w:t>
            </w:r>
          </w:p>
        </w:tc>
        <w:tc>
          <w:tcPr>
            <w:tcW w:w="4535" w:type="dxa"/>
            <w:vAlign w:val="center"/>
          </w:tcPr>
          <w:p>
            <w:pPr>
              <w:pStyle w:val="16"/>
            </w:pPr>
            <w:r>
              <w:t>军队移交政府离退休干部管理机构</w:t>
            </w:r>
          </w:p>
        </w:tc>
        <w:tc>
          <w:tcPr>
            <w:tcW w:w="2551" w:type="dxa"/>
            <w:vAlign w:val="center"/>
          </w:tcPr>
          <w:p>
            <w:pPr>
              <w:pStyle w:val="15"/>
            </w:pPr>
            <w:r>
              <w:t>76.37</w:t>
            </w:r>
          </w:p>
        </w:tc>
        <w:tc>
          <w:tcPr>
            <w:tcW w:w="2551" w:type="dxa"/>
            <w:vAlign w:val="center"/>
          </w:tcPr>
          <w:p>
            <w:pPr>
              <w:pStyle w:val="15"/>
            </w:pPr>
            <w:r>
              <w:t>33.37</w:t>
            </w:r>
          </w:p>
        </w:tc>
        <w:tc>
          <w:tcPr>
            <w:tcW w:w="2551" w:type="dxa"/>
            <w:vAlign w:val="center"/>
          </w:tcPr>
          <w:p>
            <w:pPr>
              <w:pStyle w:val="15"/>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2080999</w:t>
            </w:r>
          </w:p>
        </w:tc>
        <w:tc>
          <w:tcPr>
            <w:tcW w:w="4535" w:type="dxa"/>
            <w:vAlign w:val="center"/>
          </w:tcPr>
          <w:p>
            <w:pPr>
              <w:pStyle w:val="16"/>
            </w:pPr>
            <w:r>
              <w:t>其他退役安置支出</w:t>
            </w:r>
          </w:p>
        </w:tc>
        <w:tc>
          <w:tcPr>
            <w:tcW w:w="2551" w:type="dxa"/>
            <w:vAlign w:val="center"/>
          </w:tcPr>
          <w:p>
            <w:pPr>
              <w:pStyle w:val="15"/>
            </w:pPr>
            <w:r>
              <w:t>293.24</w:t>
            </w:r>
          </w:p>
        </w:tc>
        <w:tc>
          <w:tcPr>
            <w:tcW w:w="2551" w:type="dxa"/>
            <w:vAlign w:val="center"/>
          </w:tcPr>
          <w:p>
            <w:pPr>
              <w:pStyle w:val="15"/>
            </w:pPr>
          </w:p>
        </w:tc>
        <w:tc>
          <w:tcPr>
            <w:tcW w:w="2551" w:type="dxa"/>
            <w:vAlign w:val="center"/>
          </w:tcPr>
          <w:p>
            <w:pPr>
              <w:pStyle w:val="15"/>
            </w:pPr>
            <w:r>
              <w:t>293.24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20828</w:t>
            </w:r>
          </w:p>
        </w:tc>
        <w:tc>
          <w:tcPr>
            <w:tcW w:w="4535" w:type="dxa"/>
            <w:vAlign w:val="center"/>
          </w:tcPr>
          <w:p>
            <w:pPr>
              <w:pStyle w:val="16"/>
            </w:pPr>
            <w:r>
              <w:t>退役军人管理事务</w:t>
            </w:r>
          </w:p>
        </w:tc>
        <w:tc>
          <w:tcPr>
            <w:tcW w:w="2551" w:type="dxa"/>
            <w:vAlign w:val="center"/>
          </w:tcPr>
          <w:p>
            <w:pPr>
              <w:pStyle w:val="15"/>
            </w:pPr>
            <w:r>
              <w:t>99.53</w:t>
            </w:r>
          </w:p>
        </w:tc>
        <w:tc>
          <w:tcPr>
            <w:tcW w:w="2551" w:type="dxa"/>
            <w:vAlign w:val="center"/>
          </w:tcPr>
          <w:p>
            <w:pPr>
              <w:pStyle w:val="15"/>
            </w:pPr>
            <w:r>
              <w:t>75.03</w:t>
            </w:r>
          </w:p>
        </w:tc>
        <w:tc>
          <w:tcPr>
            <w:tcW w:w="2551" w:type="dxa"/>
            <w:vAlign w:val="center"/>
          </w:tcPr>
          <w:p>
            <w:pPr>
              <w:pStyle w:val="15"/>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2082801</w:t>
            </w:r>
          </w:p>
        </w:tc>
        <w:tc>
          <w:tcPr>
            <w:tcW w:w="4535" w:type="dxa"/>
            <w:vAlign w:val="center"/>
          </w:tcPr>
          <w:p>
            <w:pPr>
              <w:pStyle w:val="16"/>
            </w:pPr>
            <w:r>
              <w:t>行政运行</w:t>
            </w:r>
          </w:p>
        </w:tc>
        <w:tc>
          <w:tcPr>
            <w:tcW w:w="2551" w:type="dxa"/>
            <w:vAlign w:val="center"/>
          </w:tcPr>
          <w:p>
            <w:pPr>
              <w:pStyle w:val="15"/>
            </w:pPr>
            <w:r>
              <w:t>75.03</w:t>
            </w:r>
          </w:p>
        </w:tc>
        <w:tc>
          <w:tcPr>
            <w:tcW w:w="2551" w:type="dxa"/>
            <w:vAlign w:val="center"/>
          </w:tcPr>
          <w:p>
            <w:pPr>
              <w:pStyle w:val="15"/>
            </w:pPr>
            <w:r>
              <w:t>75.03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2082899</w:t>
            </w:r>
          </w:p>
        </w:tc>
        <w:tc>
          <w:tcPr>
            <w:tcW w:w="4535" w:type="dxa"/>
            <w:vAlign w:val="center"/>
          </w:tcPr>
          <w:p>
            <w:pPr>
              <w:pStyle w:val="16"/>
            </w:pPr>
            <w:r>
              <w:t>其他退役军人事务管理支出</w:t>
            </w:r>
          </w:p>
        </w:tc>
        <w:tc>
          <w:tcPr>
            <w:tcW w:w="2551" w:type="dxa"/>
            <w:vAlign w:val="center"/>
          </w:tcPr>
          <w:p>
            <w:pPr>
              <w:pStyle w:val="15"/>
            </w:pPr>
            <w:r>
              <w:t>24.50</w:t>
            </w:r>
          </w:p>
        </w:tc>
        <w:tc>
          <w:tcPr>
            <w:tcW w:w="2551" w:type="dxa"/>
            <w:vAlign w:val="center"/>
          </w:tcPr>
          <w:p>
            <w:pPr>
              <w:pStyle w:val="15"/>
            </w:pPr>
          </w:p>
        </w:tc>
        <w:tc>
          <w:tcPr>
            <w:tcW w:w="2551" w:type="dxa"/>
            <w:vAlign w:val="center"/>
          </w:tcPr>
          <w:p>
            <w:pPr>
              <w:pStyle w:val="15"/>
            </w:pPr>
            <w:r>
              <w:t>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28.81</w:t>
            </w:r>
          </w:p>
        </w:tc>
        <w:tc>
          <w:tcPr>
            <w:tcW w:w="2551" w:type="dxa"/>
            <w:vAlign w:val="center"/>
          </w:tcPr>
          <w:p>
            <w:pPr>
              <w:pStyle w:val="15"/>
            </w:pPr>
            <w:r>
              <w:t>13.81</w:t>
            </w: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13.81</w:t>
            </w:r>
          </w:p>
        </w:tc>
        <w:tc>
          <w:tcPr>
            <w:tcW w:w="2551" w:type="dxa"/>
            <w:vAlign w:val="center"/>
          </w:tcPr>
          <w:p>
            <w:pPr>
              <w:pStyle w:val="15"/>
            </w:pPr>
            <w:r>
              <w:t>13.81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4.47</w:t>
            </w:r>
          </w:p>
        </w:tc>
        <w:tc>
          <w:tcPr>
            <w:tcW w:w="2551" w:type="dxa"/>
            <w:vAlign w:val="center"/>
          </w:tcPr>
          <w:p>
            <w:pPr>
              <w:pStyle w:val="15"/>
            </w:pPr>
            <w:r>
              <w:t>4.47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2.08</w:t>
            </w:r>
          </w:p>
        </w:tc>
        <w:tc>
          <w:tcPr>
            <w:tcW w:w="2551" w:type="dxa"/>
            <w:vAlign w:val="center"/>
          </w:tcPr>
          <w:p>
            <w:pPr>
              <w:pStyle w:val="15"/>
            </w:pPr>
            <w:r>
              <w:t>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7.26</w:t>
            </w:r>
          </w:p>
        </w:tc>
        <w:tc>
          <w:tcPr>
            <w:tcW w:w="2551" w:type="dxa"/>
            <w:vAlign w:val="center"/>
          </w:tcPr>
          <w:p>
            <w:pPr>
              <w:pStyle w:val="15"/>
            </w:pPr>
            <w:r>
              <w:t>7.26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21014</w:t>
            </w:r>
          </w:p>
        </w:tc>
        <w:tc>
          <w:tcPr>
            <w:tcW w:w="4535" w:type="dxa"/>
            <w:vAlign w:val="center"/>
          </w:tcPr>
          <w:p>
            <w:pPr>
              <w:pStyle w:val="16"/>
            </w:pPr>
            <w:r>
              <w:t>优抚对象医疗</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2101401</w:t>
            </w:r>
          </w:p>
        </w:tc>
        <w:tc>
          <w:tcPr>
            <w:tcW w:w="4535" w:type="dxa"/>
            <w:vAlign w:val="center"/>
          </w:tcPr>
          <w:p>
            <w:pPr>
              <w:pStyle w:val="16"/>
            </w:pPr>
            <w:r>
              <w:t>优抚对象医疗补助</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10.14</w:t>
            </w:r>
          </w:p>
        </w:tc>
        <w:tc>
          <w:tcPr>
            <w:tcW w:w="2551" w:type="dxa"/>
            <w:vAlign w:val="center"/>
          </w:tcPr>
          <w:p>
            <w:pPr>
              <w:pStyle w:val="15"/>
            </w:pPr>
            <w:r>
              <w:t>10.14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10.14</w:t>
            </w:r>
          </w:p>
        </w:tc>
        <w:tc>
          <w:tcPr>
            <w:tcW w:w="2551" w:type="dxa"/>
            <w:vAlign w:val="center"/>
          </w:tcPr>
          <w:p>
            <w:pPr>
              <w:pStyle w:val="15"/>
            </w:pPr>
            <w:r>
              <w:t>10.14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10.14</w:t>
            </w:r>
          </w:p>
        </w:tc>
        <w:tc>
          <w:tcPr>
            <w:tcW w:w="2551" w:type="dxa"/>
            <w:vAlign w:val="center"/>
          </w:tcPr>
          <w:p>
            <w:pPr>
              <w:pStyle w:val="15"/>
            </w:pPr>
            <w:r>
              <w:t>10.14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321退役军人事务局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147.64</w:t>
            </w:r>
          </w:p>
        </w:tc>
        <w:tc>
          <w:tcPr>
            <w:tcW w:w="2551" w:type="dxa"/>
            <w:vAlign w:val="center"/>
          </w:tcPr>
          <w:p>
            <w:pPr>
              <w:pStyle w:val="19"/>
            </w:pPr>
            <w:r>
              <w:t>133.39</w:t>
            </w:r>
          </w:p>
        </w:tc>
        <w:tc>
          <w:tcPr>
            <w:tcW w:w="2551" w:type="dxa"/>
            <w:vAlign w:val="center"/>
          </w:tcPr>
          <w:p>
            <w:pPr>
              <w:pStyle w:val="19"/>
            </w:pPr>
            <w:r>
              <w:t>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131.49</w:t>
            </w:r>
          </w:p>
        </w:tc>
        <w:tc>
          <w:tcPr>
            <w:tcW w:w="2551" w:type="dxa"/>
            <w:vAlign w:val="center"/>
          </w:tcPr>
          <w:p>
            <w:pPr>
              <w:pStyle w:val="15"/>
            </w:pPr>
            <w:r>
              <w:t>131.49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41.33</w:t>
            </w:r>
          </w:p>
        </w:tc>
        <w:tc>
          <w:tcPr>
            <w:tcW w:w="2551" w:type="dxa"/>
            <w:vAlign w:val="center"/>
          </w:tcPr>
          <w:p>
            <w:pPr>
              <w:pStyle w:val="15"/>
            </w:pPr>
            <w:r>
              <w:t>41.33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26.28</w:t>
            </w:r>
          </w:p>
        </w:tc>
        <w:tc>
          <w:tcPr>
            <w:tcW w:w="2551" w:type="dxa"/>
            <w:vAlign w:val="center"/>
          </w:tcPr>
          <w:p>
            <w:pPr>
              <w:pStyle w:val="15"/>
            </w:pPr>
            <w:r>
              <w:t>26.28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1.52</w:t>
            </w:r>
          </w:p>
        </w:tc>
        <w:tc>
          <w:tcPr>
            <w:tcW w:w="2551" w:type="dxa"/>
            <w:vAlign w:val="center"/>
          </w:tcPr>
          <w:p>
            <w:pPr>
              <w:pStyle w:val="15"/>
            </w:pPr>
            <w:r>
              <w:t>1.52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24.47</w:t>
            </w:r>
          </w:p>
        </w:tc>
        <w:tc>
          <w:tcPr>
            <w:tcW w:w="2551" w:type="dxa"/>
            <w:vAlign w:val="center"/>
          </w:tcPr>
          <w:p>
            <w:pPr>
              <w:pStyle w:val="15"/>
            </w:pPr>
            <w:r>
              <w:t>24.47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13.51</w:t>
            </w:r>
          </w:p>
        </w:tc>
        <w:tc>
          <w:tcPr>
            <w:tcW w:w="2551" w:type="dxa"/>
            <w:vAlign w:val="center"/>
          </w:tcPr>
          <w:p>
            <w:pPr>
              <w:pStyle w:val="15"/>
            </w:pPr>
            <w:r>
              <w:t>13.51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6.55</w:t>
            </w:r>
          </w:p>
        </w:tc>
        <w:tc>
          <w:tcPr>
            <w:tcW w:w="2551" w:type="dxa"/>
            <w:vAlign w:val="center"/>
          </w:tcPr>
          <w:p>
            <w:pPr>
              <w:pStyle w:val="15"/>
            </w:pPr>
            <w:r>
              <w:t>6.55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7.26</w:t>
            </w:r>
          </w:p>
        </w:tc>
        <w:tc>
          <w:tcPr>
            <w:tcW w:w="2551" w:type="dxa"/>
            <w:vAlign w:val="center"/>
          </w:tcPr>
          <w:p>
            <w:pPr>
              <w:pStyle w:val="15"/>
            </w:pPr>
            <w:r>
              <w:t>7.26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0.43</w:t>
            </w:r>
          </w:p>
        </w:tc>
        <w:tc>
          <w:tcPr>
            <w:tcW w:w="2551" w:type="dxa"/>
            <w:vAlign w:val="center"/>
          </w:tcPr>
          <w:p>
            <w:pPr>
              <w:pStyle w:val="15"/>
            </w:pPr>
            <w:r>
              <w:t>0.43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10.14</w:t>
            </w:r>
          </w:p>
        </w:tc>
        <w:tc>
          <w:tcPr>
            <w:tcW w:w="2551" w:type="dxa"/>
            <w:vAlign w:val="center"/>
          </w:tcPr>
          <w:p>
            <w:pPr>
              <w:pStyle w:val="15"/>
            </w:pPr>
            <w:r>
              <w:t>10.14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14.25</w:t>
            </w:r>
          </w:p>
        </w:tc>
        <w:tc>
          <w:tcPr>
            <w:tcW w:w="2551" w:type="dxa"/>
            <w:vAlign w:val="center"/>
          </w:tcPr>
          <w:p>
            <w:pPr>
              <w:pStyle w:val="15"/>
            </w:pPr>
          </w:p>
        </w:tc>
        <w:tc>
          <w:tcPr>
            <w:tcW w:w="2551" w:type="dxa"/>
            <w:vAlign w:val="center"/>
          </w:tcPr>
          <w:p>
            <w:pPr>
              <w:pStyle w:val="15"/>
            </w:pPr>
            <w:r>
              <w:t>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2.34</w:t>
            </w:r>
          </w:p>
        </w:tc>
        <w:tc>
          <w:tcPr>
            <w:tcW w:w="2551" w:type="dxa"/>
            <w:vAlign w:val="center"/>
          </w:tcPr>
          <w:p>
            <w:pPr>
              <w:pStyle w:val="15"/>
            </w:pPr>
          </w:p>
        </w:tc>
        <w:tc>
          <w:tcPr>
            <w:tcW w:w="2551" w:type="dxa"/>
            <w:vAlign w:val="center"/>
          </w:tcPr>
          <w:p>
            <w:pPr>
              <w:pStyle w:val="15"/>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2.70</w:t>
            </w:r>
          </w:p>
        </w:tc>
        <w:tc>
          <w:tcPr>
            <w:tcW w:w="2551" w:type="dxa"/>
            <w:vAlign w:val="center"/>
          </w:tcPr>
          <w:p>
            <w:pPr>
              <w:pStyle w:val="15"/>
            </w:pPr>
          </w:p>
        </w:tc>
        <w:tc>
          <w:tcPr>
            <w:tcW w:w="2551" w:type="dxa"/>
            <w:vAlign w:val="center"/>
          </w:tcPr>
          <w:p>
            <w:pPr>
              <w:pStyle w:val="15"/>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0.36</w:t>
            </w:r>
          </w:p>
        </w:tc>
        <w:tc>
          <w:tcPr>
            <w:tcW w:w="2551" w:type="dxa"/>
            <w:vAlign w:val="center"/>
          </w:tcPr>
          <w:p>
            <w:pPr>
              <w:pStyle w:val="15"/>
            </w:pPr>
          </w:p>
        </w:tc>
        <w:tc>
          <w:tcPr>
            <w:tcW w:w="2551" w:type="dxa"/>
            <w:vAlign w:val="center"/>
          </w:tcPr>
          <w:p>
            <w:pPr>
              <w:pStyle w:val="15"/>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1.26</w:t>
            </w:r>
          </w:p>
        </w:tc>
        <w:tc>
          <w:tcPr>
            <w:tcW w:w="2551" w:type="dxa"/>
            <w:vAlign w:val="center"/>
          </w:tcPr>
          <w:p>
            <w:pPr>
              <w:pStyle w:val="15"/>
            </w:pPr>
          </w:p>
        </w:tc>
        <w:tc>
          <w:tcPr>
            <w:tcW w:w="2551" w:type="dxa"/>
            <w:vAlign w:val="center"/>
          </w:tcPr>
          <w:p>
            <w:pPr>
              <w:pStyle w:val="15"/>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1.69</w:t>
            </w:r>
          </w:p>
        </w:tc>
        <w:tc>
          <w:tcPr>
            <w:tcW w:w="2551" w:type="dxa"/>
            <w:vAlign w:val="center"/>
          </w:tcPr>
          <w:p>
            <w:pPr>
              <w:pStyle w:val="15"/>
            </w:pPr>
          </w:p>
        </w:tc>
        <w:tc>
          <w:tcPr>
            <w:tcW w:w="2551" w:type="dxa"/>
            <w:vAlign w:val="center"/>
          </w:tcPr>
          <w:p>
            <w:pPr>
              <w:pStyle w:val="15"/>
            </w:pPr>
            <w: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1.05</w:t>
            </w:r>
          </w:p>
        </w:tc>
        <w:tc>
          <w:tcPr>
            <w:tcW w:w="2551" w:type="dxa"/>
            <w:vAlign w:val="center"/>
          </w:tcPr>
          <w:p>
            <w:pPr>
              <w:pStyle w:val="15"/>
            </w:pPr>
          </w:p>
        </w:tc>
        <w:tc>
          <w:tcPr>
            <w:tcW w:w="2551" w:type="dxa"/>
            <w:vAlign w:val="center"/>
          </w:tcPr>
          <w:p>
            <w:pPr>
              <w:pStyle w:val="15"/>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1.25</w:t>
            </w:r>
          </w:p>
        </w:tc>
        <w:tc>
          <w:tcPr>
            <w:tcW w:w="2551" w:type="dxa"/>
            <w:vAlign w:val="center"/>
          </w:tcPr>
          <w:p>
            <w:pPr>
              <w:pStyle w:val="15"/>
            </w:pPr>
          </w:p>
        </w:tc>
        <w:tc>
          <w:tcPr>
            <w:tcW w:w="2551" w:type="dxa"/>
            <w:vAlign w:val="center"/>
          </w:tcPr>
          <w:p>
            <w:pPr>
              <w:pStyle w:val="15"/>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3.42</w:t>
            </w:r>
          </w:p>
        </w:tc>
        <w:tc>
          <w:tcPr>
            <w:tcW w:w="2551" w:type="dxa"/>
            <w:vAlign w:val="center"/>
          </w:tcPr>
          <w:p>
            <w:pPr>
              <w:pStyle w:val="15"/>
            </w:pPr>
          </w:p>
        </w:tc>
        <w:tc>
          <w:tcPr>
            <w:tcW w:w="2551" w:type="dxa"/>
            <w:vAlign w:val="center"/>
          </w:tcPr>
          <w:p>
            <w:pPr>
              <w:pStyle w:val="15"/>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0.18</w:t>
            </w:r>
          </w:p>
        </w:tc>
        <w:tc>
          <w:tcPr>
            <w:tcW w:w="2551" w:type="dxa"/>
            <w:vAlign w:val="center"/>
          </w:tcPr>
          <w:p>
            <w:pPr>
              <w:pStyle w:val="15"/>
            </w:pPr>
          </w:p>
        </w:tc>
        <w:tc>
          <w:tcPr>
            <w:tcW w:w="2551" w:type="dxa"/>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1.90</w:t>
            </w:r>
          </w:p>
        </w:tc>
        <w:tc>
          <w:tcPr>
            <w:tcW w:w="2551" w:type="dxa"/>
            <w:vAlign w:val="center"/>
          </w:tcPr>
          <w:p>
            <w:pPr>
              <w:pStyle w:val="15"/>
            </w:pPr>
            <w:r>
              <w:t>1.90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1.60</w:t>
            </w:r>
          </w:p>
        </w:tc>
        <w:tc>
          <w:tcPr>
            <w:tcW w:w="2551" w:type="dxa"/>
            <w:vAlign w:val="center"/>
          </w:tcPr>
          <w:p>
            <w:pPr>
              <w:pStyle w:val="15"/>
            </w:pPr>
            <w:r>
              <w:t>1.60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0.07</w:t>
            </w:r>
          </w:p>
        </w:tc>
        <w:tc>
          <w:tcPr>
            <w:tcW w:w="2551" w:type="dxa"/>
            <w:vAlign w:val="center"/>
          </w:tcPr>
          <w:p>
            <w:pPr>
              <w:pStyle w:val="15"/>
            </w:pPr>
            <w:r>
              <w:t>0.07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0.23</w:t>
            </w:r>
          </w:p>
        </w:tc>
        <w:tc>
          <w:tcPr>
            <w:tcW w:w="2551" w:type="dxa"/>
            <w:vAlign w:val="center"/>
          </w:tcPr>
          <w:p>
            <w:pPr>
              <w:pStyle w:val="15"/>
            </w:pPr>
            <w:r>
              <w:t>0.23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321退役军人事务局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321退役军人事务局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321退役军人事务局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rFonts w:hint="default" w:eastAsia="方正书宋_GBK"/>
                <w:lang w:val="en-US" w:eastAsia="zh-CN"/>
              </w:rPr>
            </w:pPr>
            <w:r>
              <w:rPr>
                <w:rFonts w:hint="eastAsia"/>
                <w:lang w:val="en-US" w:eastAsia="zh-CN"/>
              </w:rPr>
              <w:t>1.25</w:t>
            </w:r>
          </w:p>
        </w:tc>
        <w:tc>
          <w:tcPr>
            <w:tcW w:w="2381" w:type="dxa"/>
            <w:vAlign w:val="center"/>
          </w:tcPr>
          <w:p>
            <w:pPr>
              <w:pStyle w:val="19"/>
              <w:rPr>
                <w:rFonts w:hint="default" w:eastAsia="方正书宋_GBK"/>
                <w:lang w:val="en-US" w:eastAsia="zh-CN"/>
              </w:rPr>
            </w:pPr>
            <w:r>
              <w:rPr>
                <w:rFonts w:hint="eastAsia"/>
                <w:lang w:val="en-US" w:eastAsia="zh-CN"/>
              </w:rPr>
              <w:t>1.25</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1.25</w:t>
            </w:r>
          </w:p>
        </w:tc>
        <w:tc>
          <w:tcPr>
            <w:tcW w:w="2381" w:type="dxa"/>
            <w:vAlign w:val="center"/>
          </w:tcPr>
          <w:p>
            <w:pPr>
              <w:pStyle w:val="15"/>
            </w:pPr>
            <w:r>
              <w:t>1.25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r>
              <w:t>1.25</w:t>
            </w:r>
          </w:p>
        </w:tc>
        <w:tc>
          <w:tcPr>
            <w:tcW w:w="2381" w:type="dxa"/>
            <w:vAlign w:val="center"/>
          </w:tcPr>
          <w:p>
            <w:pPr>
              <w:pStyle w:val="15"/>
            </w:pPr>
            <w:r>
              <w:t>1.25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1.25</w:t>
            </w:r>
          </w:p>
        </w:tc>
        <w:tc>
          <w:tcPr>
            <w:tcW w:w="2381" w:type="dxa"/>
            <w:vAlign w:val="center"/>
          </w:tcPr>
          <w:p>
            <w:pPr>
              <w:pStyle w:val="15"/>
            </w:pPr>
            <w:r>
              <w:t>1.25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退役军人事务局2022年部门预算信息公开情况说明</w:t>
      </w:r>
    </w:p>
    <w:p>
      <w:pPr>
        <w:jc w:val="center"/>
      </w:pPr>
      <w:r>
        <w:rPr>
          <w:rFonts w:ascii="方正小标宋_GBK" w:hAnsi="方正小标宋_GBK" w:eastAsia="方正小标宋_GBK" w:cs="方正小标宋_GBK"/>
          <w:color w:val="000000"/>
          <w:sz w:val="44"/>
        </w:rPr>
        <w:t>退役军人事务局2022年部门预算信息公开情况说明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按照《预算法》、《地方预决算公开操作规程》和《关于进一步推进预算公开工作的实施意见》规定，现将退役军人事务局2022年部门预算公开如下：</w:t>
      </w:r>
    </w:p>
    <w:p>
      <w:pPr>
        <w:spacing w:before="10" w:after="10" w:line="360" w:lineRule="auto"/>
        <w:ind w:firstLine="640"/>
        <w:outlineLvl w:val="2"/>
      </w:pPr>
      <w:bookmarkStart w:id="10" w:name="_Toc_3_3_0000000010"/>
      <w:r>
        <w:rPr>
          <w:rFonts w:ascii="黑体" w:hAnsi="黑体" w:eastAsia="黑体" w:cs="黑体"/>
          <w:color w:val="000000"/>
          <w:sz w:val="32"/>
        </w:rPr>
        <w:t>一、部门职责及机构设置情况</w:t>
      </w:r>
      <w:bookmarkEnd w:id="10"/>
    </w:p>
    <w:p>
      <w:pPr>
        <w:ind w:firstLine="640"/>
      </w:pPr>
      <w:r>
        <w:rPr>
          <w:rFonts w:ascii="方正楷体_GBK" w:hAnsi="方正楷体_GBK" w:eastAsia="方正楷体_GBK" w:cs="方正楷体_GBK"/>
          <w:b/>
          <w:color w:val="000000"/>
          <w:sz w:val="32"/>
        </w:rPr>
        <w:t>部门职责：</w:t>
      </w:r>
    </w:p>
    <w:p>
      <w:pPr>
        <w:pStyle w:val="21"/>
      </w:pPr>
      <w:r>
        <w:t>辖两个事业单位北戴河区军队离休退休干部休养所、北戴河区退役军人服务中心。</w:t>
      </w:r>
    </w:p>
    <w:p>
      <w:pPr>
        <w:pStyle w:val="21"/>
      </w:pPr>
      <w:r>
        <w:t>北戴河区退役军人事务局主要职责：</w:t>
      </w:r>
    </w:p>
    <w:p>
      <w:pPr>
        <w:pStyle w:val="21"/>
      </w:pPr>
      <w:r>
        <w:t>（一）贯彻执行国家和省、市思想政治、管理保障和安置优抚等工作政策法规。拟订全区退役军人思想政治、管理保障和安置优抚等政府规章草案和政策并组织实施，褒扬彰显退役军人为党、国家和人民牺牲奉献的精神风范和价值导向。</w:t>
      </w:r>
    </w:p>
    <w:p>
      <w:pPr>
        <w:pStyle w:val="21"/>
      </w:pPr>
      <w:r>
        <w:t>（二）负责全区军队转业干部、复员干部、离退休干部、退役士兵、符合条件消防员和无军籍退休退职职工的移交安置工作以及自主择业、就业退役军人的服务管理工作。</w:t>
      </w:r>
    </w:p>
    <w:p>
      <w:pPr>
        <w:pStyle w:val="21"/>
      </w:pPr>
      <w:r>
        <w:t>（三）组织指导退役军人教育培训工作，协调扶持退役军人和随军随调家属就业创业。</w:t>
      </w:r>
    </w:p>
    <w:p>
      <w:pPr>
        <w:pStyle w:val="21"/>
      </w:pPr>
      <w:r>
        <w:t>（四）会同有关部门制定全区退役军人特殊保障政策并组织落实，组织拟订企业中军队转业干部的解困政策。</w:t>
      </w:r>
    </w:p>
    <w:p>
      <w:pPr>
        <w:pStyle w:val="21"/>
      </w:pPr>
      <w:r>
        <w:t>（五）组织协调落实移交地方的离退休军人、符合条件的其他退役军人和无军籍退休退职职工的住房保障工作，以及退役军人医疗保障、社会保险等待遇保障工作。</w:t>
      </w:r>
    </w:p>
    <w:p>
      <w:pPr>
        <w:pStyle w:val="21"/>
      </w:pPr>
      <w:r>
        <w:t>（六）组织指导伤病残退役军人服务管理和抚恤工作。拟订有关退役军人医疗、疗养、养老等机构的规划政策并指导实施；承担不适宜继续服役的伤病残军人相关工作；组织指导军供服务保障工作。</w:t>
      </w:r>
    </w:p>
    <w:p>
      <w:pPr>
        <w:pStyle w:val="21"/>
      </w:pPr>
      <w:r>
        <w:t>（七）组织指导全区拥军优属工作。负责现役军人、退役军人、军队文职人员、军属和符合条件的国家机关工作人员、人民警察、参战民兵民工、消防员等全区优抚对象的优待、抚恤等工作，组织落实国民党抗战老兵等有关人员优待政策。</w:t>
      </w:r>
    </w:p>
    <w:p>
      <w:pPr>
        <w:pStyle w:val="21"/>
      </w:pPr>
      <w:r>
        <w:t>（八）负责烈士及退役军人荣誉奖励、军人公墓管理维护、纪念活动等工作。依法承担英雄烈士保护相关工作，审核拟列入全国和省级、市级、区级重点保护单位的烈士纪念建筑物名录，总结表彰和宣扬退役军人、退役军人工作单位和个人先进典型事迹。</w:t>
      </w:r>
    </w:p>
    <w:p>
      <w:pPr>
        <w:pStyle w:val="21"/>
      </w:pPr>
      <w:r>
        <w:t>（九）指导并监督检查退役军人相关法律法规和政策措施的落实，组织开展退役军人权益维护和有关人员的帮扶援助工作。</w:t>
      </w:r>
    </w:p>
    <w:p>
      <w:pPr>
        <w:pStyle w:val="21"/>
      </w:pPr>
      <w:r>
        <w:t>（十）完成区委、区政府交办的其他任务。</w:t>
      </w:r>
    </w:p>
    <w:p>
      <w:pPr>
        <w:pStyle w:val="21"/>
      </w:pPr>
      <w:r>
        <w:t>北戴河区军队离休退休干部休养所职能：</w:t>
      </w:r>
    </w:p>
    <w:p>
      <w:pPr>
        <w:pStyle w:val="21"/>
      </w:pPr>
      <w:r>
        <w:t>（一）坚持政治关心、生活照顾、服务为先、依法管理的原则，按照国家有关政策规定，落实军休干部政治待遇、生活待遇，维护军休干部合法权益，做好相关保障工作，实现军休干部老有所养、老有所医、老有所教、老有所学、老有所为、老有所乐”的目标。</w:t>
      </w:r>
    </w:p>
    <w:p>
      <w:pPr>
        <w:pStyle w:val="21"/>
      </w:pPr>
      <w:r>
        <w:t>（二）按时发放军休干部离退休费和各项津贴补贴。规定落实军休干部医疗、交通、探亲等待遇，帮助符合条件的军休干部落实优抚待遇。</w:t>
      </w:r>
    </w:p>
    <w:p>
      <w:pPr>
        <w:pStyle w:val="21"/>
      </w:pPr>
      <w:r>
        <w:t>（三）负责本级和军休服务管理机构房产管理与维修；组织开展适宜军休干部的文体活动，引导和鼓励军休干部参与社会文化活动。积极协助新接收的军休干部办理落户、组织关系等各种手续，协调有关部门做好易地来北戴河安置人员配偶，子女随迁入户工作。</w:t>
      </w:r>
    </w:p>
    <w:p>
      <w:pPr>
        <w:pStyle w:val="21"/>
      </w:pPr>
      <w:r>
        <w:t>（四）做好军休干部服务、保障工作，积极争取上级支持，主动联系有关部门，落实军休人员的政治、生活、医疗待遇；接收的军休干部档案资料，加强管理，指定专人负责，规范查阅程序，做好相关登记。</w:t>
      </w:r>
    </w:p>
    <w:p>
      <w:pPr>
        <w:pStyle w:val="21"/>
      </w:pPr>
      <w:r>
        <w:t>（五）在建军节、春节等重大节日时，协调配合当地政府和军队有关负责人走访问或自行组织走访慰问军休干部和遗属；按照规定组织军休部阅读学习有关文件，听取党和政府重要会议精神传达，定组织军休干部进行政治理论学习，开展国际国内形势教育和制教育。</w:t>
      </w:r>
    </w:p>
    <w:p>
      <w:pPr>
        <w:pStyle w:val="21"/>
      </w:pPr>
      <w:r>
        <w:t>（六）协助办理军休干部去世后的丧葬事宜，按照政策规落实遗属待遇。</w:t>
      </w:r>
    </w:p>
    <w:p>
      <w:pPr>
        <w:pStyle w:val="21"/>
      </w:pPr>
      <w:r>
        <w:t>北戴河区退役军人服务中心职能：</w:t>
      </w:r>
    </w:p>
    <w:p>
      <w:pPr>
        <w:pStyle w:val="21"/>
      </w:pPr>
      <w:r>
        <w:t>全面做好就业创业扶持、走访慰问、帮扶解困、信访接待、权益保障等工作。区、镇街两级退役军人服务中心（站）是退役军人政策咨询、帮扶援助、共同联系、学习交流的活动场所，做好关系转接、联络接待、困难帮扶、信息采集、情况反映、送立功喜报、悬挂光荣牌和“八一”春节以及重大变故走访慰问等具体事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秦皇岛市北戴河区退役军人事务局(本级）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秦皇岛市北戴河区军队离休退休干部休养所</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line="360" w:lineRule="auto"/>
        <w:ind w:firstLine="640"/>
        <w:outlineLvl w:val="2"/>
      </w:pPr>
      <w:bookmarkStart w:id="11" w:name="_Toc_3_3_0000000011"/>
      <w:r>
        <w:rPr>
          <w:rFonts w:ascii="黑体" w:hAnsi="黑体" w:eastAsia="黑体" w:cs="黑体"/>
          <w:color w:val="000000"/>
          <w:sz w:val="32"/>
        </w:rPr>
        <w:t>二、部门预算安排的总体情况</w:t>
      </w:r>
      <w:bookmarkEnd w:id="11"/>
    </w:p>
    <w:p>
      <w:pPr>
        <w:pStyle w:val="22"/>
      </w:pPr>
      <w:r>
        <w:t>按照预算管理有关规定，目前我区部门预算的编制实行综合预算制度，即全部收入和支出都反映在预算中。北戴河区退役军人事务局的收支包含在部门预算中。</w:t>
      </w:r>
    </w:p>
    <w:p>
      <w:pPr>
        <w:pStyle w:val="22"/>
      </w:pPr>
      <w:r>
        <w:t>1、收入说明</w:t>
      </w:r>
    </w:p>
    <w:p>
      <w:pPr>
        <w:pStyle w:val="22"/>
      </w:pPr>
      <w:r>
        <w:t>2022年预算收入为2693.76万元，其中：一般公共预算收入2693.76万元，基金预算收入0万元，财政专户核拨收入0万元，其他来源收入0万元。</w:t>
      </w:r>
    </w:p>
    <w:p>
      <w:pPr>
        <w:pStyle w:val="22"/>
      </w:pPr>
      <w:r>
        <w:t>2、支出说明</w:t>
      </w:r>
    </w:p>
    <w:p>
      <w:pPr>
        <w:pStyle w:val="22"/>
      </w:pPr>
      <w:r>
        <w:t>收支预算总表支出表、基本支出表、项目支出表按经济分类和支出功能分类科目编制，反映北戴河区年度部门预算中支出预算的总体情况。2022年预算支出为2693.76万元，其中：基本支出147.64万元，主要是人员经费133.39万元和日常公用经费14.25万元；项目支出2546.12万元，主要为0401工役制人员生活补助金、89202部队生活补助资金、国防公路建设工役制人员生活补助、军转人员经费等。</w:t>
      </w:r>
    </w:p>
    <w:p>
      <w:pPr>
        <w:pStyle w:val="22"/>
      </w:pPr>
      <w:r>
        <w:t>3、比上年增减情况</w:t>
      </w:r>
    </w:p>
    <w:p>
      <w:pPr>
        <w:pStyle w:val="22"/>
      </w:pPr>
      <w:r>
        <w:t>2022年预算支出安排2693.76万元，较2021年预算增加476.12万元，其中：基本支出12.56万元，主要为日常公用经费增加支出；项目支出463.56万元，主要为0401工役制人员生活补助金、89202部队生活补助资金、国防公路建设工役制人员生活补助、军转人员经费等，厉行节约，压缩经费，减少行政运行费用。</w:t>
      </w:r>
    </w:p>
    <w:p>
      <w:pPr>
        <w:spacing w:before="10" w:after="10" w:line="360" w:lineRule="auto"/>
        <w:ind w:firstLine="640"/>
        <w:outlineLvl w:val="2"/>
      </w:pPr>
      <w:bookmarkStart w:id="12" w:name="_Toc_3_3_0000000012"/>
      <w:r>
        <w:rPr>
          <w:rFonts w:ascii="黑体" w:hAnsi="黑体" w:eastAsia="黑体" w:cs="黑体"/>
          <w:color w:val="000000"/>
          <w:sz w:val="32"/>
        </w:rPr>
        <w:t>三、机关运行经费安排情况</w:t>
      </w:r>
      <w:bookmarkEnd w:id="12"/>
    </w:p>
    <w:p>
      <w:pPr>
        <w:pStyle w:val="23"/>
      </w:pPr>
      <w:r>
        <w:t>机关运行经费共计安排14.25万元，主要用于机关办公区的办公费、邮电费、会议费、公务用车运行维护费、离退休干部经费、公务交通补贴、培训费、工会经费、福利费等日常运行支出。其中：办公费2.34万元、邮电费2.70万元、会议费0.36万元、公务用车运行维护费1.25万元、离退休干部经费0.18万元、公务交通补贴3.42万元、培训费1.26万元、工会经费1.69万元、福利费1.05万元。</w:t>
      </w:r>
    </w:p>
    <w:p>
      <w:pPr>
        <w:spacing w:before="10" w:after="10" w:line="360" w:lineRule="auto"/>
        <w:ind w:firstLine="640"/>
        <w:outlineLvl w:val="2"/>
      </w:pPr>
      <w:bookmarkStart w:id="13" w:name="_Toc_3_3_0000000013"/>
      <w:r>
        <w:rPr>
          <w:rFonts w:ascii="黑体" w:hAnsi="黑体" w:eastAsia="黑体" w:cs="黑体"/>
          <w:color w:val="000000"/>
          <w:sz w:val="32"/>
        </w:rPr>
        <w:t>四、财政拨款“三公”经费预算情况及增减变化原因</w:t>
      </w:r>
      <w:bookmarkEnd w:id="13"/>
    </w:p>
    <w:p>
      <w:pPr>
        <w:pStyle w:val="24"/>
        <w:rPr>
          <w:rFonts w:hint="eastAsia" w:eastAsia="方正仿宋_GBK"/>
          <w:lang w:eastAsia="zh-CN"/>
        </w:rPr>
      </w:pPr>
      <w:r>
        <w:t>2022年，我部门财政拨款“三公”经费预算安排</w:t>
      </w:r>
      <w:r>
        <w:rPr>
          <w:rFonts w:hint="eastAsia"/>
          <w:lang w:val="en-US" w:eastAsia="zh-CN"/>
        </w:rPr>
        <w:t>1.25</w:t>
      </w:r>
      <w:r>
        <w:t>万元，与上年持平，无增减变化。其中：因公出国（境）费0万元，与上年持平，无增减变化；公务用车购置及运行维护费1.25万元（其中：公务用车购置费为0万元，公务用车运行维护费1.25万元)，公务用车购置费与上年持平，无增减变化；公务用车运行维护费1.25万元，与上年持平，无增减变化；公务接待费0万元，与上年持平，无增减变化</w:t>
      </w:r>
      <w:r>
        <w:rPr>
          <w:rFonts w:hint="eastAsia"/>
          <w:lang w:eastAsia="zh-CN"/>
        </w:rPr>
        <w:t>。</w:t>
      </w: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 xml:space="preserve">坚持以习近平新时代中国特色社会主义思想为指导，全面学习贯彻习近平总书记关于退役军人工作的重要论述和重要指示批示精神，深入落实中央和省、市决策部署，紧紧围绕“让军人成为全社会尊崇的职业”，坚持以退役军人为中心，坚持为经济社会发展、国防和军队建设服务，综合施策、持续发力，持续推进“六个全覆盖”和“三个常态化”，深入做好退役军人就业创业、移交安置、拥军优抚、褒扬纪念、权益维护等工作，切实增强退役军人的获得感、荣誉感、幸福感，推动退役军人工作高质量发展。 </w:t>
      </w:r>
    </w:p>
    <w:p>
      <w:pPr>
        <w:spacing w:line="500" w:lineRule="exact"/>
        <w:ind w:firstLine="560"/>
      </w:pPr>
      <w:r>
        <w:rPr>
          <w:rFonts w:eastAsia="方正仿宋_GBK" w:cs="Times New Roman"/>
          <w:color w:val="000000"/>
          <w:sz w:val="28"/>
        </w:rPr>
        <w:t>（二）分项绩效目标</w:t>
      </w:r>
    </w:p>
    <w:p>
      <w:pPr>
        <w:pStyle w:val="26"/>
      </w:pPr>
      <w:r>
        <w:t xml:space="preserve">1、切实做好退役军人移交安置工作。 </w:t>
      </w:r>
    </w:p>
    <w:p>
      <w:pPr>
        <w:pStyle w:val="26"/>
      </w:pPr>
      <w:r>
        <w:t xml:space="preserve">绩效目标：全面推行阳光安置，努力实现人岗相适，严格落实岗位待遇。 </w:t>
      </w:r>
    </w:p>
    <w:p>
      <w:pPr>
        <w:pStyle w:val="26"/>
      </w:pPr>
      <w:r>
        <w:t>绩效指标：完成军休干部、军转干部、退役士兵、随军家属等安置率 ≧ 95%</w:t>
      </w:r>
    </w:p>
    <w:p>
      <w:pPr>
        <w:pStyle w:val="26"/>
      </w:pPr>
      <w:r>
        <w:rPr>
          <w:rFonts w:hint="eastAsia"/>
          <w:lang w:val="en-US" w:eastAsia="zh-CN"/>
        </w:rPr>
        <w:t>2</w:t>
      </w:r>
      <w:r>
        <w:t xml:space="preserve">、全力促进退役军人就业创业。 </w:t>
      </w:r>
    </w:p>
    <w:p>
      <w:pPr>
        <w:pStyle w:val="26"/>
      </w:pPr>
      <w:r>
        <w:t>绩效目标：加大教育培训力度，广泛开展“订单式”、“定向式”、“定岗式”培训,创新就业帮扶举措，积极扶持自主创业。</w:t>
      </w:r>
    </w:p>
    <w:p>
      <w:pPr>
        <w:pStyle w:val="26"/>
      </w:pPr>
      <w:r>
        <w:t xml:space="preserve">绩效指标：自主创业退役军人培训满意率 ≧90% </w:t>
      </w:r>
      <w:r>
        <w:rPr>
          <w:rFonts w:hint="eastAsia"/>
          <w:lang w:eastAsia="zh-CN"/>
        </w:rPr>
        <w:t>，</w:t>
      </w:r>
      <w:r>
        <w:t xml:space="preserve">退役军人教育培训覆盖率 ≧50% </w:t>
      </w:r>
    </w:p>
    <w:p>
      <w:pPr>
        <w:pStyle w:val="26"/>
      </w:pPr>
      <w:r>
        <w:rPr>
          <w:rFonts w:hint="eastAsia"/>
          <w:lang w:val="en-US" w:eastAsia="zh-CN"/>
        </w:rPr>
        <w:t>3</w:t>
      </w:r>
      <w:r>
        <w:t xml:space="preserve">、健全完善服务保障体系建设。 </w:t>
      </w:r>
    </w:p>
    <w:p>
      <w:pPr>
        <w:pStyle w:val="26"/>
      </w:pPr>
      <w:r>
        <w:t xml:space="preserve">绩效目标：继续开展“基层基础基本建设年”活动，推广枫桥经验，不断提升服务保障体系规范化水平。 </w:t>
      </w:r>
    </w:p>
    <w:p>
      <w:pPr>
        <w:pStyle w:val="26"/>
      </w:pPr>
      <w:r>
        <w:t xml:space="preserve">绩效指标：各项待遇保障工作落实到位。 100% </w:t>
      </w:r>
    </w:p>
    <w:p>
      <w:pPr>
        <w:pStyle w:val="26"/>
      </w:pPr>
      <w:r>
        <w:rPr>
          <w:rFonts w:hint="eastAsia"/>
          <w:lang w:val="en-US" w:eastAsia="zh-CN"/>
        </w:rPr>
        <w:t>4</w:t>
      </w:r>
      <w:r>
        <w:t xml:space="preserve">、扎实抓好双拥优抚和褒扬纪念工作。 </w:t>
      </w:r>
    </w:p>
    <w:p>
      <w:pPr>
        <w:pStyle w:val="26"/>
      </w:pPr>
      <w:r>
        <w:t xml:space="preserve">绩效目标：做好优抚对象服务保障、荣誉体系构建、褒扬纪念等工作，持续增强退役军人获得感幸福感。营造尊重尊崇退役军人的良好氛围。 </w:t>
      </w:r>
    </w:p>
    <w:p>
      <w:pPr>
        <w:pStyle w:val="26"/>
      </w:pPr>
      <w:r>
        <w:t xml:space="preserve">绩效指标：双拥服务对象满意度 ≧80% </w:t>
      </w:r>
    </w:p>
    <w:p>
      <w:pPr>
        <w:pStyle w:val="26"/>
      </w:pPr>
      <w:r>
        <w:rPr>
          <w:rFonts w:hint="eastAsia"/>
          <w:lang w:val="en-US" w:eastAsia="zh-CN"/>
        </w:rPr>
        <w:t>5</w:t>
      </w:r>
      <w:r>
        <w:t xml:space="preserve">、全力做好信访稳定工作。 </w:t>
      </w:r>
    </w:p>
    <w:p>
      <w:pPr>
        <w:pStyle w:val="26"/>
      </w:pPr>
      <w:r>
        <w:t xml:space="preserve">绩效目标：维护退役军人合法权益,促进社会大局和谐稳定。 </w:t>
      </w:r>
    </w:p>
    <w:p>
      <w:pPr>
        <w:pStyle w:val="26"/>
      </w:pPr>
      <w:r>
        <w:t xml:space="preserve">绩效指标：信访案件按时办理率 ≧90% </w:t>
      </w:r>
    </w:p>
    <w:p>
      <w:pPr>
        <w:pStyle w:val="26"/>
      </w:pPr>
      <w:r>
        <w:rPr>
          <w:rFonts w:hint="eastAsia"/>
          <w:lang w:val="en-US" w:eastAsia="zh-CN"/>
        </w:rPr>
        <w:t>6</w:t>
      </w:r>
      <w:r>
        <w:t>、加强退役军人思想政治建设</w:t>
      </w:r>
      <w:r>
        <w:rPr>
          <w:rFonts w:hint="eastAsia"/>
          <w:lang w:eastAsia="zh-CN"/>
        </w:rPr>
        <w:t>。</w:t>
      </w:r>
      <w:r>
        <w:t xml:space="preserve"> </w:t>
      </w:r>
    </w:p>
    <w:p>
      <w:pPr>
        <w:pStyle w:val="26"/>
      </w:pPr>
      <w:r>
        <w:t xml:space="preserve">绩效目标：加强退役军人思想政治引领，深化退役军人党员教育管理服务，做好“模范退役军人”、“最美退役军人”等学习宣传活动。 </w:t>
      </w:r>
    </w:p>
    <w:p>
      <w:pPr>
        <w:pStyle w:val="26"/>
      </w:pPr>
      <w:r>
        <w:t>绩效指标：宣扬先进典型事例，宏扬正能量区域覆盖率 ≧90%</w:t>
      </w:r>
    </w:p>
    <w:p>
      <w:pPr>
        <w:spacing w:line="500" w:lineRule="exact"/>
        <w:ind w:firstLine="560"/>
      </w:pPr>
      <w:r>
        <w:rPr>
          <w:rFonts w:eastAsia="方正仿宋_GBK" w:cs="Times New Roman"/>
          <w:color w:val="000000"/>
          <w:sz w:val="28"/>
        </w:rPr>
        <w:t>（三）工作保障措施</w:t>
      </w:r>
    </w:p>
    <w:p>
      <w:pPr>
        <w:pStyle w:val="27"/>
      </w:pPr>
      <w:r>
        <w:t xml:space="preserve">完善制度建设。制定完善预算绩效管理制度、资金管理办法、工作保障制度等，为全年预算绩效目标的实现奠定制度基础。 </w:t>
      </w:r>
    </w:p>
    <w:p>
      <w:pPr>
        <w:pStyle w:val="27"/>
      </w:pPr>
      <w:r>
        <w:t xml:space="preserve">加强支出管理。通过优化支出结构、编细编实预算、加快履行政府采购手续、尽快启动项目、及时支付资金、按规定及时下达资金等多种措施，确保支出进度达标。 </w:t>
      </w:r>
    </w:p>
    <w:p>
      <w:pPr>
        <w:pStyle w:val="27"/>
      </w:pPr>
      <w:r>
        <w:t xml:space="preserve">加强绩效运行监控。按要求开展绩效运行监控，发现问题及时采取措施，确保绩效目标如期保质实现。 </w:t>
      </w:r>
    </w:p>
    <w:p>
      <w:pPr>
        <w:pStyle w:val="27"/>
      </w:pPr>
      <w:r>
        <w:t xml:space="preserve">做好绩效自评。按要求开展上年度部门预算绩效自评和重点评价工作，对评价中发现的问题及时整改，调整优化支出结构，提高财政资金使用效益。 </w:t>
      </w:r>
    </w:p>
    <w:p>
      <w:pPr>
        <w:pStyle w:val="27"/>
      </w:pPr>
      <w:r>
        <w:t xml:space="preserve">规范财务资产管理。完善财务管理制度，严格审批程序，加强固定资产登记、使用和报废处置管理，做到支出合理，物尽其用。 </w:t>
      </w:r>
    </w:p>
    <w:p>
      <w:pPr>
        <w:pStyle w:val="27"/>
      </w:pPr>
      <w:r>
        <w:t xml:space="preserve">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pPr>
        <w:pStyle w:val="27"/>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ind w:firstLine="560" w:firstLineChars="200"/>
        <w:rPr>
          <w:rFonts w:eastAsia="方正仿宋_GBK" w:cs="Times New Roman"/>
          <w:sz w:val="28"/>
          <w:lang w:eastAsia="zh-CN"/>
        </w:rPr>
        <w:sectPr>
          <w:pgSz w:w="16840" w:h="11900" w:orient="landscape"/>
          <w:pgMar w:top="1361" w:right="1020" w:bottom="1361" w:left="1020" w:header="720" w:footer="720" w:gutter="0"/>
          <w:cols w:space="720" w:num="1"/>
        </w:sectPr>
      </w:pPr>
      <w:r>
        <w:rPr>
          <w:rFonts w:hint="eastAsia" w:eastAsia="方正仿宋_GBK" w:cs="Times New Roman"/>
          <w:sz w:val="28"/>
          <w:lang w:eastAsia="zh-CN"/>
        </w:rPr>
        <w:t>无</w:t>
      </w:r>
      <w:r>
        <w:rPr>
          <w:rFonts w:hint="eastAsia" w:cs="Times New Roman" w:asciiTheme="minorEastAsia" w:hAnsiTheme="minorEastAsia" w:eastAsiaTheme="minorEastAsia"/>
          <w:sz w:val="28"/>
          <w:lang w:eastAsia="zh-CN"/>
        </w:rPr>
        <w:t>。</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1、劳务派遣专项补助绩效目标表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5等于5人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≤24.5小于等于24.5万元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工作开展得到保障</w:t>
            </w:r>
          </w:p>
        </w:tc>
        <w:tc>
          <w:tcPr>
            <w:tcW w:w="2835" w:type="dxa"/>
            <w:vAlign w:val="center"/>
          </w:tcPr>
          <w:p>
            <w:pPr>
              <w:pStyle w:val="16"/>
            </w:pPr>
            <w:r>
              <w:t>工作顺利开展</w:t>
            </w:r>
          </w:p>
        </w:tc>
        <w:tc>
          <w:tcPr>
            <w:tcW w:w="2551" w:type="dxa"/>
            <w:vAlign w:val="center"/>
          </w:tcPr>
          <w:p>
            <w:pPr>
              <w:pStyle w:val="16"/>
            </w:pPr>
            <w:r>
              <w:t>工作顺利开展</w:t>
            </w:r>
          </w:p>
        </w:tc>
        <w:tc>
          <w:tcPr>
            <w:tcW w:w="2268" w:type="dxa"/>
            <w:vAlign w:val="center"/>
          </w:tcPr>
          <w:p>
            <w:pPr>
              <w:pStyle w:val="16"/>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2、0401工役制人员生活补助金绩效目标表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1.按规定要求发放到位，保障服务对象基本权益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5等于5人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≤1.44小于等于1.44万元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3、89202部队生活补助资金绩效目标表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8等于8人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≤14.2小于等于14.2万元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4、国防公路建设工役制人员生活补助绩效目标表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455等于455人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≤127.74小于等于127.74万元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按照标准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5、军转人员经费绩效目标表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1.按规定要求发放到位，保障服务对象基本权益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5等于5人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≤4.36小于等于4.36万元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6、烈士陵园管理维护及纪念经费绩效目标表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1.按规定要求发放到位，保障服务对象基本权益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涉及设施</w:t>
            </w:r>
          </w:p>
        </w:tc>
        <w:tc>
          <w:tcPr>
            <w:tcW w:w="2835" w:type="dxa"/>
            <w:vAlign w:val="center"/>
          </w:tcPr>
          <w:p>
            <w:pPr>
              <w:pStyle w:val="16"/>
            </w:pPr>
            <w:r>
              <w:t>设施数</w:t>
            </w:r>
          </w:p>
        </w:tc>
        <w:tc>
          <w:tcPr>
            <w:tcW w:w="2551" w:type="dxa"/>
            <w:vAlign w:val="center"/>
          </w:tcPr>
          <w:p>
            <w:pPr>
              <w:pStyle w:val="16"/>
            </w:pPr>
            <w:r>
              <w:t>1等于1</w:t>
            </w:r>
          </w:p>
        </w:tc>
        <w:tc>
          <w:tcPr>
            <w:tcW w:w="2268" w:type="dxa"/>
            <w:vAlign w:val="center"/>
          </w:tcPr>
          <w:p>
            <w:pPr>
              <w:pStyle w:val="16"/>
            </w:pPr>
            <w:r>
              <w:t>设施数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≤2小于等于2万元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7、企业退休军转干部养老金补贴及体检费绩效目标表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1.按规定要求发放到位，保障退休干部基本权益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10等于10人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≤18.98小于等于18.98万元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退休军转干部生活得到保障</w:t>
            </w:r>
          </w:p>
        </w:tc>
        <w:tc>
          <w:tcPr>
            <w:tcW w:w="2835" w:type="dxa"/>
            <w:vAlign w:val="center"/>
          </w:tcPr>
          <w:p>
            <w:pPr>
              <w:pStyle w:val="16"/>
            </w:pPr>
            <w:r>
              <w:t>生活得到保障</w:t>
            </w:r>
          </w:p>
        </w:tc>
        <w:tc>
          <w:tcPr>
            <w:tcW w:w="2551" w:type="dxa"/>
            <w:vAlign w:val="center"/>
          </w:tcPr>
          <w:p>
            <w:pPr>
              <w:pStyle w:val="16"/>
            </w:pPr>
            <w:r>
              <w:t>生活有效保障</w:t>
            </w:r>
          </w:p>
        </w:tc>
        <w:tc>
          <w:tcPr>
            <w:tcW w:w="2268" w:type="dxa"/>
            <w:vAlign w:val="center"/>
          </w:tcPr>
          <w:p>
            <w:pPr>
              <w:pStyle w:val="16"/>
            </w:pPr>
            <w:r>
              <w:t>退休干部反馈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退休干部反馈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8、伤残抚恤绩效目标表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1.按规定要求发放到位，保障服务对象基本权益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7等于7人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≤17.02小于等于17.02万元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9、双拥工作经费绩效目标表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1.按规定要求发放到位，保障服务对象基本权益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实际人数</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≤80小于等于80万元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10、死亡抚恤绩效目标表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实际人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≤315小于等于315万元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11、提前下达2022年中央优抚对象补助经费预算（秦财社[2021]589号）绩效目标表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1.通过发放优抚对象抚恤补助资金，使优抚对象等人员的基本生活得到有效改善。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优抚对象补助资金发放人数</w:t>
            </w:r>
          </w:p>
        </w:tc>
        <w:tc>
          <w:tcPr>
            <w:tcW w:w="2835" w:type="dxa"/>
            <w:vAlign w:val="center"/>
          </w:tcPr>
          <w:p>
            <w:pPr>
              <w:pStyle w:val="16"/>
            </w:pPr>
            <w:r>
              <w:t>优抚对象补助资金发放人数</w:t>
            </w:r>
          </w:p>
        </w:tc>
        <w:tc>
          <w:tcPr>
            <w:tcW w:w="2551" w:type="dxa"/>
            <w:vAlign w:val="center"/>
          </w:tcPr>
          <w:p>
            <w:pPr>
              <w:pStyle w:val="16"/>
            </w:pPr>
            <w:r>
              <w:t>≥8人</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经费足额拨付</w:t>
            </w:r>
          </w:p>
        </w:tc>
        <w:tc>
          <w:tcPr>
            <w:tcW w:w="2835" w:type="dxa"/>
            <w:vAlign w:val="center"/>
          </w:tcPr>
          <w:p>
            <w:pPr>
              <w:pStyle w:val="16"/>
            </w:pPr>
            <w:r>
              <w:t>经费足额拨付</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优抚对象抚恤资金及时拨付率</w:t>
            </w:r>
          </w:p>
        </w:tc>
        <w:tc>
          <w:tcPr>
            <w:tcW w:w="2835" w:type="dxa"/>
            <w:vAlign w:val="center"/>
          </w:tcPr>
          <w:p>
            <w:pPr>
              <w:pStyle w:val="16"/>
            </w:pPr>
            <w:r>
              <w:t>优抚对象抚恤资金及时拨付率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优抚对象抚恤补助资金及时拨付率</w:t>
            </w:r>
          </w:p>
        </w:tc>
        <w:tc>
          <w:tcPr>
            <w:tcW w:w="2835" w:type="dxa"/>
            <w:vAlign w:val="center"/>
          </w:tcPr>
          <w:p>
            <w:pPr>
              <w:pStyle w:val="16"/>
            </w:pPr>
            <w:r>
              <w:t>优抚对象抚恤补助资金及时拨付率</w:t>
            </w:r>
          </w:p>
        </w:tc>
        <w:tc>
          <w:tcPr>
            <w:tcW w:w="2551" w:type="dxa"/>
            <w:vAlign w:val="center"/>
          </w:tcPr>
          <w:p>
            <w:pPr>
              <w:pStyle w:val="16"/>
            </w:pPr>
            <w:r>
              <w:t>有效改善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优抚对象满意度</w:t>
            </w:r>
          </w:p>
        </w:tc>
        <w:tc>
          <w:tcPr>
            <w:tcW w:w="2835" w:type="dxa"/>
            <w:vAlign w:val="center"/>
          </w:tcPr>
          <w:p>
            <w:pPr>
              <w:pStyle w:val="16"/>
            </w:pPr>
            <w:r>
              <w:t>优抚对象满意度</w:t>
            </w:r>
          </w:p>
        </w:tc>
        <w:tc>
          <w:tcPr>
            <w:tcW w:w="2551" w:type="dxa"/>
            <w:vAlign w:val="center"/>
          </w:tcPr>
          <w:p>
            <w:pPr>
              <w:pStyle w:val="16"/>
            </w:pPr>
            <w:r>
              <w:t>≥90%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12、提前下达2022年中央优抚对象补助经费预算（秦财社[2021]589号）绩效目标表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1.通过发放优抚对象抚恤补助资金，使优抚对象等人员的基本生活得到有效改善。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优抚对象补助资金发放人数</w:t>
            </w:r>
          </w:p>
        </w:tc>
        <w:tc>
          <w:tcPr>
            <w:tcW w:w="2835" w:type="dxa"/>
            <w:vAlign w:val="center"/>
          </w:tcPr>
          <w:p>
            <w:pPr>
              <w:pStyle w:val="16"/>
            </w:pPr>
            <w:r>
              <w:t>优抚对象补助资金发放人数</w:t>
            </w:r>
          </w:p>
        </w:tc>
        <w:tc>
          <w:tcPr>
            <w:tcW w:w="2551" w:type="dxa"/>
            <w:vAlign w:val="center"/>
          </w:tcPr>
          <w:p>
            <w:pPr>
              <w:pStyle w:val="16"/>
            </w:pPr>
            <w:r>
              <w:t>≥92人</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经费足额拨付</w:t>
            </w:r>
          </w:p>
        </w:tc>
        <w:tc>
          <w:tcPr>
            <w:tcW w:w="2835" w:type="dxa"/>
            <w:vAlign w:val="center"/>
          </w:tcPr>
          <w:p>
            <w:pPr>
              <w:pStyle w:val="16"/>
            </w:pPr>
            <w:r>
              <w:t>经费足额拨付</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优抚对象抚恤资金及时拨付率</w:t>
            </w:r>
          </w:p>
        </w:tc>
        <w:tc>
          <w:tcPr>
            <w:tcW w:w="2835" w:type="dxa"/>
            <w:vAlign w:val="center"/>
          </w:tcPr>
          <w:p>
            <w:pPr>
              <w:pStyle w:val="16"/>
            </w:pPr>
            <w:r>
              <w:t>优抚对象抚恤资金及时拨付率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优抚对象抚恤补助资金及时拨付率</w:t>
            </w:r>
          </w:p>
        </w:tc>
        <w:tc>
          <w:tcPr>
            <w:tcW w:w="2835" w:type="dxa"/>
            <w:vAlign w:val="center"/>
          </w:tcPr>
          <w:p>
            <w:pPr>
              <w:pStyle w:val="16"/>
            </w:pPr>
            <w:r>
              <w:t>优抚对象抚恤补助资金及时拨付率</w:t>
            </w:r>
          </w:p>
        </w:tc>
        <w:tc>
          <w:tcPr>
            <w:tcW w:w="2551" w:type="dxa"/>
            <w:vAlign w:val="center"/>
          </w:tcPr>
          <w:p>
            <w:pPr>
              <w:pStyle w:val="16"/>
            </w:pPr>
            <w:r>
              <w:t>有效改善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优抚对象满意度</w:t>
            </w:r>
          </w:p>
        </w:tc>
        <w:tc>
          <w:tcPr>
            <w:tcW w:w="2835" w:type="dxa"/>
            <w:vAlign w:val="center"/>
          </w:tcPr>
          <w:p>
            <w:pPr>
              <w:pStyle w:val="16"/>
            </w:pPr>
            <w:r>
              <w:t>优抚对象满意度</w:t>
            </w:r>
          </w:p>
        </w:tc>
        <w:tc>
          <w:tcPr>
            <w:tcW w:w="2551" w:type="dxa"/>
            <w:vAlign w:val="center"/>
          </w:tcPr>
          <w:p>
            <w:pPr>
              <w:pStyle w:val="16"/>
            </w:pPr>
            <w:r>
              <w:t>≥90%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13、提前下达2022年中央优抚对象补助经费预算（秦财社[2021]589号）绩效目标表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1.通过发放优抚对象抚恤补助资金，使优抚对象等人员的基本生活得到有效改善。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优抚对象补助资金发放人数</w:t>
            </w:r>
          </w:p>
        </w:tc>
        <w:tc>
          <w:tcPr>
            <w:tcW w:w="2835" w:type="dxa"/>
            <w:vAlign w:val="center"/>
          </w:tcPr>
          <w:p>
            <w:pPr>
              <w:pStyle w:val="16"/>
            </w:pPr>
            <w:r>
              <w:t>优抚对象补助资金发放人数</w:t>
            </w:r>
          </w:p>
        </w:tc>
        <w:tc>
          <w:tcPr>
            <w:tcW w:w="2551" w:type="dxa"/>
            <w:vAlign w:val="center"/>
          </w:tcPr>
          <w:p>
            <w:pPr>
              <w:pStyle w:val="16"/>
            </w:pPr>
            <w:r>
              <w:t>≥845人</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经费足额拨付率</w:t>
            </w:r>
          </w:p>
        </w:tc>
        <w:tc>
          <w:tcPr>
            <w:tcW w:w="2835" w:type="dxa"/>
            <w:vAlign w:val="center"/>
          </w:tcPr>
          <w:p>
            <w:pPr>
              <w:pStyle w:val="16"/>
            </w:pPr>
            <w:r>
              <w:t>经费足额拨付率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优抚对象抚恤资金及时拨付率</w:t>
            </w:r>
          </w:p>
        </w:tc>
        <w:tc>
          <w:tcPr>
            <w:tcW w:w="2835" w:type="dxa"/>
            <w:vAlign w:val="center"/>
          </w:tcPr>
          <w:p>
            <w:pPr>
              <w:pStyle w:val="16"/>
            </w:pPr>
            <w:r>
              <w:t>优抚对象抚恤资金及时拨付率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优抚对象抚恤补助资金及时拨付率</w:t>
            </w:r>
          </w:p>
        </w:tc>
        <w:tc>
          <w:tcPr>
            <w:tcW w:w="2835" w:type="dxa"/>
            <w:vAlign w:val="center"/>
          </w:tcPr>
          <w:p>
            <w:pPr>
              <w:pStyle w:val="16"/>
            </w:pPr>
            <w:r>
              <w:t>优抚对象抚恤补助资金及时拨付率</w:t>
            </w:r>
          </w:p>
        </w:tc>
        <w:tc>
          <w:tcPr>
            <w:tcW w:w="2551" w:type="dxa"/>
            <w:vAlign w:val="center"/>
          </w:tcPr>
          <w:p>
            <w:pPr>
              <w:pStyle w:val="16"/>
            </w:pPr>
            <w:r>
              <w:t>有效改善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优抚对象满意度</w:t>
            </w:r>
          </w:p>
        </w:tc>
        <w:tc>
          <w:tcPr>
            <w:tcW w:w="2835" w:type="dxa"/>
            <w:vAlign w:val="center"/>
          </w:tcPr>
          <w:p>
            <w:pPr>
              <w:pStyle w:val="16"/>
            </w:pPr>
            <w:r>
              <w:t>优抚对象满意度</w:t>
            </w:r>
          </w:p>
        </w:tc>
        <w:tc>
          <w:tcPr>
            <w:tcW w:w="2551" w:type="dxa"/>
            <w:vAlign w:val="center"/>
          </w:tcPr>
          <w:p>
            <w:pPr>
              <w:pStyle w:val="16"/>
            </w:pPr>
            <w:r>
              <w:t>≥90%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14、提前下达2022年中央优抚对象医疗保障经费预算（秦财社[2021]645号）绩效目标表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1.通过发放优抚对象医疗补助资金，对优抚对象参保缴费、住院和门诊费用进行补助，有效帮助解决优抚对象医疗难问题。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享受医疗待遇优抚对象人数</w:t>
            </w:r>
          </w:p>
        </w:tc>
        <w:tc>
          <w:tcPr>
            <w:tcW w:w="2835" w:type="dxa"/>
            <w:vAlign w:val="center"/>
          </w:tcPr>
          <w:p>
            <w:pPr>
              <w:pStyle w:val="16"/>
            </w:pPr>
            <w:r>
              <w:t>享受医疗待遇优抚对象人数</w:t>
            </w:r>
          </w:p>
        </w:tc>
        <w:tc>
          <w:tcPr>
            <w:tcW w:w="2551" w:type="dxa"/>
            <w:vAlign w:val="center"/>
          </w:tcPr>
          <w:p>
            <w:pPr>
              <w:pStyle w:val="16"/>
            </w:pPr>
            <w:r>
              <w:t>≥230人</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经费足额拨付率</w:t>
            </w:r>
          </w:p>
        </w:tc>
        <w:tc>
          <w:tcPr>
            <w:tcW w:w="2835" w:type="dxa"/>
            <w:vAlign w:val="center"/>
          </w:tcPr>
          <w:p>
            <w:pPr>
              <w:pStyle w:val="16"/>
            </w:pPr>
            <w:r>
              <w:t>经费足额拨付率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优抚对象医疗保障经费金及时拨付率</w:t>
            </w:r>
          </w:p>
        </w:tc>
        <w:tc>
          <w:tcPr>
            <w:tcW w:w="2835" w:type="dxa"/>
            <w:vAlign w:val="center"/>
          </w:tcPr>
          <w:p>
            <w:pPr>
              <w:pStyle w:val="16"/>
            </w:pPr>
            <w:r>
              <w:t>优抚对象医疗保障经费金及时拨付率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优抚对象医疗难问题改善情况</w:t>
            </w:r>
          </w:p>
        </w:tc>
        <w:tc>
          <w:tcPr>
            <w:tcW w:w="2835" w:type="dxa"/>
            <w:vAlign w:val="center"/>
          </w:tcPr>
          <w:p>
            <w:pPr>
              <w:pStyle w:val="16"/>
            </w:pPr>
            <w:r>
              <w:t>优抚对象医疗难问题改善情况</w:t>
            </w:r>
          </w:p>
        </w:tc>
        <w:tc>
          <w:tcPr>
            <w:tcW w:w="2551" w:type="dxa"/>
            <w:vAlign w:val="center"/>
          </w:tcPr>
          <w:p>
            <w:pPr>
              <w:pStyle w:val="16"/>
            </w:pPr>
            <w:r>
              <w:t>有效改善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优抚对象满意度</w:t>
            </w:r>
          </w:p>
        </w:tc>
        <w:tc>
          <w:tcPr>
            <w:tcW w:w="2835" w:type="dxa"/>
            <w:vAlign w:val="center"/>
          </w:tcPr>
          <w:p>
            <w:pPr>
              <w:pStyle w:val="16"/>
            </w:pPr>
            <w:r>
              <w:t>优抚对象满意度</w:t>
            </w:r>
          </w:p>
        </w:tc>
        <w:tc>
          <w:tcPr>
            <w:tcW w:w="2551" w:type="dxa"/>
            <w:vAlign w:val="center"/>
          </w:tcPr>
          <w:p>
            <w:pPr>
              <w:pStyle w:val="16"/>
            </w:pPr>
            <w:r>
              <w:t>≥85%</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15、退役军人服务中心（站）经费绩效目标表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涉及业务</w:t>
            </w:r>
          </w:p>
        </w:tc>
        <w:tc>
          <w:tcPr>
            <w:tcW w:w="2835" w:type="dxa"/>
            <w:vAlign w:val="center"/>
          </w:tcPr>
          <w:p>
            <w:pPr>
              <w:pStyle w:val="16"/>
            </w:pPr>
            <w:r>
              <w:t>涉及业务</w:t>
            </w:r>
          </w:p>
        </w:tc>
        <w:tc>
          <w:tcPr>
            <w:tcW w:w="2551" w:type="dxa"/>
            <w:vAlign w:val="center"/>
          </w:tcPr>
          <w:p>
            <w:pPr>
              <w:pStyle w:val="16"/>
            </w:pPr>
            <w:r>
              <w:t>10等于10项</w:t>
            </w:r>
          </w:p>
        </w:tc>
        <w:tc>
          <w:tcPr>
            <w:tcW w:w="2268" w:type="dxa"/>
            <w:vAlign w:val="center"/>
          </w:tcPr>
          <w:p>
            <w:pPr>
              <w:pStyle w:val="16"/>
            </w:pPr>
            <w:r>
              <w:t>设计业务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≤3小于等于3万元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工作开展得到保障</w:t>
            </w:r>
          </w:p>
        </w:tc>
        <w:tc>
          <w:tcPr>
            <w:tcW w:w="2835" w:type="dxa"/>
            <w:vAlign w:val="center"/>
          </w:tcPr>
          <w:p>
            <w:pPr>
              <w:pStyle w:val="16"/>
            </w:pPr>
            <w:r>
              <w:t>工作顺利开展</w:t>
            </w:r>
          </w:p>
        </w:tc>
        <w:tc>
          <w:tcPr>
            <w:tcW w:w="2551" w:type="dxa"/>
            <w:vAlign w:val="center"/>
          </w:tcPr>
          <w:p>
            <w:pPr>
              <w:pStyle w:val="16"/>
            </w:pPr>
            <w:r>
              <w:t>工作顺利开展</w:t>
            </w:r>
          </w:p>
        </w:tc>
        <w:tc>
          <w:tcPr>
            <w:tcW w:w="2268" w:type="dxa"/>
            <w:vAlign w:val="center"/>
          </w:tcPr>
          <w:p>
            <w:pPr>
              <w:pStyle w:val="16"/>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16、退役军人专岗工资绩效目标表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115等于115人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≤607.2小于等于607.2万元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保障工作顺利开展</w:t>
            </w:r>
          </w:p>
        </w:tc>
        <w:tc>
          <w:tcPr>
            <w:tcW w:w="2835" w:type="dxa"/>
            <w:vAlign w:val="center"/>
          </w:tcPr>
          <w:p>
            <w:pPr>
              <w:pStyle w:val="16"/>
            </w:pPr>
            <w:r>
              <w:t>工作进行顺利</w:t>
            </w:r>
          </w:p>
        </w:tc>
        <w:tc>
          <w:tcPr>
            <w:tcW w:w="2551" w:type="dxa"/>
            <w:vAlign w:val="center"/>
          </w:tcPr>
          <w:p>
            <w:pPr>
              <w:pStyle w:val="16"/>
            </w:pPr>
            <w:r>
              <w:t>工作顺利开展</w:t>
            </w:r>
          </w:p>
        </w:tc>
        <w:tc>
          <w:tcPr>
            <w:tcW w:w="2268" w:type="dxa"/>
            <w:vAlign w:val="center"/>
          </w:tcPr>
          <w:p>
            <w:pPr>
              <w:pStyle w:val="16"/>
            </w:pPr>
            <w:r>
              <w:t>各单位反馈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17、退役士兵待安置期间生活补助及保险绩效目标表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1.按规定要求发放到位，保障服务对象基本权益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15等于15人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≤43小于等于43万元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18、退役士兵自主就业一次性经济补助金绩效目标表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1.按规定要求发放到位，保障退役士兵基本权益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60等于60人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≤360小于等于360万元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退役士兵生活得到保障</w:t>
            </w:r>
          </w:p>
        </w:tc>
        <w:tc>
          <w:tcPr>
            <w:tcW w:w="2835" w:type="dxa"/>
            <w:vAlign w:val="center"/>
          </w:tcPr>
          <w:p>
            <w:pPr>
              <w:pStyle w:val="16"/>
            </w:pPr>
            <w:r>
              <w:t>生活得到保障</w:t>
            </w:r>
          </w:p>
        </w:tc>
        <w:tc>
          <w:tcPr>
            <w:tcW w:w="2551" w:type="dxa"/>
            <w:vAlign w:val="center"/>
          </w:tcPr>
          <w:p>
            <w:pPr>
              <w:pStyle w:val="16"/>
            </w:pPr>
            <w:r>
              <w:t>生活有效保障</w:t>
            </w:r>
          </w:p>
        </w:tc>
        <w:tc>
          <w:tcPr>
            <w:tcW w:w="2268" w:type="dxa"/>
            <w:vAlign w:val="center"/>
          </w:tcPr>
          <w:p>
            <w:pPr>
              <w:pStyle w:val="16"/>
            </w:pPr>
            <w:r>
              <w:t>退役士兵反馈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退役士兵反馈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19、义务兵优待绩效目标表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1.按规定要求发放到位，保障服务对象基本权益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75等于75人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150小于等于150万元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20、优抚对象健康保险费绩效目标表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1.按规定要求发放到位，保障服务对象基本权益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1200等于1200人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≤11小于等于11万元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21、优抚对象救济资金绩效目标表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1.按规定要求发放到位，保障服务对象基本权益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实际需求人数</w:t>
            </w:r>
          </w:p>
        </w:tc>
        <w:tc>
          <w:tcPr>
            <w:tcW w:w="2268" w:type="dxa"/>
            <w:vAlign w:val="center"/>
          </w:tcPr>
          <w:p>
            <w:pPr>
              <w:pStyle w:val="16"/>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≤9小于等于9万元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22、优抚对象物价补助金绩效目标表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939等于939人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≤236.35小于等于236.25万元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23、优抚对象医药费绩效目标表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1.按规定要求发放到位，保障服务对象基本权益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实际人数</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≤118.63小于等于118.63万元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24、优抚数据核查管理经费绩效目标表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实际人数</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≤5小于等于5万元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25、优抚一站式网络服务费绩效目标表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涉及设施</w:t>
            </w:r>
          </w:p>
        </w:tc>
        <w:tc>
          <w:tcPr>
            <w:tcW w:w="2835" w:type="dxa"/>
            <w:vAlign w:val="center"/>
          </w:tcPr>
          <w:p>
            <w:pPr>
              <w:pStyle w:val="16"/>
            </w:pPr>
            <w:r>
              <w:t>涉及设施</w:t>
            </w:r>
          </w:p>
        </w:tc>
        <w:tc>
          <w:tcPr>
            <w:tcW w:w="2551" w:type="dxa"/>
            <w:vAlign w:val="center"/>
          </w:tcPr>
          <w:p>
            <w:pPr>
              <w:pStyle w:val="16"/>
            </w:pPr>
            <w:r>
              <w:t>实际情况</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≤0.9小于等于0.9万元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26、云视频接入服务运营费绩效目标表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涉及设施</w:t>
            </w:r>
          </w:p>
        </w:tc>
        <w:tc>
          <w:tcPr>
            <w:tcW w:w="2835" w:type="dxa"/>
            <w:vAlign w:val="center"/>
          </w:tcPr>
          <w:p>
            <w:pPr>
              <w:pStyle w:val="16"/>
            </w:pPr>
            <w:r>
              <w:t>涉及设施</w:t>
            </w:r>
          </w:p>
        </w:tc>
        <w:tc>
          <w:tcPr>
            <w:tcW w:w="2551" w:type="dxa"/>
            <w:vAlign w:val="center"/>
          </w:tcPr>
          <w:p>
            <w:pPr>
              <w:pStyle w:val="16"/>
            </w:pPr>
            <w:r>
              <w:t>77条外网</w:t>
            </w:r>
          </w:p>
        </w:tc>
        <w:tc>
          <w:tcPr>
            <w:tcW w:w="2268" w:type="dxa"/>
            <w:vAlign w:val="center"/>
          </w:tcPr>
          <w:p>
            <w:pPr>
              <w:pStyle w:val="16"/>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≤9.03小于等于9.03万元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退休干部反馈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27、在乡复原、退伍军人生活补助绩效目标表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1.按规定要求发放到位，保障服务对象基本权益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27人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≤44.92小于等于44.92万元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28、中心权益维护费用绩效目标表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实际需求人</w:t>
            </w:r>
          </w:p>
        </w:tc>
        <w:tc>
          <w:tcPr>
            <w:tcW w:w="2268" w:type="dxa"/>
            <w:vAlign w:val="center"/>
          </w:tcPr>
          <w:p>
            <w:pPr>
              <w:pStyle w:val="16"/>
            </w:pPr>
            <w:r>
              <w:t>实际需求人数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≤2小于等于2万元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服务对象生活得到保障</w:t>
            </w:r>
          </w:p>
        </w:tc>
        <w:tc>
          <w:tcPr>
            <w:tcW w:w="2835" w:type="dxa"/>
            <w:vAlign w:val="center"/>
          </w:tcPr>
          <w:p>
            <w:pPr>
              <w:pStyle w:val="16"/>
            </w:pPr>
            <w:r>
              <w:t>服务对象生活得到改善</w:t>
            </w:r>
          </w:p>
        </w:tc>
        <w:tc>
          <w:tcPr>
            <w:tcW w:w="2551" w:type="dxa"/>
            <w:vAlign w:val="center"/>
          </w:tcPr>
          <w:p>
            <w:pPr>
              <w:pStyle w:val="16"/>
            </w:pPr>
            <w:r>
              <w:t>生活有效改善</w:t>
            </w:r>
          </w:p>
        </w:tc>
        <w:tc>
          <w:tcPr>
            <w:tcW w:w="2268" w:type="dxa"/>
            <w:vAlign w:val="center"/>
          </w:tcPr>
          <w:p>
            <w:pPr>
              <w:pStyle w:val="16"/>
            </w:pPr>
            <w:r>
              <w:t>服务对象反馈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29、驻京值班费用绩效目标表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11人</w:t>
            </w:r>
          </w:p>
        </w:tc>
        <w:tc>
          <w:tcPr>
            <w:tcW w:w="2268" w:type="dxa"/>
            <w:vAlign w:val="center"/>
          </w:tcPr>
          <w:p>
            <w:pPr>
              <w:pStyle w:val="16"/>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≤25小于等于25万元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工作开展得到保障</w:t>
            </w:r>
          </w:p>
        </w:tc>
        <w:tc>
          <w:tcPr>
            <w:tcW w:w="2835" w:type="dxa"/>
            <w:vAlign w:val="center"/>
          </w:tcPr>
          <w:p>
            <w:pPr>
              <w:pStyle w:val="16"/>
            </w:pPr>
            <w:r>
              <w:t>工作顺利开展</w:t>
            </w:r>
          </w:p>
        </w:tc>
        <w:tc>
          <w:tcPr>
            <w:tcW w:w="2551" w:type="dxa"/>
            <w:vAlign w:val="center"/>
          </w:tcPr>
          <w:p>
            <w:pPr>
              <w:pStyle w:val="16"/>
            </w:pPr>
            <w:r>
              <w:t>工作顺利开展</w:t>
            </w:r>
          </w:p>
        </w:tc>
        <w:tc>
          <w:tcPr>
            <w:tcW w:w="2268" w:type="dxa"/>
            <w:vAlign w:val="center"/>
          </w:tcPr>
          <w:p>
            <w:pPr>
              <w:pStyle w:val="16"/>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服务对象反馈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30、2022年慰问费绩效目标表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1.保障在重大节日对军休人员普遍慰问，让军休干部感受到温暖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慰问人数</w:t>
            </w:r>
          </w:p>
        </w:tc>
        <w:tc>
          <w:tcPr>
            <w:tcW w:w="2835" w:type="dxa"/>
            <w:vAlign w:val="center"/>
          </w:tcPr>
          <w:p>
            <w:pPr>
              <w:pStyle w:val="16"/>
            </w:pPr>
            <w:r>
              <w:t>慰问人数</w:t>
            </w:r>
          </w:p>
        </w:tc>
        <w:tc>
          <w:tcPr>
            <w:tcW w:w="2551" w:type="dxa"/>
            <w:vAlign w:val="center"/>
          </w:tcPr>
          <w:p>
            <w:pPr>
              <w:pStyle w:val="16"/>
            </w:pPr>
            <w:r>
              <w:t>78等于78人</w:t>
            </w:r>
          </w:p>
        </w:tc>
        <w:tc>
          <w:tcPr>
            <w:tcW w:w="2268" w:type="dxa"/>
            <w:vAlign w:val="center"/>
          </w:tcPr>
          <w:p>
            <w:pPr>
              <w:pStyle w:val="16"/>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军休干部资金拨付量占应到位的补助资金比率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≤5.46小于等于5.46万元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生活得到改善</w:t>
            </w:r>
          </w:p>
        </w:tc>
        <w:tc>
          <w:tcPr>
            <w:tcW w:w="2835" w:type="dxa"/>
            <w:vAlign w:val="center"/>
          </w:tcPr>
          <w:p>
            <w:pPr>
              <w:pStyle w:val="16"/>
            </w:pPr>
            <w:r>
              <w:t>落实军休干部生活待遇</w:t>
            </w:r>
          </w:p>
        </w:tc>
        <w:tc>
          <w:tcPr>
            <w:tcW w:w="2551" w:type="dxa"/>
            <w:vAlign w:val="center"/>
          </w:tcPr>
          <w:p>
            <w:pPr>
              <w:pStyle w:val="16"/>
            </w:pPr>
            <w:r>
              <w:t>效果显著</w:t>
            </w:r>
          </w:p>
        </w:tc>
        <w:tc>
          <w:tcPr>
            <w:tcW w:w="2268" w:type="dxa"/>
            <w:vAlign w:val="center"/>
          </w:tcPr>
          <w:p>
            <w:pPr>
              <w:pStyle w:val="16"/>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军休干部反馈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31、军队离退休干部医疗费绩效目标表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1.保障离休干部、退休干部医疗待遇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5人</w:t>
            </w:r>
          </w:p>
        </w:tc>
        <w:tc>
          <w:tcPr>
            <w:tcW w:w="2268" w:type="dxa"/>
            <w:vAlign w:val="center"/>
          </w:tcPr>
          <w:p>
            <w:pPr>
              <w:pStyle w:val="16"/>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军休干部资金拨付量占应到位的补助资金比率</w:t>
            </w:r>
          </w:p>
        </w:tc>
        <w:tc>
          <w:tcPr>
            <w:tcW w:w="2551" w:type="dxa"/>
            <w:vAlign w:val="center"/>
          </w:tcPr>
          <w:p>
            <w:pPr>
              <w:pStyle w:val="16"/>
            </w:pPr>
            <w:r>
              <w:t>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≤70万元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提升退休人员生活保障</w:t>
            </w:r>
          </w:p>
        </w:tc>
        <w:tc>
          <w:tcPr>
            <w:tcW w:w="2835" w:type="dxa"/>
            <w:vAlign w:val="center"/>
          </w:tcPr>
          <w:p>
            <w:pPr>
              <w:pStyle w:val="16"/>
            </w:pPr>
            <w:r>
              <w:t>提升退休人员生活保障</w:t>
            </w:r>
          </w:p>
        </w:tc>
        <w:tc>
          <w:tcPr>
            <w:tcW w:w="2551" w:type="dxa"/>
            <w:vAlign w:val="center"/>
          </w:tcPr>
          <w:p>
            <w:pPr>
              <w:pStyle w:val="16"/>
            </w:pPr>
            <w:r>
              <w:t>效果显著</w:t>
            </w:r>
            <w:r>
              <w:tab/>
            </w:r>
          </w:p>
          <w:p>
            <w:pPr>
              <w:pStyle w:val="16"/>
            </w:pPr>
          </w:p>
        </w:tc>
        <w:tc>
          <w:tcPr>
            <w:tcW w:w="2268" w:type="dxa"/>
            <w:vAlign w:val="center"/>
          </w:tcPr>
          <w:p>
            <w:pPr>
              <w:pStyle w:val="16"/>
            </w:pPr>
            <w:r>
              <w:t>军休干部反馈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≥100%</w:t>
            </w:r>
          </w:p>
        </w:tc>
        <w:tc>
          <w:tcPr>
            <w:tcW w:w="2268" w:type="dxa"/>
            <w:vAlign w:val="center"/>
          </w:tcPr>
          <w:p>
            <w:pPr>
              <w:pStyle w:val="16"/>
            </w:pPr>
            <w:r>
              <w:t>军休干部反馈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32、军休干部工资绩效目标表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1.对休干进行生活保障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1等于1人</w:t>
            </w:r>
          </w:p>
        </w:tc>
        <w:tc>
          <w:tcPr>
            <w:tcW w:w="2268" w:type="dxa"/>
            <w:vAlign w:val="center"/>
          </w:tcPr>
          <w:p>
            <w:pPr>
              <w:pStyle w:val="16"/>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军休干部资金拨付量占应到位的补助资金比率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≤24.15小于等于24.15万元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生活得到改善</w:t>
            </w:r>
          </w:p>
        </w:tc>
        <w:tc>
          <w:tcPr>
            <w:tcW w:w="2835" w:type="dxa"/>
            <w:vAlign w:val="center"/>
          </w:tcPr>
          <w:p>
            <w:pPr>
              <w:pStyle w:val="16"/>
            </w:pPr>
            <w:r>
              <w:t>落实军休干部生活待遇</w:t>
            </w:r>
          </w:p>
        </w:tc>
        <w:tc>
          <w:tcPr>
            <w:tcW w:w="2551" w:type="dxa"/>
            <w:vAlign w:val="center"/>
          </w:tcPr>
          <w:p>
            <w:pPr>
              <w:pStyle w:val="16"/>
            </w:pPr>
            <w:r>
              <w:t>效果显著</w:t>
            </w:r>
          </w:p>
        </w:tc>
        <w:tc>
          <w:tcPr>
            <w:tcW w:w="2268" w:type="dxa"/>
            <w:vAlign w:val="center"/>
          </w:tcPr>
          <w:p>
            <w:pPr>
              <w:pStyle w:val="16"/>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军休干部反馈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33、军休干部体检费绩效目标表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1.保障军休干部健康体检，落实体检待遇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78等于78人</w:t>
            </w:r>
          </w:p>
        </w:tc>
        <w:tc>
          <w:tcPr>
            <w:tcW w:w="2268" w:type="dxa"/>
            <w:vAlign w:val="center"/>
          </w:tcPr>
          <w:p>
            <w:pPr>
              <w:pStyle w:val="16"/>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军休干部资金拨付量占应到位的补助资金比率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≤7.8小于等于7.8万元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生活得到改善</w:t>
            </w:r>
          </w:p>
        </w:tc>
        <w:tc>
          <w:tcPr>
            <w:tcW w:w="2835" w:type="dxa"/>
            <w:vAlign w:val="center"/>
          </w:tcPr>
          <w:p>
            <w:pPr>
              <w:pStyle w:val="16"/>
            </w:pPr>
            <w:r>
              <w:t>落实军休干部生活待遇</w:t>
            </w:r>
          </w:p>
        </w:tc>
        <w:tc>
          <w:tcPr>
            <w:tcW w:w="2551" w:type="dxa"/>
            <w:vAlign w:val="center"/>
          </w:tcPr>
          <w:p>
            <w:pPr>
              <w:pStyle w:val="16"/>
            </w:pPr>
            <w:r>
              <w:t>效果显著</w:t>
            </w:r>
          </w:p>
        </w:tc>
        <w:tc>
          <w:tcPr>
            <w:tcW w:w="2268" w:type="dxa"/>
            <w:vAlign w:val="center"/>
          </w:tcPr>
          <w:p>
            <w:pPr>
              <w:pStyle w:val="16"/>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军休干部反馈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34、军休人员社保补贴绩效目标表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1.保障新接收军休干部享受相关社保待遇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10人</w:t>
            </w:r>
          </w:p>
        </w:tc>
        <w:tc>
          <w:tcPr>
            <w:tcW w:w="2268" w:type="dxa"/>
            <w:vAlign w:val="center"/>
          </w:tcPr>
          <w:p>
            <w:pPr>
              <w:pStyle w:val="16"/>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军休干部资金拨付量占应到位的补助资金比率</w:t>
            </w:r>
          </w:p>
        </w:tc>
        <w:tc>
          <w:tcPr>
            <w:tcW w:w="2551" w:type="dxa"/>
            <w:vAlign w:val="center"/>
          </w:tcPr>
          <w:p>
            <w:pPr>
              <w:pStyle w:val="16"/>
            </w:pPr>
            <w:r>
              <w:t>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≤35.46万元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生活得到改善</w:t>
            </w:r>
          </w:p>
        </w:tc>
        <w:tc>
          <w:tcPr>
            <w:tcW w:w="2835" w:type="dxa"/>
            <w:vAlign w:val="center"/>
          </w:tcPr>
          <w:p>
            <w:pPr>
              <w:pStyle w:val="16"/>
            </w:pPr>
            <w:r>
              <w:t>落实军休干部医疗待遇</w:t>
            </w:r>
          </w:p>
        </w:tc>
        <w:tc>
          <w:tcPr>
            <w:tcW w:w="2551" w:type="dxa"/>
            <w:vAlign w:val="center"/>
          </w:tcPr>
          <w:p>
            <w:pPr>
              <w:pStyle w:val="16"/>
            </w:pPr>
            <w:r>
              <w:t>效果显著</w:t>
            </w:r>
          </w:p>
        </w:tc>
        <w:tc>
          <w:tcPr>
            <w:tcW w:w="2268" w:type="dxa"/>
            <w:vAlign w:val="center"/>
          </w:tcPr>
          <w:p>
            <w:pPr>
              <w:pStyle w:val="16"/>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≥100%</w:t>
            </w:r>
          </w:p>
        </w:tc>
        <w:tc>
          <w:tcPr>
            <w:tcW w:w="2268" w:type="dxa"/>
            <w:vAlign w:val="center"/>
          </w:tcPr>
          <w:p>
            <w:pPr>
              <w:pStyle w:val="16"/>
            </w:pPr>
            <w:r>
              <w:t>军休干部反馈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35、军转人员经费绩效目标表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1.对休干进行生活保障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80人</w:t>
            </w:r>
          </w:p>
        </w:tc>
        <w:tc>
          <w:tcPr>
            <w:tcW w:w="2268" w:type="dxa"/>
            <w:vAlign w:val="center"/>
          </w:tcPr>
          <w:p>
            <w:pPr>
              <w:pStyle w:val="16"/>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军休干部资金拨付量占应到位的补助资金比率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≤167.08小于等于167.08万元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生活得到改善</w:t>
            </w:r>
          </w:p>
        </w:tc>
        <w:tc>
          <w:tcPr>
            <w:tcW w:w="2835" w:type="dxa"/>
            <w:vAlign w:val="center"/>
          </w:tcPr>
          <w:p>
            <w:pPr>
              <w:pStyle w:val="16"/>
            </w:pPr>
            <w:r>
              <w:t>落实军休干部生活待遇</w:t>
            </w:r>
          </w:p>
        </w:tc>
        <w:tc>
          <w:tcPr>
            <w:tcW w:w="2551" w:type="dxa"/>
            <w:vAlign w:val="center"/>
          </w:tcPr>
          <w:p>
            <w:pPr>
              <w:pStyle w:val="16"/>
            </w:pPr>
            <w:r>
              <w:t>效果显著</w:t>
            </w:r>
          </w:p>
        </w:tc>
        <w:tc>
          <w:tcPr>
            <w:tcW w:w="2268" w:type="dxa"/>
            <w:vAlign w:val="center"/>
          </w:tcPr>
          <w:p>
            <w:pPr>
              <w:pStyle w:val="16"/>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军休干部反馈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36、伤残军休人员医疗救助绩效目标表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1.保障军休干部医疗经费，落实医疗待遇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涉及人数</w:t>
            </w:r>
          </w:p>
        </w:tc>
        <w:tc>
          <w:tcPr>
            <w:tcW w:w="2835" w:type="dxa"/>
            <w:vAlign w:val="center"/>
          </w:tcPr>
          <w:p>
            <w:pPr>
              <w:pStyle w:val="16"/>
            </w:pPr>
            <w:r>
              <w:t>涉及人数</w:t>
            </w:r>
          </w:p>
        </w:tc>
        <w:tc>
          <w:tcPr>
            <w:tcW w:w="2551" w:type="dxa"/>
            <w:vAlign w:val="center"/>
          </w:tcPr>
          <w:p>
            <w:pPr>
              <w:pStyle w:val="16"/>
            </w:pPr>
            <w:r>
              <w:t>3等于3人</w:t>
            </w:r>
          </w:p>
        </w:tc>
        <w:tc>
          <w:tcPr>
            <w:tcW w:w="2268" w:type="dxa"/>
            <w:vAlign w:val="center"/>
          </w:tcPr>
          <w:p>
            <w:pPr>
              <w:pStyle w:val="16"/>
            </w:pPr>
            <w:r>
              <w:t>军休人数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及时拨付</w:t>
            </w:r>
          </w:p>
        </w:tc>
        <w:tc>
          <w:tcPr>
            <w:tcW w:w="2835" w:type="dxa"/>
            <w:vAlign w:val="center"/>
          </w:tcPr>
          <w:p>
            <w:pPr>
              <w:pStyle w:val="16"/>
            </w:pPr>
            <w:r>
              <w:t>军休干部资金拨付量占应到位的补助资金比率</w:t>
            </w:r>
          </w:p>
        </w:tc>
        <w:tc>
          <w:tcPr>
            <w:tcW w:w="2551" w:type="dxa"/>
            <w:vAlign w:val="center"/>
          </w:tcPr>
          <w:p>
            <w:pPr>
              <w:pStyle w:val="16"/>
            </w:pPr>
            <w:r>
              <w:t>100等于100%</w:t>
            </w:r>
          </w:p>
        </w:tc>
        <w:tc>
          <w:tcPr>
            <w:tcW w:w="2268" w:type="dxa"/>
            <w:vAlign w:val="center"/>
          </w:tcPr>
          <w:p>
            <w:pPr>
              <w:pStyle w:val="16"/>
            </w:pPr>
            <w:r>
              <w:t>拨付资金到位情况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发放时间</w:t>
            </w:r>
          </w:p>
        </w:tc>
        <w:tc>
          <w:tcPr>
            <w:tcW w:w="2835" w:type="dxa"/>
            <w:vAlign w:val="center"/>
          </w:tcPr>
          <w:p>
            <w:pPr>
              <w:pStyle w:val="16"/>
            </w:pPr>
            <w:r>
              <w:t>资发放时间</w:t>
            </w:r>
          </w:p>
        </w:tc>
        <w:tc>
          <w:tcPr>
            <w:tcW w:w="2551" w:type="dxa"/>
            <w:vAlign w:val="center"/>
          </w:tcPr>
          <w:p>
            <w:pPr>
              <w:pStyle w:val="16"/>
            </w:pPr>
            <w:r>
              <w:t>12月底前</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经费总成本</w:t>
            </w:r>
          </w:p>
        </w:tc>
        <w:tc>
          <w:tcPr>
            <w:tcW w:w="2835" w:type="dxa"/>
            <w:vAlign w:val="center"/>
          </w:tcPr>
          <w:p>
            <w:pPr>
              <w:pStyle w:val="16"/>
            </w:pPr>
            <w:r>
              <w:t>资金总支出</w:t>
            </w:r>
          </w:p>
        </w:tc>
        <w:tc>
          <w:tcPr>
            <w:tcW w:w="2551" w:type="dxa"/>
            <w:vAlign w:val="center"/>
          </w:tcPr>
          <w:p>
            <w:pPr>
              <w:pStyle w:val="16"/>
            </w:pPr>
            <w:r>
              <w:t>≤6小于等于6万元</w:t>
            </w:r>
          </w:p>
        </w:tc>
        <w:tc>
          <w:tcPr>
            <w:tcW w:w="2268" w:type="dxa"/>
            <w:vAlign w:val="center"/>
          </w:tcPr>
          <w:p>
            <w:pPr>
              <w:pStyle w:val="16"/>
            </w:pPr>
            <w:r>
              <w:t>实际工作计划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生活得到改善</w:t>
            </w:r>
          </w:p>
        </w:tc>
        <w:tc>
          <w:tcPr>
            <w:tcW w:w="2835" w:type="dxa"/>
            <w:vAlign w:val="center"/>
          </w:tcPr>
          <w:p>
            <w:pPr>
              <w:pStyle w:val="16"/>
            </w:pPr>
            <w:r>
              <w:t>落实军休干部生活待遇</w:t>
            </w:r>
          </w:p>
        </w:tc>
        <w:tc>
          <w:tcPr>
            <w:tcW w:w="2551" w:type="dxa"/>
            <w:vAlign w:val="center"/>
          </w:tcPr>
          <w:p>
            <w:pPr>
              <w:pStyle w:val="16"/>
            </w:pPr>
            <w:r>
              <w:t>效果显著</w:t>
            </w:r>
          </w:p>
        </w:tc>
        <w:tc>
          <w:tcPr>
            <w:tcW w:w="2268" w:type="dxa"/>
            <w:vAlign w:val="center"/>
          </w:tcPr>
          <w:p>
            <w:pPr>
              <w:pStyle w:val="16"/>
            </w:pPr>
            <w:r>
              <w:t>军休干部反馈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w:t>
            </w:r>
          </w:p>
        </w:tc>
        <w:tc>
          <w:tcPr>
            <w:tcW w:w="2551" w:type="dxa"/>
            <w:vAlign w:val="center"/>
          </w:tcPr>
          <w:p>
            <w:pPr>
              <w:pStyle w:val="16"/>
            </w:pPr>
            <w:r>
              <w:t>≥85大于等于85%</w:t>
            </w:r>
          </w:p>
        </w:tc>
        <w:tc>
          <w:tcPr>
            <w:tcW w:w="2268" w:type="dxa"/>
            <w:vAlign w:val="center"/>
          </w:tcPr>
          <w:p>
            <w:pPr>
              <w:pStyle w:val="16"/>
            </w:pPr>
            <w:r>
              <w:t>军休干部反馈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37、提前下达2022年中央退役安置补助经费预算（秦财社[2022]8号）绩效目标表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1.维护服务管理机构正常运转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管理机构服务水平提升</w:t>
            </w:r>
          </w:p>
        </w:tc>
        <w:tc>
          <w:tcPr>
            <w:tcW w:w="2835" w:type="dxa"/>
            <w:vAlign w:val="center"/>
          </w:tcPr>
          <w:p>
            <w:pPr>
              <w:pStyle w:val="16"/>
            </w:pPr>
            <w:r>
              <w:t>管理机构服务水平提升</w:t>
            </w:r>
          </w:p>
        </w:tc>
        <w:tc>
          <w:tcPr>
            <w:tcW w:w="2551" w:type="dxa"/>
            <w:vAlign w:val="center"/>
          </w:tcPr>
          <w:p>
            <w:pPr>
              <w:pStyle w:val="16"/>
            </w:pPr>
            <w:r>
              <w:t>服务水平得到提升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项目资金支付率</w:t>
            </w:r>
          </w:p>
        </w:tc>
        <w:tc>
          <w:tcPr>
            <w:tcW w:w="2835" w:type="dxa"/>
            <w:vAlign w:val="center"/>
          </w:tcPr>
          <w:p>
            <w:pPr>
              <w:pStyle w:val="16"/>
            </w:pPr>
            <w:r>
              <w:t>已支付资金与应支付资金的比率</w:t>
            </w:r>
          </w:p>
        </w:tc>
        <w:tc>
          <w:tcPr>
            <w:tcW w:w="2551" w:type="dxa"/>
            <w:vAlign w:val="center"/>
          </w:tcPr>
          <w:p>
            <w:pPr>
              <w:pStyle w:val="16"/>
            </w:pPr>
            <w:r>
              <w:t>≥90%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公共服务水平提升情况</w:t>
            </w:r>
          </w:p>
        </w:tc>
        <w:tc>
          <w:tcPr>
            <w:tcW w:w="2835" w:type="dxa"/>
            <w:vAlign w:val="center"/>
          </w:tcPr>
          <w:p>
            <w:pPr>
              <w:pStyle w:val="16"/>
            </w:pPr>
            <w:r>
              <w:t>公共服务水平提升情况</w:t>
            </w:r>
          </w:p>
        </w:tc>
        <w:tc>
          <w:tcPr>
            <w:tcW w:w="2551" w:type="dxa"/>
            <w:vAlign w:val="center"/>
          </w:tcPr>
          <w:p>
            <w:pPr>
              <w:pStyle w:val="16"/>
            </w:pPr>
            <w:r>
              <w:t>显著提升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≥100服务对象满意度</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38、提前下达2022年中央退役安置补助经费预算（秦财社[2022]8号）绩效目标表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1.通过下拨各项军休经费，提高1984年以来接受军队离退休干部及家属、遗属医疗、生活保障待遇，维护服务管理机构正常运转。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补助军队离退休干部人数</w:t>
            </w:r>
          </w:p>
        </w:tc>
        <w:tc>
          <w:tcPr>
            <w:tcW w:w="2835" w:type="dxa"/>
            <w:vAlign w:val="center"/>
          </w:tcPr>
          <w:p>
            <w:pPr>
              <w:pStyle w:val="16"/>
            </w:pPr>
            <w:r>
              <w:t>补助军队离退休干部人数</w:t>
            </w:r>
          </w:p>
        </w:tc>
        <w:tc>
          <w:tcPr>
            <w:tcW w:w="2551" w:type="dxa"/>
            <w:vAlign w:val="center"/>
          </w:tcPr>
          <w:p>
            <w:pPr>
              <w:pStyle w:val="16"/>
            </w:pPr>
            <w:r>
              <w:t>≥77人</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下拨经费符合相关政策规定比率</w:t>
            </w:r>
          </w:p>
        </w:tc>
        <w:tc>
          <w:tcPr>
            <w:tcW w:w="2835" w:type="dxa"/>
            <w:vAlign w:val="center"/>
          </w:tcPr>
          <w:p>
            <w:pPr>
              <w:pStyle w:val="16"/>
            </w:pPr>
            <w:r>
              <w:t>下拨经费符合相关政策规定比率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军队离退休人员和无军籍职工经费及时拨付率</w:t>
            </w:r>
          </w:p>
        </w:tc>
        <w:tc>
          <w:tcPr>
            <w:tcW w:w="2835" w:type="dxa"/>
            <w:vAlign w:val="center"/>
          </w:tcPr>
          <w:p>
            <w:pPr>
              <w:pStyle w:val="16"/>
            </w:pPr>
            <w:r>
              <w:t>军队离退休人员和无军籍职工经费及时拨付率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落实军队离退休人员和无军籍职工各项待遇</w:t>
            </w:r>
          </w:p>
        </w:tc>
        <w:tc>
          <w:tcPr>
            <w:tcW w:w="2835" w:type="dxa"/>
            <w:vAlign w:val="center"/>
          </w:tcPr>
          <w:p>
            <w:pPr>
              <w:pStyle w:val="16"/>
            </w:pPr>
            <w:r>
              <w:t>落实军队离退休人员和无军籍职工各项待遇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军队离退休人员和无军籍职工满意度</w:t>
            </w:r>
          </w:p>
        </w:tc>
        <w:tc>
          <w:tcPr>
            <w:tcW w:w="2835" w:type="dxa"/>
            <w:vAlign w:val="center"/>
          </w:tcPr>
          <w:p>
            <w:pPr>
              <w:pStyle w:val="16"/>
            </w:pPr>
            <w:r>
              <w:t>军队离退休人员和无军籍职工满意度</w:t>
            </w:r>
          </w:p>
        </w:tc>
        <w:tc>
          <w:tcPr>
            <w:tcW w:w="2551" w:type="dxa"/>
            <w:vAlign w:val="center"/>
          </w:tcPr>
          <w:p>
            <w:pPr>
              <w:pStyle w:val="16"/>
            </w:pPr>
            <w:r>
              <w:t>≥100%</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s="Times New Roman"/>
          <w:color w:val="000000"/>
          <w:sz w:val="28"/>
        </w:rPr>
        <w:t>2022年，退役军人事务局安排政府采购预算2.14万元。具体内容见下表。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321退役军人事务局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2.14</w:t>
            </w:r>
          </w:p>
        </w:tc>
        <w:tc>
          <w:tcPr>
            <w:tcW w:w="964" w:type="dxa"/>
            <w:vAlign w:val="center"/>
          </w:tcPr>
          <w:p>
            <w:pPr>
              <w:pStyle w:val="19"/>
            </w:pPr>
            <w:r>
              <w:t>2.14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秦皇岛市北戴河区退役军人事务局(本级）小计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0.50</w:t>
            </w:r>
          </w:p>
        </w:tc>
        <w:tc>
          <w:tcPr>
            <w:tcW w:w="964" w:type="dxa"/>
            <w:vAlign w:val="center"/>
          </w:tcPr>
          <w:p>
            <w:pPr>
              <w:pStyle w:val="19"/>
            </w:pPr>
            <w:r>
              <w:t>0.50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运转类公用项目经费(2022年)</w:t>
            </w:r>
          </w:p>
        </w:tc>
        <w:tc>
          <w:tcPr>
            <w:tcW w:w="964" w:type="dxa"/>
            <w:vAlign w:val="center"/>
          </w:tcPr>
          <w:p>
            <w:pPr>
              <w:pStyle w:val="15"/>
            </w:pPr>
            <w:r>
              <w:t>10.63</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箱</w:t>
            </w:r>
          </w:p>
        </w:tc>
        <w:tc>
          <w:tcPr>
            <w:tcW w:w="850" w:type="dxa"/>
            <w:vAlign w:val="center"/>
          </w:tcPr>
          <w:p>
            <w:pPr>
              <w:pStyle w:val="15"/>
            </w:pPr>
            <w:r>
              <w:t>50</w:t>
            </w:r>
          </w:p>
        </w:tc>
        <w:tc>
          <w:tcPr>
            <w:tcW w:w="850" w:type="dxa"/>
            <w:vAlign w:val="center"/>
          </w:tcPr>
          <w:p>
            <w:pPr>
              <w:pStyle w:val="15"/>
            </w:pPr>
            <w:r>
              <w:t>0.01</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秦皇岛市北戴河区军队离休退休干部休养所小计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1.64</w:t>
            </w:r>
          </w:p>
        </w:tc>
        <w:tc>
          <w:tcPr>
            <w:tcW w:w="964" w:type="dxa"/>
            <w:vAlign w:val="center"/>
          </w:tcPr>
          <w:p>
            <w:pPr>
              <w:pStyle w:val="19"/>
            </w:pPr>
            <w:r>
              <w:t>1.64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运转类公用项目经费(2022年)</w:t>
            </w:r>
          </w:p>
        </w:tc>
        <w:tc>
          <w:tcPr>
            <w:tcW w:w="964" w:type="dxa"/>
            <w:vAlign w:val="center"/>
          </w:tcPr>
          <w:p>
            <w:pPr>
              <w:pStyle w:val="15"/>
            </w:pPr>
            <w:r>
              <w:t>3.62</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箱</w:t>
            </w:r>
          </w:p>
        </w:tc>
        <w:tc>
          <w:tcPr>
            <w:tcW w:w="850" w:type="dxa"/>
            <w:vAlign w:val="center"/>
          </w:tcPr>
          <w:p>
            <w:pPr>
              <w:pStyle w:val="15"/>
            </w:pPr>
            <w:r>
              <w:t>39</w:t>
            </w:r>
          </w:p>
        </w:tc>
        <w:tc>
          <w:tcPr>
            <w:tcW w:w="850" w:type="dxa"/>
            <w:vAlign w:val="center"/>
          </w:tcPr>
          <w:p>
            <w:pPr>
              <w:pStyle w:val="15"/>
            </w:pPr>
            <w:r>
              <w:t>0.01</w:t>
            </w:r>
          </w:p>
        </w:tc>
        <w:tc>
          <w:tcPr>
            <w:tcW w:w="964" w:type="dxa"/>
            <w:vAlign w:val="center"/>
          </w:tcPr>
          <w:p>
            <w:pPr>
              <w:pStyle w:val="15"/>
            </w:pPr>
            <w:r>
              <w:t>0.39</w:t>
            </w:r>
          </w:p>
        </w:tc>
        <w:tc>
          <w:tcPr>
            <w:tcW w:w="964" w:type="dxa"/>
            <w:vAlign w:val="center"/>
          </w:tcPr>
          <w:p>
            <w:pPr>
              <w:pStyle w:val="15"/>
            </w:pPr>
            <w:r>
              <w:t>0.39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运转类公用项目经费(2022年)</w:t>
            </w:r>
          </w:p>
        </w:tc>
        <w:tc>
          <w:tcPr>
            <w:tcW w:w="964" w:type="dxa"/>
            <w:vAlign w:val="center"/>
          </w:tcPr>
          <w:p>
            <w:pPr>
              <w:pStyle w:val="15"/>
            </w:pPr>
            <w:r>
              <w:t>3.62</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运转类公用项目经费(2022年)</w:t>
            </w:r>
          </w:p>
        </w:tc>
        <w:tc>
          <w:tcPr>
            <w:tcW w:w="964" w:type="dxa"/>
            <w:vAlign w:val="center"/>
          </w:tcPr>
          <w:p>
            <w:pPr>
              <w:pStyle w:val="15"/>
            </w:pPr>
            <w:r>
              <w:t>3.62</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0.25</w:t>
            </w:r>
          </w:p>
        </w:tc>
        <w:tc>
          <w:tcPr>
            <w:tcW w:w="964" w:type="dxa"/>
            <w:vAlign w:val="center"/>
          </w:tcPr>
          <w:p>
            <w:pPr>
              <w:pStyle w:val="15"/>
            </w:pPr>
            <w:r>
              <w:t>0.25</w:t>
            </w:r>
          </w:p>
        </w:tc>
        <w:tc>
          <w:tcPr>
            <w:tcW w:w="964" w:type="dxa"/>
            <w:vAlign w:val="center"/>
          </w:tcPr>
          <w:p>
            <w:pPr>
              <w:pStyle w:val="15"/>
            </w:pPr>
            <w:r>
              <w:t>0.25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eastAsia="方正仿宋_GBK" w:cs="Times New Roman"/>
          <w:color w:val="000000"/>
          <w:sz w:val="28"/>
        </w:rPr>
        <w:t>退役军人事务局（含所属单位）上年末固定资产金额为</w:t>
      </w:r>
      <w:r>
        <w:rPr>
          <w:rFonts w:hint="eastAsia" w:eastAsia="方正仿宋_GBK" w:cs="Times New Roman"/>
          <w:color w:val="000000"/>
          <w:sz w:val="28"/>
          <w:lang w:val="en-US" w:eastAsia="zh-CN"/>
        </w:rPr>
        <w:t>127.41</w:t>
      </w:r>
      <w:r>
        <w:rPr>
          <w:rFonts w:eastAsia="方正仿宋_GBK" w:cs="Times New Roman"/>
          <w:color w:val="000000"/>
          <w:sz w:val="28"/>
        </w:rPr>
        <w:t>万元（详见下表）。本年度拟购置固定资产总额为0.50万元，已按要求列入政府采购预算，详见政府采购预算表。</w:t>
      </w:r>
      <w:bookmarkStart w:id="19" w:name="_GoBack"/>
      <w:bookmarkEnd w:id="19"/>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321退役军人事务局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127.41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eastAsia" w:eastAsia="方正书宋_GBK"/>
                <w:lang w:val="en-US" w:eastAsia="zh-CN"/>
              </w:rPr>
            </w:pPr>
            <w:r>
              <w:rPr>
                <w:rFonts w:hint="eastAsia"/>
                <w:lang w:val="en-US" w:eastAsia="zh-CN"/>
              </w:rPr>
              <w:t>2</w:t>
            </w:r>
          </w:p>
        </w:tc>
        <w:tc>
          <w:tcPr>
            <w:tcW w:w="2835" w:type="dxa"/>
            <w:vAlign w:val="center"/>
          </w:tcPr>
          <w:p>
            <w:pPr>
              <w:pStyle w:val="15"/>
              <w:rPr>
                <w:rFonts w:hint="default" w:eastAsia="方正书宋_GBK"/>
                <w:lang w:val="en-US" w:eastAsia="zh-CN"/>
              </w:rPr>
            </w:pPr>
            <w:r>
              <w:rPr>
                <w:rFonts w:hint="eastAsia"/>
                <w:lang w:val="en-US" w:eastAsia="zh-CN"/>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方正书宋_GBK"/>
                <w:lang w:val="en-US" w:eastAsia="zh-CN"/>
              </w:rPr>
            </w:pPr>
            <w:r>
              <w:rPr>
                <w:rFonts w:hint="eastAsia"/>
                <w:lang w:val="en-US" w:eastAsia="zh-CN"/>
              </w:rPr>
              <w:t>1</w:t>
            </w:r>
          </w:p>
        </w:tc>
        <w:tc>
          <w:tcPr>
            <w:tcW w:w="2835" w:type="dxa"/>
            <w:vAlign w:val="center"/>
          </w:tcPr>
          <w:p>
            <w:pPr>
              <w:pStyle w:val="15"/>
              <w:rPr>
                <w:rFonts w:hint="eastAsia" w:eastAsia="方正书宋_GBK"/>
                <w:lang w:val="en-US" w:eastAsia="zh-CN"/>
              </w:rPr>
            </w:pPr>
            <w:r>
              <w:rPr>
                <w:rFonts w:hint="eastAsia"/>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方正书宋_GBK"/>
                <w:lang w:val="en-US" w:eastAsia="zh-CN"/>
              </w:rPr>
            </w:pPr>
            <w:r>
              <w:rPr>
                <w:rFonts w:hint="eastAsia"/>
                <w:lang w:val="en-US" w:eastAsia="zh-CN"/>
              </w:rPr>
              <w:t>1</w:t>
            </w:r>
          </w:p>
        </w:tc>
        <w:tc>
          <w:tcPr>
            <w:tcW w:w="2835" w:type="dxa"/>
            <w:vAlign w:val="center"/>
          </w:tcPr>
          <w:p>
            <w:pPr>
              <w:pStyle w:val="15"/>
              <w:rPr>
                <w:rFonts w:hint="default" w:eastAsia="方正书宋_GBK"/>
                <w:lang w:val="en-US" w:eastAsia="zh-CN"/>
              </w:rPr>
            </w:pPr>
            <w:r>
              <w:rPr>
                <w:rFonts w:hint="eastAsia"/>
                <w:lang w:val="en-US" w:eastAsia="zh-CN"/>
              </w:rP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default" w:eastAsia="方正书宋_GBK"/>
                <w:lang w:val="en-US" w:eastAsia="zh-CN"/>
              </w:rPr>
            </w:pPr>
            <w:r>
              <w:rPr>
                <w:rFonts w:hint="eastAsia"/>
                <w:lang w:val="en-US" w:eastAsia="zh-CN"/>
              </w:rPr>
              <w:t>151</w:t>
            </w:r>
          </w:p>
        </w:tc>
        <w:tc>
          <w:tcPr>
            <w:tcW w:w="2835" w:type="dxa"/>
            <w:vAlign w:val="center"/>
          </w:tcPr>
          <w:p>
            <w:pPr>
              <w:pStyle w:val="15"/>
              <w:rPr>
                <w:rFonts w:hint="default" w:eastAsia="方正书宋_GBK"/>
                <w:lang w:val="en-US" w:eastAsia="zh-CN"/>
              </w:rPr>
            </w:pPr>
            <w:r>
              <w:rPr>
                <w:rFonts w:hint="eastAsia"/>
                <w:lang w:val="en-US" w:eastAsia="zh-CN"/>
              </w:rPr>
              <w:t>81.73</w:t>
            </w:r>
          </w:p>
        </w:tc>
      </w:tr>
    </w:tbl>
    <w:p>
      <w:pPr>
        <w:ind w:firstLine="640"/>
      </w:pPr>
      <w:r>
        <w:rPr>
          <w:rFonts w:eastAsia="方正仿宋_GBK" w:cs="Times New Roman"/>
          <w:color w:val="000000"/>
          <w:sz w:val="32"/>
        </w:rPr>
        <w:t xml:space="preserve"> </w:t>
      </w: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val="en-US" w:eastAsia="zh-CN"/>
        </w:rPr>
        <w:t>区级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val="en-US" w:eastAsia="zh-CN"/>
        </w:rPr>
        <w:t>区级</w:t>
      </w:r>
      <w:r>
        <w:rPr>
          <w:rFonts w:eastAsia="方正仿宋_GBK" w:cs="Times New Roman"/>
          <w:color w:val="000000"/>
          <w:sz w:val="28"/>
        </w:rPr>
        <w:t>财政预算管理的“三公”经费，是指</w:t>
      </w:r>
      <w:r>
        <w:rPr>
          <w:rFonts w:hint="eastAsia" w:eastAsia="方正仿宋_GBK" w:cs="Times New Roman"/>
          <w:color w:val="000000"/>
          <w:sz w:val="28"/>
          <w:lang w:val="en-US" w:eastAsia="zh-CN"/>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bookmarkEnd w:id="0"/>
    <w:p>
      <w:pPr>
        <w:spacing w:line="20" w:lineRule="exact"/>
        <w:rPr>
          <w:rFonts w:ascii="方正仿宋_GBK" w:hAnsi="方正仿宋_GBK" w:eastAsiaTheme="minorEastAsia"/>
          <w:lang w:val="uk-UA" w:eastAsia="zh-CN"/>
        </w:rPr>
      </w:pPr>
    </w:p>
    <w:p>
      <w:pPr>
        <w:ind w:firstLine="560" w:firstLineChars="200"/>
        <w:rPr>
          <w:rFonts w:eastAsia="方正仿宋_GBK" w:cs="Times New Roman"/>
          <w:color w:val="000000"/>
          <w:sz w:val="28"/>
        </w:rPr>
      </w:pPr>
      <w:r>
        <w:rPr>
          <w:rFonts w:eastAsia="方正仿宋_GBK" w:cs="Times New Roman"/>
          <w:color w:val="000000"/>
          <w:sz w:val="28"/>
        </w:rPr>
        <w:t>我部门无其他需要说明的事项</w:t>
      </w:r>
      <w:r>
        <w:rPr>
          <w:rFonts w:hint="eastAsia" w:cs="Times New Roman" w:asciiTheme="minorEastAsia" w:hAnsiTheme="minorEastAsia" w:eastAsiaTheme="minorEastAsia"/>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E6F76"/>
    <w:multiLevelType w:val="singleLevel"/>
    <w:tmpl w:val="B9AE6F76"/>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jYjdhMGE3MTQwYzRhMWRmMDZjN2ZmYTg4ZTRjZmYifQ=="/>
  </w:docVars>
  <w:rsids>
    <w:rsidRoot w:val="009D69D7"/>
    <w:rsid w:val="000F07A3"/>
    <w:rsid w:val="003939D6"/>
    <w:rsid w:val="007C4FB3"/>
    <w:rsid w:val="008342C5"/>
    <w:rsid w:val="009D69D7"/>
    <w:rsid w:val="00AD514B"/>
    <w:rsid w:val="00AF6099"/>
    <w:rsid w:val="00B040A6"/>
    <w:rsid w:val="00BC673F"/>
    <w:rsid w:val="00BF0898"/>
    <w:rsid w:val="00C51A53"/>
    <w:rsid w:val="00F43589"/>
    <w:rsid w:val="112D31C0"/>
    <w:rsid w:val="1E791B6E"/>
    <w:rsid w:val="23531206"/>
    <w:rsid w:val="343360DF"/>
    <w:rsid w:val="47132633"/>
    <w:rsid w:val="55243ABF"/>
    <w:rsid w:val="59C0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字符"/>
    <w:basedOn w:val="10"/>
    <w:link w:val="4"/>
    <w:qFormat/>
    <w:uiPriority w:val="99"/>
    <w:rPr>
      <w:rFonts w:ascii="Times New Roman" w:hAnsi="Times New Roman" w:eastAsia="Times New Roman"/>
      <w:sz w:val="18"/>
      <w:szCs w:val="18"/>
      <w:lang w:eastAsia="uk-UA"/>
    </w:rPr>
  </w:style>
  <w:style w:type="character" w:customStyle="1" w:styleId="34">
    <w:name w:val="页脚 字符"/>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3" Type="http://schemas.openxmlformats.org/officeDocument/2006/relationships/fontTable" Target="fontTable.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2022-03-11T13:22:53Z</dcterms:created>
  <dcterms:modified xsi:type="dcterms:W3CDTF">2022-03-11T05:22:53Z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2022-03-11T13:22:55Z</dcterms:created>
  <dcterms:modified xsi:type="dcterms:W3CDTF">2022-03-11T05:22:54Z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2022-03-11T13:22:44Z</dcterms:created>
  <dcterms:modified xsi:type="dcterms:W3CDTF">2022-03-11T05:22:43Z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2022-03-11T13:22:55Z</dcterms:created>
  <dcterms:modified xsi:type="dcterms:W3CDTF">2022-03-11T05:22:55Z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2022-03-11T13:22:47Z</dcterms:created>
  <dcterms:modified xsi:type="dcterms:W3CDTF">2022-03-11T05:22:47Z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2022-03-11T13:22:58Z</dcterms:created>
  <dcterms:modified xsi:type="dcterms:W3CDTF">2022-03-11T05:22:58Z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2022-03-11T13:22:51Z</dcterms:created>
  <dcterms:modified xsi:type="dcterms:W3CDTF">2022-03-11T05:22:50Z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2022-03-11T13:22:55Z</dcterms:created>
  <dcterms:modified xsi:type="dcterms:W3CDTF">2022-03-11T05:22:55Z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2022-03-11T13:22:48Z</dcterms:created>
  <dcterms:modified xsi:type="dcterms:W3CDTF">2022-03-11T05:22:48Z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2022-03-11T05:22:49Z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2022-03-11T13:22:50Z</dcterms:created>
  <dcterms:modified xsi:type="dcterms:W3CDTF">2022-03-11T05:22:50Z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2022-03-11T13:22:56Z</dcterms:created>
  <dcterms:modified xsi:type="dcterms:W3CDTF">2022-03-11T05:22:56Z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2022-03-11T13:22:57Z</dcterms:created>
  <dcterms:modified xsi:type="dcterms:W3CDTF">2022-03-11T05:22:57Z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2022-03-11T13:22:52Z</dcterms:created>
  <dcterms:modified xsi:type="dcterms:W3CDTF">2022-03-11T05:22:52Z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2022-03-11T13:22:49Z</dcterms:created>
  <dcterms:modified xsi:type="dcterms:W3CDTF">2022-03-11T05:22:49Z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92100AE-0CB1-49C8-82E8-29131CD3C715}">
  <ds:schemaRefs/>
</ds:datastoreItem>
</file>

<file path=customXml/itemProps10.xml><?xml version="1.0" encoding="utf-8"?>
<ds:datastoreItem xmlns:ds="http://schemas.openxmlformats.org/officeDocument/2006/customXml" ds:itemID="{4A44FD4A-3444-4BCA-8F92-C15BBC06C09F}">
  <ds:schemaRefs/>
</ds:datastoreItem>
</file>

<file path=customXml/itemProps100.xml><?xml version="1.0" encoding="utf-8"?>
<ds:datastoreItem xmlns:ds="http://schemas.openxmlformats.org/officeDocument/2006/customXml" ds:itemID="{64FA826C-512A-43CC-8087-2464DF9A714D}">
  <ds:schemaRefs/>
</ds:datastoreItem>
</file>

<file path=customXml/itemProps101.xml><?xml version="1.0" encoding="utf-8"?>
<ds:datastoreItem xmlns:ds="http://schemas.openxmlformats.org/officeDocument/2006/customXml" ds:itemID="{ADB77DFE-C3C2-43D6-878E-B65B851C11A4}">
  <ds:schemaRefs/>
</ds:datastoreItem>
</file>

<file path=customXml/itemProps102.xml><?xml version="1.0" encoding="utf-8"?>
<ds:datastoreItem xmlns:ds="http://schemas.openxmlformats.org/officeDocument/2006/customXml" ds:itemID="{B67920E1-FE49-4730-AF49-239C60EF4DA5}">
  <ds:schemaRefs/>
</ds:datastoreItem>
</file>

<file path=customXml/itemProps103.xml><?xml version="1.0" encoding="utf-8"?>
<ds:datastoreItem xmlns:ds="http://schemas.openxmlformats.org/officeDocument/2006/customXml" ds:itemID="{AACF2601-A18D-4B6E-80BD-E426F5605726}">
  <ds:schemaRefs/>
</ds:datastoreItem>
</file>

<file path=customXml/itemProps104.xml><?xml version="1.0" encoding="utf-8"?>
<ds:datastoreItem xmlns:ds="http://schemas.openxmlformats.org/officeDocument/2006/customXml" ds:itemID="{95D46A87-B0EA-457D-85B3-4B23A6197945}">
  <ds:schemaRefs/>
</ds:datastoreItem>
</file>

<file path=customXml/itemProps105.xml><?xml version="1.0" encoding="utf-8"?>
<ds:datastoreItem xmlns:ds="http://schemas.openxmlformats.org/officeDocument/2006/customXml" ds:itemID="{1E8E3008-4059-40E6-A3A2-040454FBDD73}">
  <ds:schemaRefs/>
</ds:datastoreItem>
</file>

<file path=customXml/itemProps106.xml><?xml version="1.0" encoding="utf-8"?>
<ds:datastoreItem xmlns:ds="http://schemas.openxmlformats.org/officeDocument/2006/customXml" ds:itemID="{251A69E3-26E8-46F0-A0D8-0E6BBD402722}">
  <ds:schemaRefs/>
</ds:datastoreItem>
</file>

<file path=customXml/itemProps107.xml><?xml version="1.0" encoding="utf-8"?>
<ds:datastoreItem xmlns:ds="http://schemas.openxmlformats.org/officeDocument/2006/customXml" ds:itemID="{0271AA69-347A-41CC-AF5C-BE6CD6731D56}">
  <ds:schemaRefs/>
</ds:datastoreItem>
</file>

<file path=customXml/itemProps108.xml><?xml version="1.0" encoding="utf-8"?>
<ds:datastoreItem xmlns:ds="http://schemas.openxmlformats.org/officeDocument/2006/customXml" ds:itemID="{784BA156-1A6F-4A8F-ABBC-F1C3300A1AAE}">
  <ds:schemaRefs/>
</ds:datastoreItem>
</file>

<file path=customXml/itemProps109.xml><?xml version="1.0" encoding="utf-8"?>
<ds:datastoreItem xmlns:ds="http://schemas.openxmlformats.org/officeDocument/2006/customXml" ds:itemID="{B6B68DFC-4D07-4E36-8A4C-5E01B4ADE335}">
  <ds:schemaRefs/>
</ds:datastoreItem>
</file>

<file path=customXml/itemProps11.xml><?xml version="1.0" encoding="utf-8"?>
<ds:datastoreItem xmlns:ds="http://schemas.openxmlformats.org/officeDocument/2006/customXml" ds:itemID="{17900D8A-A4CE-467D-B97D-B15F602EEBAE}">
  <ds:schemaRefs/>
</ds:datastoreItem>
</file>

<file path=customXml/itemProps110.xml><?xml version="1.0" encoding="utf-8"?>
<ds:datastoreItem xmlns:ds="http://schemas.openxmlformats.org/officeDocument/2006/customXml" ds:itemID="{4FFB3794-F029-4B1D-8320-8476EC923150}">
  <ds:schemaRefs/>
</ds:datastoreItem>
</file>

<file path=customXml/itemProps111.xml><?xml version="1.0" encoding="utf-8"?>
<ds:datastoreItem xmlns:ds="http://schemas.openxmlformats.org/officeDocument/2006/customXml" ds:itemID="{5AB2AFC9-DC9E-4F30-9628-91AA032BB54D}">
  <ds:schemaRefs/>
</ds:datastoreItem>
</file>

<file path=customXml/itemProps112.xml><?xml version="1.0" encoding="utf-8"?>
<ds:datastoreItem xmlns:ds="http://schemas.openxmlformats.org/officeDocument/2006/customXml" ds:itemID="{CA7176F4-C64F-469E-AD5E-23D13FF67448}">
  <ds:schemaRefs/>
</ds:datastoreItem>
</file>

<file path=customXml/itemProps113.xml><?xml version="1.0" encoding="utf-8"?>
<ds:datastoreItem xmlns:ds="http://schemas.openxmlformats.org/officeDocument/2006/customXml" ds:itemID="{5F8E3962-44F8-43C5-BBA4-A6916AC0362B}">
  <ds:schemaRefs/>
</ds:datastoreItem>
</file>

<file path=customXml/itemProps114.xml><?xml version="1.0" encoding="utf-8"?>
<ds:datastoreItem xmlns:ds="http://schemas.openxmlformats.org/officeDocument/2006/customXml" ds:itemID="{AC9AFFDA-44B0-44EF-B195-B12C7B3057C0}">
  <ds:schemaRefs/>
</ds:datastoreItem>
</file>

<file path=customXml/itemProps115.xml><?xml version="1.0" encoding="utf-8"?>
<ds:datastoreItem xmlns:ds="http://schemas.openxmlformats.org/officeDocument/2006/customXml" ds:itemID="{F2C06A6D-20BE-415C-8AAC-DA7B0B914A8E}">
  <ds:schemaRefs/>
</ds:datastoreItem>
</file>

<file path=customXml/itemProps116.xml><?xml version="1.0" encoding="utf-8"?>
<ds:datastoreItem xmlns:ds="http://schemas.openxmlformats.org/officeDocument/2006/customXml" ds:itemID="{F3F54BC8-3A4C-405E-9180-6CAC976716F3}">
  <ds:schemaRefs/>
</ds:datastoreItem>
</file>

<file path=customXml/itemProps117.xml><?xml version="1.0" encoding="utf-8"?>
<ds:datastoreItem xmlns:ds="http://schemas.openxmlformats.org/officeDocument/2006/customXml" ds:itemID="{50672B80-B8DC-45FB-AE4E-07E93AB52CDE}">
  <ds:schemaRefs/>
</ds:datastoreItem>
</file>

<file path=customXml/itemProps118.xml><?xml version="1.0" encoding="utf-8"?>
<ds:datastoreItem xmlns:ds="http://schemas.openxmlformats.org/officeDocument/2006/customXml" ds:itemID="{9D89CAB6-2FB2-48F3-82AB-31857E313006}">
  <ds:schemaRefs/>
</ds:datastoreItem>
</file>

<file path=customXml/itemProps119.xml><?xml version="1.0" encoding="utf-8"?>
<ds:datastoreItem xmlns:ds="http://schemas.openxmlformats.org/officeDocument/2006/customXml" ds:itemID="{6F21E2EE-50BD-4923-8E95-ECA3BCF6ECEB}">
  <ds:schemaRefs/>
</ds:datastoreItem>
</file>

<file path=customXml/itemProps12.xml><?xml version="1.0" encoding="utf-8"?>
<ds:datastoreItem xmlns:ds="http://schemas.openxmlformats.org/officeDocument/2006/customXml" ds:itemID="{A700FF53-3232-4C91-A34C-FC3136833EB5}">
  <ds:schemaRefs/>
</ds:datastoreItem>
</file>

<file path=customXml/itemProps120.xml><?xml version="1.0" encoding="utf-8"?>
<ds:datastoreItem xmlns:ds="http://schemas.openxmlformats.org/officeDocument/2006/customXml" ds:itemID="{850FA8EA-B768-4F59-B6FA-EB6B7F4A3CD3}">
  <ds:schemaRefs/>
</ds:datastoreItem>
</file>

<file path=customXml/itemProps121.xml><?xml version="1.0" encoding="utf-8"?>
<ds:datastoreItem xmlns:ds="http://schemas.openxmlformats.org/officeDocument/2006/customXml" ds:itemID="{B2EA6C2E-7C2B-40C2-9600-C43ADA8FC896}">
  <ds:schemaRefs/>
</ds:datastoreItem>
</file>

<file path=customXml/itemProps122.xml><?xml version="1.0" encoding="utf-8"?>
<ds:datastoreItem xmlns:ds="http://schemas.openxmlformats.org/officeDocument/2006/customXml" ds:itemID="{56727B7C-0319-4CFD-9C3A-E9031C30C440}">
  <ds:schemaRefs/>
</ds:datastoreItem>
</file>

<file path=customXml/itemProps123.xml><?xml version="1.0" encoding="utf-8"?>
<ds:datastoreItem xmlns:ds="http://schemas.openxmlformats.org/officeDocument/2006/customXml" ds:itemID="{A3AC430F-D3E0-4793-9282-7D7BAE99AFFC}">
  <ds:schemaRefs/>
</ds:datastoreItem>
</file>

<file path=customXml/itemProps124.xml><?xml version="1.0" encoding="utf-8"?>
<ds:datastoreItem xmlns:ds="http://schemas.openxmlformats.org/officeDocument/2006/customXml" ds:itemID="{E6EC7A90-ED29-47D0-925A-C9F8D3F48106}">
  <ds:schemaRefs/>
</ds:datastoreItem>
</file>

<file path=customXml/itemProps125.xml><?xml version="1.0" encoding="utf-8"?>
<ds:datastoreItem xmlns:ds="http://schemas.openxmlformats.org/officeDocument/2006/customXml" ds:itemID="{DFF6D2F2-90A0-416A-A2E5-DE3C8FDF193A}">
  <ds:schemaRefs/>
</ds:datastoreItem>
</file>

<file path=customXml/itemProps126.xml><?xml version="1.0" encoding="utf-8"?>
<ds:datastoreItem xmlns:ds="http://schemas.openxmlformats.org/officeDocument/2006/customXml" ds:itemID="{F50BE008-2FED-4DC3-A0ED-1BB80977160C}">
  <ds:schemaRefs/>
</ds:datastoreItem>
</file>

<file path=customXml/itemProps127.xml><?xml version="1.0" encoding="utf-8"?>
<ds:datastoreItem xmlns:ds="http://schemas.openxmlformats.org/officeDocument/2006/customXml" ds:itemID="{40A2FFC9-0DB0-47EC-A69F-F95FA6982AF3}">
  <ds:schemaRefs/>
</ds:datastoreItem>
</file>

<file path=customXml/itemProps128.xml><?xml version="1.0" encoding="utf-8"?>
<ds:datastoreItem xmlns:ds="http://schemas.openxmlformats.org/officeDocument/2006/customXml" ds:itemID="{49BA0356-BAD5-4108-91A8-B0A733036EC9}">
  <ds:schemaRefs/>
</ds:datastoreItem>
</file>

<file path=customXml/itemProps129.xml><?xml version="1.0" encoding="utf-8"?>
<ds:datastoreItem xmlns:ds="http://schemas.openxmlformats.org/officeDocument/2006/customXml" ds:itemID="{4DF5A94A-3913-4751-BDA4-C8EFD5E7EA93}">
  <ds:schemaRefs/>
</ds:datastoreItem>
</file>

<file path=customXml/itemProps13.xml><?xml version="1.0" encoding="utf-8"?>
<ds:datastoreItem xmlns:ds="http://schemas.openxmlformats.org/officeDocument/2006/customXml" ds:itemID="{1FA4B181-9913-4CA9-A7AC-4838D9E0F04D}">
  <ds:schemaRefs/>
</ds:datastoreItem>
</file>

<file path=customXml/itemProps130.xml><?xml version="1.0" encoding="utf-8"?>
<ds:datastoreItem xmlns:ds="http://schemas.openxmlformats.org/officeDocument/2006/customXml" ds:itemID="{CEEDCEF7-D0D7-42D6-B557-3B906CFE857A}">
  <ds:schemaRefs/>
</ds:datastoreItem>
</file>

<file path=customXml/itemProps131.xml><?xml version="1.0" encoding="utf-8"?>
<ds:datastoreItem xmlns:ds="http://schemas.openxmlformats.org/officeDocument/2006/customXml" ds:itemID="{876C72D5-99F4-4054-93F8-20B493E23560}">
  <ds:schemaRefs/>
</ds:datastoreItem>
</file>

<file path=customXml/itemProps132.xml><?xml version="1.0" encoding="utf-8"?>
<ds:datastoreItem xmlns:ds="http://schemas.openxmlformats.org/officeDocument/2006/customXml" ds:itemID="{CFF4CCA1-4A14-414F-85E7-B41E88F2FE29}">
  <ds:schemaRefs/>
</ds:datastoreItem>
</file>

<file path=customXml/itemProps133.xml><?xml version="1.0" encoding="utf-8"?>
<ds:datastoreItem xmlns:ds="http://schemas.openxmlformats.org/officeDocument/2006/customXml" ds:itemID="{A0CDD187-98CB-42D8-994A-767E6D075735}">
  <ds:schemaRefs/>
</ds:datastoreItem>
</file>

<file path=customXml/itemProps134.xml><?xml version="1.0" encoding="utf-8"?>
<ds:datastoreItem xmlns:ds="http://schemas.openxmlformats.org/officeDocument/2006/customXml" ds:itemID="{35E36E0D-40E5-409E-A1AE-92BF39200E62}">
  <ds:schemaRefs/>
</ds:datastoreItem>
</file>

<file path=customXml/itemProps135.xml><?xml version="1.0" encoding="utf-8"?>
<ds:datastoreItem xmlns:ds="http://schemas.openxmlformats.org/officeDocument/2006/customXml" ds:itemID="{642392B0-6D4E-4A92-ADE9-5E1119B34CDC}">
  <ds:schemaRefs/>
</ds:datastoreItem>
</file>

<file path=customXml/itemProps136.xml><?xml version="1.0" encoding="utf-8"?>
<ds:datastoreItem xmlns:ds="http://schemas.openxmlformats.org/officeDocument/2006/customXml" ds:itemID="{DAF53DAC-D313-45B9-85F9-ACEBC0E84F7A}">
  <ds:schemaRefs/>
</ds:datastoreItem>
</file>

<file path=customXml/itemProps137.xml><?xml version="1.0" encoding="utf-8"?>
<ds:datastoreItem xmlns:ds="http://schemas.openxmlformats.org/officeDocument/2006/customXml" ds:itemID="{3A43F8BD-91E4-45C8-97F7-801C76819FA0}">
  <ds:schemaRefs/>
</ds:datastoreItem>
</file>

<file path=customXml/itemProps138.xml><?xml version="1.0" encoding="utf-8"?>
<ds:datastoreItem xmlns:ds="http://schemas.openxmlformats.org/officeDocument/2006/customXml" ds:itemID="{0ACD7BEA-8065-48AD-B750-88EDF6A4ED41}">
  <ds:schemaRefs/>
</ds:datastoreItem>
</file>

<file path=customXml/itemProps139.xml><?xml version="1.0" encoding="utf-8"?>
<ds:datastoreItem xmlns:ds="http://schemas.openxmlformats.org/officeDocument/2006/customXml" ds:itemID="{921C7876-CA4A-48C9-80A1-97CDFEF2038F}">
  <ds:schemaRefs/>
</ds:datastoreItem>
</file>

<file path=customXml/itemProps14.xml><?xml version="1.0" encoding="utf-8"?>
<ds:datastoreItem xmlns:ds="http://schemas.openxmlformats.org/officeDocument/2006/customXml" ds:itemID="{9BF26E8B-5E9B-4E71-919F-FA76ECC298E8}">
  <ds:schemaRefs/>
</ds:datastoreItem>
</file>

<file path=customXml/itemProps140.xml><?xml version="1.0" encoding="utf-8"?>
<ds:datastoreItem xmlns:ds="http://schemas.openxmlformats.org/officeDocument/2006/customXml" ds:itemID="{5A3F93C2-62DF-4704-970A-01D638751215}">
  <ds:schemaRefs/>
</ds:datastoreItem>
</file>

<file path=customXml/itemProps141.xml><?xml version="1.0" encoding="utf-8"?>
<ds:datastoreItem xmlns:ds="http://schemas.openxmlformats.org/officeDocument/2006/customXml" ds:itemID="{9640E443-6403-4F19-8915-AF2E299690EB}">
  <ds:schemaRefs/>
</ds:datastoreItem>
</file>

<file path=customXml/itemProps142.xml><?xml version="1.0" encoding="utf-8"?>
<ds:datastoreItem xmlns:ds="http://schemas.openxmlformats.org/officeDocument/2006/customXml" ds:itemID="{C5EEC8D4-1D65-450C-A1D4-37936ADE0A9D}">
  <ds:schemaRefs/>
</ds:datastoreItem>
</file>

<file path=customXml/itemProps143.xml><?xml version="1.0" encoding="utf-8"?>
<ds:datastoreItem xmlns:ds="http://schemas.openxmlformats.org/officeDocument/2006/customXml" ds:itemID="{3A26EFAA-195A-48F0-8609-565967B6F9F4}">
  <ds:schemaRefs/>
</ds:datastoreItem>
</file>

<file path=customXml/itemProps144.xml><?xml version="1.0" encoding="utf-8"?>
<ds:datastoreItem xmlns:ds="http://schemas.openxmlformats.org/officeDocument/2006/customXml" ds:itemID="{B763AAC4-4061-4F24-87F3-047E4E37E55D}">
  <ds:schemaRefs/>
</ds:datastoreItem>
</file>

<file path=customXml/itemProps145.xml><?xml version="1.0" encoding="utf-8"?>
<ds:datastoreItem xmlns:ds="http://schemas.openxmlformats.org/officeDocument/2006/customXml" ds:itemID="{C78C6904-E16A-45E3-ABA2-99CB356119EE}">
  <ds:schemaRefs/>
</ds:datastoreItem>
</file>

<file path=customXml/itemProps146.xml><?xml version="1.0" encoding="utf-8"?>
<ds:datastoreItem xmlns:ds="http://schemas.openxmlformats.org/officeDocument/2006/customXml" ds:itemID="{3369D8CF-521C-45FB-A5A1-725FC110AE75}">
  <ds:schemaRefs/>
</ds:datastoreItem>
</file>

<file path=customXml/itemProps147.xml><?xml version="1.0" encoding="utf-8"?>
<ds:datastoreItem xmlns:ds="http://schemas.openxmlformats.org/officeDocument/2006/customXml" ds:itemID="{179E05B9-3197-4C4C-93E0-DC7E5C4AC226}">
  <ds:schemaRefs/>
</ds:datastoreItem>
</file>

<file path=customXml/itemProps148.xml><?xml version="1.0" encoding="utf-8"?>
<ds:datastoreItem xmlns:ds="http://schemas.openxmlformats.org/officeDocument/2006/customXml" ds:itemID="{B5E0B400-6662-4372-914F-4AE65A93D51D}">
  <ds:schemaRefs/>
</ds:datastoreItem>
</file>

<file path=customXml/itemProps149.xml><?xml version="1.0" encoding="utf-8"?>
<ds:datastoreItem xmlns:ds="http://schemas.openxmlformats.org/officeDocument/2006/customXml" ds:itemID="{93758798-D68A-4331-8EB9-571B38192D11}">
  <ds:schemaRefs/>
</ds:datastoreItem>
</file>

<file path=customXml/itemProps15.xml><?xml version="1.0" encoding="utf-8"?>
<ds:datastoreItem xmlns:ds="http://schemas.openxmlformats.org/officeDocument/2006/customXml" ds:itemID="{66D349ED-CE03-4ADF-B3C5-3741D4747F49}">
  <ds:schemaRefs/>
</ds:datastoreItem>
</file>

<file path=customXml/itemProps150.xml><?xml version="1.0" encoding="utf-8"?>
<ds:datastoreItem xmlns:ds="http://schemas.openxmlformats.org/officeDocument/2006/customXml" ds:itemID="{EC682A47-E00B-4535-9FCB-A04057F12225}">
  <ds:schemaRefs/>
</ds:datastoreItem>
</file>

<file path=customXml/itemProps151.xml><?xml version="1.0" encoding="utf-8"?>
<ds:datastoreItem xmlns:ds="http://schemas.openxmlformats.org/officeDocument/2006/customXml" ds:itemID="{49D3ED2D-F42E-4E67-8647-26B0AAA48289}">
  <ds:schemaRefs/>
</ds:datastoreItem>
</file>

<file path=customXml/itemProps152.xml><?xml version="1.0" encoding="utf-8"?>
<ds:datastoreItem xmlns:ds="http://schemas.openxmlformats.org/officeDocument/2006/customXml" ds:itemID="{BA0949E8-467C-424A-BA25-384BE2C0BFF8}">
  <ds:schemaRefs/>
</ds:datastoreItem>
</file>

<file path=customXml/itemProps153.xml><?xml version="1.0" encoding="utf-8"?>
<ds:datastoreItem xmlns:ds="http://schemas.openxmlformats.org/officeDocument/2006/customXml" ds:itemID="{A242C739-CE58-47D9-B54C-409223541AFB}">
  <ds:schemaRefs/>
</ds:datastoreItem>
</file>

<file path=customXml/itemProps154.xml><?xml version="1.0" encoding="utf-8"?>
<ds:datastoreItem xmlns:ds="http://schemas.openxmlformats.org/officeDocument/2006/customXml" ds:itemID="{10DC63AE-C834-41D5-AD6B-F46627075AF1}">
  <ds:schemaRefs/>
</ds:datastoreItem>
</file>

<file path=customXml/itemProps155.xml><?xml version="1.0" encoding="utf-8"?>
<ds:datastoreItem xmlns:ds="http://schemas.openxmlformats.org/officeDocument/2006/customXml" ds:itemID="{1D2760BF-22B3-4F77-8C5B-06A035EF5C96}">
  <ds:schemaRefs/>
</ds:datastoreItem>
</file>

<file path=customXml/itemProps156.xml><?xml version="1.0" encoding="utf-8"?>
<ds:datastoreItem xmlns:ds="http://schemas.openxmlformats.org/officeDocument/2006/customXml" ds:itemID="{03E079F9-4227-4382-B9A9-0F898F36595C}">
  <ds:schemaRefs/>
</ds:datastoreItem>
</file>

<file path=customXml/itemProps157.xml><?xml version="1.0" encoding="utf-8"?>
<ds:datastoreItem xmlns:ds="http://schemas.openxmlformats.org/officeDocument/2006/customXml" ds:itemID="{94B6BD77-91FD-484D-A9F7-6FF1585651A0}">
  <ds:schemaRefs/>
</ds:datastoreItem>
</file>

<file path=customXml/itemProps158.xml><?xml version="1.0" encoding="utf-8"?>
<ds:datastoreItem xmlns:ds="http://schemas.openxmlformats.org/officeDocument/2006/customXml" ds:itemID="{BD86D718-AEEB-44A9-AB09-DC9D671DC500}">
  <ds:schemaRefs/>
</ds:datastoreItem>
</file>

<file path=customXml/itemProps159.xml><?xml version="1.0" encoding="utf-8"?>
<ds:datastoreItem xmlns:ds="http://schemas.openxmlformats.org/officeDocument/2006/customXml" ds:itemID="{F19660FB-AA67-4A05-BFA0-A00F2C218A0E}">
  <ds:schemaRefs/>
</ds:datastoreItem>
</file>

<file path=customXml/itemProps16.xml><?xml version="1.0" encoding="utf-8"?>
<ds:datastoreItem xmlns:ds="http://schemas.openxmlformats.org/officeDocument/2006/customXml" ds:itemID="{1217F368-AABE-487D-AA15-ACFBC166BB8A}">
  <ds:schemaRefs/>
</ds:datastoreItem>
</file>

<file path=customXml/itemProps160.xml><?xml version="1.0" encoding="utf-8"?>
<ds:datastoreItem xmlns:ds="http://schemas.openxmlformats.org/officeDocument/2006/customXml" ds:itemID="{DD6660DC-2C2E-4894-BDD8-1DEF93CC981B}">
  <ds:schemaRefs/>
</ds:datastoreItem>
</file>

<file path=customXml/itemProps161.xml><?xml version="1.0" encoding="utf-8"?>
<ds:datastoreItem xmlns:ds="http://schemas.openxmlformats.org/officeDocument/2006/customXml" ds:itemID="{DB5359DE-2E69-4F91-BC99-BBD04E826533}">
  <ds:schemaRefs/>
</ds:datastoreItem>
</file>

<file path=customXml/itemProps162.xml><?xml version="1.0" encoding="utf-8"?>
<ds:datastoreItem xmlns:ds="http://schemas.openxmlformats.org/officeDocument/2006/customXml" ds:itemID="{C17591F9-6DFC-4CE5-B433-BEBCB2A243A0}">
  <ds:schemaRefs/>
</ds:datastoreItem>
</file>

<file path=customXml/itemProps163.xml><?xml version="1.0" encoding="utf-8"?>
<ds:datastoreItem xmlns:ds="http://schemas.openxmlformats.org/officeDocument/2006/customXml" ds:itemID="{BAD2ED7F-8F52-4379-A0E5-75E843F9CF3A}">
  <ds:schemaRefs/>
</ds:datastoreItem>
</file>

<file path=customXml/itemProps164.xml><?xml version="1.0" encoding="utf-8"?>
<ds:datastoreItem xmlns:ds="http://schemas.openxmlformats.org/officeDocument/2006/customXml" ds:itemID="{D5DF2C7C-25F9-4475-B14F-44DA9EAD914E}">
  <ds:schemaRefs/>
</ds:datastoreItem>
</file>

<file path=customXml/itemProps165.xml><?xml version="1.0" encoding="utf-8"?>
<ds:datastoreItem xmlns:ds="http://schemas.openxmlformats.org/officeDocument/2006/customXml" ds:itemID="{AB7F84EC-E068-4D48-8BBB-15B4F244241C}">
  <ds:schemaRefs/>
</ds:datastoreItem>
</file>

<file path=customXml/itemProps166.xml><?xml version="1.0" encoding="utf-8"?>
<ds:datastoreItem xmlns:ds="http://schemas.openxmlformats.org/officeDocument/2006/customXml" ds:itemID="{40B839A5-C7E5-4E35-8816-5908E6DC9F08}">
  <ds:schemaRefs/>
</ds:datastoreItem>
</file>

<file path=customXml/itemProps17.xml><?xml version="1.0" encoding="utf-8"?>
<ds:datastoreItem xmlns:ds="http://schemas.openxmlformats.org/officeDocument/2006/customXml" ds:itemID="{9A24766E-C038-4260-82CD-D694E8C3979B}">
  <ds:schemaRefs/>
</ds:datastoreItem>
</file>

<file path=customXml/itemProps18.xml><?xml version="1.0" encoding="utf-8"?>
<ds:datastoreItem xmlns:ds="http://schemas.openxmlformats.org/officeDocument/2006/customXml" ds:itemID="{E30EBAAA-B0AC-450F-B3A4-202AAC11D071}">
  <ds:schemaRefs/>
</ds:datastoreItem>
</file>

<file path=customXml/itemProps19.xml><?xml version="1.0" encoding="utf-8"?>
<ds:datastoreItem xmlns:ds="http://schemas.openxmlformats.org/officeDocument/2006/customXml" ds:itemID="{D2F50391-55F6-426A-886B-0C8D4B372E5B}">
  <ds:schemaRefs/>
</ds:datastoreItem>
</file>

<file path=customXml/itemProps2.xml><?xml version="1.0" encoding="utf-8"?>
<ds:datastoreItem xmlns:ds="http://schemas.openxmlformats.org/officeDocument/2006/customXml" ds:itemID="{85E3205D-2932-44CE-86DC-D173EDA2E19B}">
  <ds:schemaRefs/>
</ds:datastoreItem>
</file>

<file path=customXml/itemProps20.xml><?xml version="1.0" encoding="utf-8"?>
<ds:datastoreItem xmlns:ds="http://schemas.openxmlformats.org/officeDocument/2006/customXml" ds:itemID="{533B526A-1E4D-42B8-8A36-26EC06F56C0A}">
  <ds:schemaRefs/>
</ds:datastoreItem>
</file>

<file path=customXml/itemProps21.xml><?xml version="1.0" encoding="utf-8"?>
<ds:datastoreItem xmlns:ds="http://schemas.openxmlformats.org/officeDocument/2006/customXml" ds:itemID="{6BA640F8-E9C7-449E-950F-6F4BBB17FB8C}">
  <ds:schemaRefs/>
</ds:datastoreItem>
</file>

<file path=customXml/itemProps22.xml><?xml version="1.0" encoding="utf-8"?>
<ds:datastoreItem xmlns:ds="http://schemas.openxmlformats.org/officeDocument/2006/customXml" ds:itemID="{6DF5795F-3DE1-472A-B047-A168F04EE366}">
  <ds:schemaRefs/>
</ds:datastoreItem>
</file>

<file path=customXml/itemProps23.xml><?xml version="1.0" encoding="utf-8"?>
<ds:datastoreItem xmlns:ds="http://schemas.openxmlformats.org/officeDocument/2006/customXml" ds:itemID="{3C7064C4-4977-4606-9249-5F817C0B63B0}">
  <ds:schemaRefs/>
</ds:datastoreItem>
</file>

<file path=customXml/itemProps24.xml><?xml version="1.0" encoding="utf-8"?>
<ds:datastoreItem xmlns:ds="http://schemas.openxmlformats.org/officeDocument/2006/customXml" ds:itemID="{01723F37-5DF7-4F15-8580-5A45B391099C}">
  <ds:schemaRefs/>
</ds:datastoreItem>
</file>

<file path=customXml/itemProps25.xml><?xml version="1.0" encoding="utf-8"?>
<ds:datastoreItem xmlns:ds="http://schemas.openxmlformats.org/officeDocument/2006/customXml" ds:itemID="{2381C4DF-09D7-4B0B-A20A-0C711D9927C8}">
  <ds:schemaRefs/>
</ds:datastoreItem>
</file>

<file path=customXml/itemProps26.xml><?xml version="1.0" encoding="utf-8"?>
<ds:datastoreItem xmlns:ds="http://schemas.openxmlformats.org/officeDocument/2006/customXml" ds:itemID="{8DEA1686-02CC-4027-B9FE-C0ED99EA40D0}">
  <ds:schemaRefs/>
</ds:datastoreItem>
</file>

<file path=customXml/itemProps27.xml><?xml version="1.0" encoding="utf-8"?>
<ds:datastoreItem xmlns:ds="http://schemas.openxmlformats.org/officeDocument/2006/customXml" ds:itemID="{05A34C45-5EC0-4FB0-9F90-B635E1D27965}">
  <ds:schemaRefs/>
</ds:datastoreItem>
</file>

<file path=customXml/itemProps28.xml><?xml version="1.0" encoding="utf-8"?>
<ds:datastoreItem xmlns:ds="http://schemas.openxmlformats.org/officeDocument/2006/customXml" ds:itemID="{DACEFB98-67C5-4804-A598-0A1B380451D0}">
  <ds:schemaRefs/>
</ds:datastoreItem>
</file>

<file path=customXml/itemProps29.xml><?xml version="1.0" encoding="utf-8"?>
<ds:datastoreItem xmlns:ds="http://schemas.openxmlformats.org/officeDocument/2006/customXml" ds:itemID="{B040EEC1-5E4D-421F-BD5C-F7B65A6CA01D}">
  <ds:schemaRefs/>
</ds:datastoreItem>
</file>

<file path=customXml/itemProps3.xml><?xml version="1.0" encoding="utf-8"?>
<ds:datastoreItem xmlns:ds="http://schemas.openxmlformats.org/officeDocument/2006/customXml" ds:itemID="{7794053D-1B9A-4378-9920-0D83FBB24FD6}">
  <ds:schemaRefs/>
</ds:datastoreItem>
</file>

<file path=customXml/itemProps30.xml><?xml version="1.0" encoding="utf-8"?>
<ds:datastoreItem xmlns:ds="http://schemas.openxmlformats.org/officeDocument/2006/customXml" ds:itemID="{F2D1ECC3-98F0-46AC-B8D3-4DEBD67522C2}">
  <ds:schemaRefs/>
</ds:datastoreItem>
</file>

<file path=customXml/itemProps31.xml><?xml version="1.0" encoding="utf-8"?>
<ds:datastoreItem xmlns:ds="http://schemas.openxmlformats.org/officeDocument/2006/customXml" ds:itemID="{98A18503-C90F-41E5-B29F-13D604564687}">
  <ds:schemaRefs/>
</ds:datastoreItem>
</file>

<file path=customXml/itemProps32.xml><?xml version="1.0" encoding="utf-8"?>
<ds:datastoreItem xmlns:ds="http://schemas.openxmlformats.org/officeDocument/2006/customXml" ds:itemID="{BCC93867-98EA-4543-A1C6-F15DBE9FBD90}">
  <ds:schemaRefs/>
</ds:datastoreItem>
</file>

<file path=customXml/itemProps33.xml><?xml version="1.0" encoding="utf-8"?>
<ds:datastoreItem xmlns:ds="http://schemas.openxmlformats.org/officeDocument/2006/customXml" ds:itemID="{C1982E61-157D-48E7-AFB3-D97F56E26C4B}">
  <ds:schemaRefs/>
</ds:datastoreItem>
</file>

<file path=customXml/itemProps34.xml><?xml version="1.0" encoding="utf-8"?>
<ds:datastoreItem xmlns:ds="http://schemas.openxmlformats.org/officeDocument/2006/customXml" ds:itemID="{541CFC70-3E35-4611-BC77-370634B8899B}">
  <ds:schemaRefs/>
</ds:datastoreItem>
</file>

<file path=customXml/itemProps35.xml><?xml version="1.0" encoding="utf-8"?>
<ds:datastoreItem xmlns:ds="http://schemas.openxmlformats.org/officeDocument/2006/customXml" ds:itemID="{19DC8285-37CF-43A9-B3BA-D8E5E5ADB48A}">
  <ds:schemaRefs/>
</ds:datastoreItem>
</file>

<file path=customXml/itemProps36.xml><?xml version="1.0" encoding="utf-8"?>
<ds:datastoreItem xmlns:ds="http://schemas.openxmlformats.org/officeDocument/2006/customXml" ds:itemID="{933E121F-3B0B-44A7-9E7C-E68CC1410BFC}">
  <ds:schemaRefs/>
</ds:datastoreItem>
</file>

<file path=customXml/itemProps37.xml><?xml version="1.0" encoding="utf-8"?>
<ds:datastoreItem xmlns:ds="http://schemas.openxmlformats.org/officeDocument/2006/customXml" ds:itemID="{EE8F6904-DAD8-4FCD-B4D7-FE7CC6D6AA59}">
  <ds:schemaRefs/>
</ds:datastoreItem>
</file>

<file path=customXml/itemProps38.xml><?xml version="1.0" encoding="utf-8"?>
<ds:datastoreItem xmlns:ds="http://schemas.openxmlformats.org/officeDocument/2006/customXml" ds:itemID="{FB771D60-6506-44EC-AEC1-EEA623BFB426}">
  <ds:schemaRefs/>
</ds:datastoreItem>
</file>

<file path=customXml/itemProps39.xml><?xml version="1.0" encoding="utf-8"?>
<ds:datastoreItem xmlns:ds="http://schemas.openxmlformats.org/officeDocument/2006/customXml" ds:itemID="{8E4EBA3D-9051-4F74-AAE4-C8D58B3264D5}">
  <ds:schemaRefs/>
</ds:datastoreItem>
</file>

<file path=customXml/itemProps4.xml><?xml version="1.0" encoding="utf-8"?>
<ds:datastoreItem xmlns:ds="http://schemas.openxmlformats.org/officeDocument/2006/customXml" ds:itemID="{1CE397DB-088B-4DF8-A396-4257812A9F4D}">
  <ds:schemaRefs/>
</ds:datastoreItem>
</file>

<file path=customXml/itemProps40.xml><?xml version="1.0" encoding="utf-8"?>
<ds:datastoreItem xmlns:ds="http://schemas.openxmlformats.org/officeDocument/2006/customXml" ds:itemID="{9EE7E6F4-0369-4F46-97CE-98A0DE3F740D}">
  <ds:schemaRefs/>
</ds:datastoreItem>
</file>

<file path=customXml/itemProps41.xml><?xml version="1.0" encoding="utf-8"?>
<ds:datastoreItem xmlns:ds="http://schemas.openxmlformats.org/officeDocument/2006/customXml" ds:itemID="{69CA7E15-6A64-4976-8D96-07A3108075A7}">
  <ds:schemaRefs/>
</ds:datastoreItem>
</file>

<file path=customXml/itemProps42.xml><?xml version="1.0" encoding="utf-8"?>
<ds:datastoreItem xmlns:ds="http://schemas.openxmlformats.org/officeDocument/2006/customXml" ds:itemID="{8026FDEB-E584-4231-87A2-B7AE52C55C4A}">
  <ds:schemaRefs/>
</ds:datastoreItem>
</file>

<file path=customXml/itemProps43.xml><?xml version="1.0" encoding="utf-8"?>
<ds:datastoreItem xmlns:ds="http://schemas.openxmlformats.org/officeDocument/2006/customXml" ds:itemID="{CE1B196F-525D-4EB9-BE31-ED2E738CD4A0}">
  <ds:schemaRefs/>
</ds:datastoreItem>
</file>

<file path=customXml/itemProps44.xml><?xml version="1.0" encoding="utf-8"?>
<ds:datastoreItem xmlns:ds="http://schemas.openxmlformats.org/officeDocument/2006/customXml" ds:itemID="{68A35CA2-F744-4692-9F8F-1261D798FAD9}">
  <ds:schemaRefs/>
</ds:datastoreItem>
</file>

<file path=customXml/itemProps45.xml><?xml version="1.0" encoding="utf-8"?>
<ds:datastoreItem xmlns:ds="http://schemas.openxmlformats.org/officeDocument/2006/customXml" ds:itemID="{FEF6FF7D-625C-4F40-AEC7-867E3484C4DC}">
  <ds:schemaRefs/>
</ds:datastoreItem>
</file>

<file path=customXml/itemProps46.xml><?xml version="1.0" encoding="utf-8"?>
<ds:datastoreItem xmlns:ds="http://schemas.openxmlformats.org/officeDocument/2006/customXml" ds:itemID="{876C26A8-D7EB-412B-8BD8-EB1BAE458AD1}">
  <ds:schemaRefs/>
</ds:datastoreItem>
</file>

<file path=customXml/itemProps47.xml><?xml version="1.0" encoding="utf-8"?>
<ds:datastoreItem xmlns:ds="http://schemas.openxmlformats.org/officeDocument/2006/customXml" ds:itemID="{C2D7D2AC-1F7F-4F7B-BA57-D1EDDAD58322}">
  <ds:schemaRefs/>
</ds:datastoreItem>
</file>

<file path=customXml/itemProps48.xml><?xml version="1.0" encoding="utf-8"?>
<ds:datastoreItem xmlns:ds="http://schemas.openxmlformats.org/officeDocument/2006/customXml" ds:itemID="{339D11F2-2002-43F6-A18D-C8561B54F154}">
  <ds:schemaRefs/>
</ds:datastoreItem>
</file>

<file path=customXml/itemProps49.xml><?xml version="1.0" encoding="utf-8"?>
<ds:datastoreItem xmlns:ds="http://schemas.openxmlformats.org/officeDocument/2006/customXml" ds:itemID="{0784C3E8-29F8-469F-8062-BD0F3D53DA35}">
  <ds:schemaRefs/>
</ds:datastoreItem>
</file>

<file path=customXml/itemProps5.xml><?xml version="1.0" encoding="utf-8"?>
<ds:datastoreItem xmlns:ds="http://schemas.openxmlformats.org/officeDocument/2006/customXml" ds:itemID="{7847800A-ECE9-4C80-A595-C6E5008A4972}">
  <ds:schemaRefs/>
</ds:datastoreItem>
</file>

<file path=customXml/itemProps50.xml><?xml version="1.0" encoding="utf-8"?>
<ds:datastoreItem xmlns:ds="http://schemas.openxmlformats.org/officeDocument/2006/customXml" ds:itemID="{436FF87C-63D0-4FB6-A900-5D7585E1D603}">
  <ds:schemaRefs/>
</ds:datastoreItem>
</file>

<file path=customXml/itemProps51.xml><?xml version="1.0" encoding="utf-8"?>
<ds:datastoreItem xmlns:ds="http://schemas.openxmlformats.org/officeDocument/2006/customXml" ds:itemID="{5006C115-65C2-4DFB-BD1A-414756A7455E}">
  <ds:schemaRefs/>
</ds:datastoreItem>
</file>

<file path=customXml/itemProps52.xml><?xml version="1.0" encoding="utf-8"?>
<ds:datastoreItem xmlns:ds="http://schemas.openxmlformats.org/officeDocument/2006/customXml" ds:itemID="{49AAC185-3160-40BD-9330-5E24AA3AE33A}">
  <ds:schemaRefs/>
</ds:datastoreItem>
</file>

<file path=customXml/itemProps53.xml><?xml version="1.0" encoding="utf-8"?>
<ds:datastoreItem xmlns:ds="http://schemas.openxmlformats.org/officeDocument/2006/customXml" ds:itemID="{4B677EC2-D4B8-437C-92CE-4FF38287251D}">
  <ds:schemaRefs/>
</ds:datastoreItem>
</file>

<file path=customXml/itemProps54.xml><?xml version="1.0" encoding="utf-8"?>
<ds:datastoreItem xmlns:ds="http://schemas.openxmlformats.org/officeDocument/2006/customXml" ds:itemID="{F4EBC4EC-EC05-4F4A-928F-0EED60D0BDE1}">
  <ds:schemaRefs/>
</ds:datastoreItem>
</file>

<file path=customXml/itemProps55.xml><?xml version="1.0" encoding="utf-8"?>
<ds:datastoreItem xmlns:ds="http://schemas.openxmlformats.org/officeDocument/2006/customXml" ds:itemID="{57FA14D6-9390-43FF-A28A-D1B42A0731FA}">
  <ds:schemaRefs/>
</ds:datastoreItem>
</file>

<file path=customXml/itemProps56.xml><?xml version="1.0" encoding="utf-8"?>
<ds:datastoreItem xmlns:ds="http://schemas.openxmlformats.org/officeDocument/2006/customXml" ds:itemID="{C7157830-2298-42EF-A430-6BE80EEB09E9}">
  <ds:schemaRefs/>
</ds:datastoreItem>
</file>

<file path=customXml/itemProps57.xml><?xml version="1.0" encoding="utf-8"?>
<ds:datastoreItem xmlns:ds="http://schemas.openxmlformats.org/officeDocument/2006/customXml" ds:itemID="{A918C666-65FE-485E-BABC-5B483341827E}">
  <ds:schemaRefs/>
</ds:datastoreItem>
</file>

<file path=customXml/itemProps58.xml><?xml version="1.0" encoding="utf-8"?>
<ds:datastoreItem xmlns:ds="http://schemas.openxmlformats.org/officeDocument/2006/customXml" ds:itemID="{CF51FC0C-B32F-473C-969D-E61B827A0A29}">
  <ds:schemaRefs/>
</ds:datastoreItem>
</file>

<file path=customXml/itemProps59.xml><?xml version="1.0" encoding="utf-8"?>
<ds:datastoreItem xmlns:ds="http://schemas.openxmlformats.org/officeDocument/2006/customXml" ds:itemID="{55E93D08-4F8A-4AFD-BC5E-14C9ECB1DBAE}">
  <ds:schemaRefs/>
</ds:datastoreItem>
</file>

<file path=customXml/itemProps6.xml><?xml version="1.0" encoding="utf-8"?>
<ds:datastoreItem xmlns:ds="http://schemas.openxmlformats.org/officeDocument/2006/customXml" ds:itemID="{BB72D136-9C48-46CB-90FD-664E99AF2350}">
  <ds:schemaRefs/>
</ds:datastoreItem>
</file>

<file path=customXml/itemProps60.xml><?xml version="1.0" encoding="utf-8"?>
<ds:datastoreItem xmlns:ds="http://schemas.openxmlformats.org/officeDocument/2006/customXml" ds:itemID="{CC913EDC-261B-4E0F-B01B-A34196686A8D}">
  <ds:schemaRefs/>
</ds:datastoreItem>
</file>

<file path=customXml/itemProps61.xml><?xml version="1.0" encoding="utf-8"?>
<ds:datastoreItem xmlns:ds="http://schemas.openxmlformats.org/officeDocument/2006/customXml" ds:itemID="{5E6E95A0-D0A5-46E7-AE8A-8289FA15BFBC}">
  <ds:schemaRefs/>
</ds:datastoreItem>
</file>

<file path=customXml/itemProps62.xml><?xml version="1.0" encoding="utf-8"?>
<ds:datastoreItem xmlns:ds="http://schemas.openxmlformats.org/officeDocument/2006/customXml" ds:itemID="{33EECA70-6F6E-42BC-A4C7-41B3BFBD16BE}">
  <ds:schemaRefs/>
</ds:datastoreItem>
</file>

<file path=customXml/itemProps63.xml><?xml version="1.0" encoding="utf-8"?>
<ds:datastoreItem xmlns:ds="http://schemas.openxmlformats.org/officeDocument/2006/customXml" ds:itemID="{24B50526-DBBC-4F2E-A1A2-3FFBE9AAEB27}">
  <ds:schemaRefs/>
</ds:datastoreItem>
</file>

<file path=customXml/itemProps64.xml><?xml version="1.0" encoding="utf-8"?>
<ds:datastoreItem xmlns:ds="http://schemas.openxmlformats.org/officeDocument/2006/customXml" ds:itemID="{C248E005-9565-4272-8B1E-93EE9B2AB628}">
  <ds:schemaRefs/>
</ds:datastoreItem>
</file>

<file path=customXml/itemProps65.xml><?xml version="1.0" encoding="utf-8"?>
<ds:datastoreItem xmlns:ds="http://schemas.openxmlformats.org/officeDocument/2006/customXml" ds:itemID="{242C500F-4132-4885-B816-5B8A032090C8}">
  <ds:schemaRefs/>
</ds:datastoreItem>
</file>

<file path=customXml/itemProps66.xml><?xml version="1.0" encoding="utf-8"?>
<ds:datastoreItem xmlns:ds="http://schemas.openxmlformats.org/officeDocument/2006/customXml" ds:itemID="{F7ABD9B1-87BA-4712-8577-0160C5F1C40A}">
  <ds:schemaRefs/>
</ds:datastoreItem>
</file>

<file path=customXml/itemProps67.xml><?xml version="1.0" encoding="utf-8"?>
<ds:datastoreItem xmlns:ds="http://schemas.openxmlformats.org/officeDocument/2006/customXml" ds:itemID="{8A5B6414-9CBA-4DFB-B7F7-AAEDBDCE9BAB}">
  <ds:schemaRefs/>
</ds:datastoreItem>
</file>

<file path=customXml/itemProps68.xml><?xml version="1.0" encoding="utf-8"?>
<ds:datastoreItem xmlns:ds="http://schemas.openxmlformats.org/officeDocument/2006/customXml" ds:itemID="{240C0357-D85A-4F49-A7FC-DBFF4728C630}">
  <ds:schemaRefs/>
</ds:datastoreItem>
</file>

<file path=customXml/itemProps69.xml><?xml version="1.0" encoding="utf-8"?>
<ds:datastoreItem xmlns:ds="http://schemas.openxmlformats.org/officeDocument/2006/customXml" ds:itemID="{EC04E081-ECEE-47F6-A972-2CCF9D923B8F}">
  <ds:schemaRefs/>
</ds:datastoreItem>
</file>

<file path=customXml/itemProps7.xml><?xml version="1.0" encoding="utf-8"?>
<ds:datastoreItem xmlns:ds="http://schemas.openxmlformats.org/officeDocument/2006/customXml" ds:itemID="{71B0F926-003F-4B6A-A643-61C365750333}">
  <ds:schemaRefs/>
</ds:datastoreItem>
</file>

<file path=customXml/itemProps70.xml><?xml version="1.0" encoding="utf-8"?>
<ds:datastoreItem xmlns:ds="http://schemas.openxmlformats.org/officeDocument/2006/customXml" ds:itemID="{5B74DD86-2A65-4694-AE03-57EECB6ADE5D}">
  <ds:schemaRefs/>
</ds:datastoreItem>
</file>

<file path=customXml/itemProps71.xml><?xml version="1.0" encoding="utf-8"?>
<ds:datastoreItem xmlns:ds="http://schemas.openxmlformats.org/officeDocument/2006/customXml" ds:itemID="{FF90250E-22D0-4C27-96F2-C3532954EA52}">
  <ds:schemaRefs/>
</ds:datastoreItem>
</file>

<file path=customXml/itemProps72.xml><?xml version="1.0" encoding="utf-8"?>
<ds:datastoreItem xmlns:ds="http://schemas.openxmlformats.org/officeDocument/2006/customXml" ds:itemID="{DB95820C-FB1A-4B3F-A7C1-006E622CE7C1}">
  <ds:schemaRefs/>
</ds:datastoreItem>
</file>

<file path=customXml/itemProps73.xml><?xml version="1.0" encoding="utf-8"?>
<ds:datastoreItem xmlns:ds="http://schemas.openxmlformats.org/officeDocument/2006/customXml" ds:itemID="{BDF196AA-F514-4DDC-AE2A-A55C2EFAEEDE}">
  <ds:schemaRefs/>
</ds:datastoreItem>
</file>

<file path=customXml/itemProps74.xml><?xml version="1.0" encoding="utf-8"?>
<ds:datastoreItem xmlns:ds="http://schemas.openxmlformats.org/officeDocument/2006/customXml" ds:itemID="{A0D16C08-2974-48A4-9455-275A342B5425}">
  <ds:schemaRefs/>
</ds:datastoreItem>
</file>

<file path=customXml/itemProps75.xml><?xml version="1.0" encoding="utf-8"?>
<ds:datastoreItem xmlns:ds="http://schemas.openxmlformats.org/officeDocument/2006/customXml" ds:itemID="{861DE579-01FB-4A5F-B2CF-D76B8EF33790}">
  <ds:schemaRefs/>
</ds:datastoreItem>
</file>

<file path=customXml/itemProps76.xml><?xml version="1.0" encoding="utf-8"?>
<ds:datastoreItem xmlns:ds="http://schemas.openxmlformats.org/officeDocument/2006/customXml" ds:itemID="{77B6A212-7C9B-44CD-B27A-FAD63B74475F}">
  <ds:schemaRefs/>
</ds:datastoreItem>
</file>

<file path=customXml/itemProps77.xml><?xml version="1.0" encoding="utf-8"?>
<ds:datastoreItem xmlns:ds="http://schemas.openxmlformats.org/officeDocument/2006/customXml" ds:itemID="{C0D3DC2B-0FAF-42FD-8047-9E21203B783D}">
  <ds:schemaRefs/>
</ds:datastoreItem>
</file>

<file path=customXml/itemProps78.xml><?xml version="1.0" encoding="utf-8"?>
<ds:datastoreItem xmlns:ds="http://schemas.openxmlformats.org/officeDocument/2006/customXml" ds:itemID="{6A058EE6-4B4C-4546-8098-BAEAFF7D39D0}">
  <ds:schemaRefs/>
</ds:datastoreItem>
</file>

<file path=customXml/itemProps79.xml><?xml version="1.0" encoding="utf-8"?>
<ds:datastoreItem xmlns:ds="http://schemas.openxmlformats.org/officeDocument/2006/customXml" ds:itemID="{AF73067F-4CBA-4385-BD4E-31BD7240B2A7}">
  <ds:schemaRefs/>
</ds:datastoreItem>
</file>

<file path=customXml/itemProps8.xml><?xml version="1.0" encoding="utf-8"?>
<ds:datastoreItem xmlns:ds="http://schemas.openxmlformats.org/officeDocument/2006/customXml" ds:itemID="{5BB05854-EFC5-4F05-BF18-18A98AE25564}">
  <ds:schemaRefs/>
</ds:datastoreItem>
</file>

<file path=customXml/itemProps80.xml><?xml version="1.0" encoding="utf-8"?>
<ds:datastoreItem xmlns:ds="http://schemas.openxmlformats.org/officeDocument/2006/customXml" ds:itemID="{E78F3080-6045-4C9C-B89E-17B07944ED3B}">
  <ds:schemaRefs/>
</ds:datastoreItem>
</file>

<file path=customXml/itemProps81.xml><?xml version="1.0" encoding="utf-8"?>
<ds:datastoreItem xmlns:ds="http://schemas.openxmlformats.org/officeDocument/2006/customXml" ds:itemID="{6C192544-4220-46DD-915F-E593A0419267}">
  <ds:schemaRefs/>
</ds:datastoreItem>
</file>

<file path=customXml/itemProps82.xml><?xml version="1.0" encoding="utf-8"?>
<ds:datastoreItem xmlns:ds="http://schemas.openxmlformats.org/officeDocument/2006/customXml" ds:itemID="{5B9105EA-18E6-44B2-A622-B8E445309846}">
  <ds:schemaRefs/>
</ds:datastoreItem>
</file>

<file path=customXml/itemProps83.xml><?xml version="1.0" encoding="utf-8"?>
<ds:datastoreItem xmlns:ds="http://schemas.openxmlformats.org/officeDocument/2006/customXml" ds:itemID="{8FCD8EE5-64EA-400E-A722-659BE8FB5F10}">
  <ds:schemaRefs/>
</ds:datastoreItem>
</file>

<file path=customXml/itemProps84.xml><?xml version="1.0" encoding="utf-8"?>
<ds:datastoreItem xmlns:ds="http://schemas.openxmlformats.org/officeDocument/2006/customXml" ds:itemID="{7CEFE0FB-DE63-4F11-AA07-F0D049F7D84A}">
  <ds:schemaRefs/>
</ds:datastoreItem>
</file>

<file path=customXml/itemProps85.xml><?xml version="1.0" encoding="utf-8"?>
<ds:datastoreItem xmlns:ds="http://schemas.openxmlformats.org/officeDocument/2006/customXml" ds:itemID="{41482706-088F-4A0D-BE6F-DBB0677FAFC9}">
  <ds:schemaRefs/>
</ds:datastoreItem>
</file>

<file path=customXml/itemProps86.xml><?xml version="1.0" encoding="utf-8"?>
<ds:datastoreItem xmlns:ds="http://schemas.openxmlformats.org/officeDocument/2006/customXml" ds:itemID="{6A12F859-F796-4D9E-851B-B289772C2A32}">
  <ds:schemaRefs/>
</ds:datastoreItem>
</file>

<file path=customXml/itemProps87.xml><?xml version="1.0" encoding="utf-8"?>
<ds:datastoreItem xmlns:ds="http://schemas.openxmlformats.org/officeDocument/2006/customXml" ds:itemID="{F85E63F2-5AAC-4CD5-B894-49DA4132B941}">
  <ds:schemaRefs/>
</ds:datastoreItem>
</file>

<file path=customXml/itemProps88.xml><?xml version="1.0" encoding="utf-8"?>
<ds:datastoreItem xmlns:ds="http://schemas.openxmlformats.org/officeDocument/2006/customXml" ds:itemID="{965B1AC0-CBE0-4150-9905-6ADE2BCB110F}">
  <ds:schemaRefs/>
</ds:datastoreItem>
</file>

<file path=customXml/itemProps89.xml><?xml version="1.0" encoding="utf-8"?>
<ds:datastoreItem xmlns:ds="http://schemas.openxmlformats.org/officeDocument/2006/customXml" ds:itemID="{9618B3C0-042F-4C46-887B-B641FC08A6A8}">
  <ds:schemaRefs/>
</ds:datastoreItem>
</file>

<file path=customXml/itemProps9.xml><?xml version="1.0" encoding="utf-8"?>
<ds:datastoreItem xmlns:ds="http://schemas.openxmlformats.org/officeDocument/2006/customXml" ds:itemID="{B061AAFD-4807-4C63-9855-DF0F571620DC}">
  <ds:schemaRefs/>
</ds:datastoreItem>
</file>

<file path=customXml/itemProps90.xml><?xml version="1.0" encoding="utf-8"?>
<ds:datastoreItem xmlns:ds="http://schemas.openxmlformats.org/officeDocument/2006/customXml" ds:itemID="{5E87A60C-E04C-46E3-A03C-A3652BC74EC6}">
  <ds:schemaRefs/>
</ds:datastoreItem>
</file>

<file path=customXml/itemProps91.xml><?xml version="1.0" encoding="utf-8"?>
<ds:datastoreItem xmlns:ds="http://schemas.openxmlformats.org/officeDocument/2006/customXml" ds:itemID="{36EDA807-9060-4EF6-8945-BE312E22B906}">
  <ds:schemaRefs/>
</ds:datastoreItem>
</file>

<file path=customXml/itemProps92.xml><?xml version="1.0" encoding="utf-8"?>
<ds:datastoreItem xmlns:ds="http://schemas.openxmlformats.org/officeDocument/2006/customXml" ds:itemID="{695AC943-B71D-4F07-B4F8-339B7674F762}">
  <ds:schemaRefs/>
</ds:datastoreItem>
</file>

<file path=customXml/itemProps93.xml><?xml version="1.0" encoding="utf-8"?>
<ds:datastoreItem xmlns:ds="http://schemas.openxmlformats.org/officeDocument/2006/customXml" ds:itemID="{F475BD86-1CEF-494F-98AA-0714C74A654F}">
  <ds:schemaRefs/>
</ds:datastoreItem>
</file>

<file path=customXml/itemProps94.xml><?xml version="1.0" encoding="utf-8"?>
<ds:datastoreItem xmlns:ds="http://schemas.openxmlformats.org/officeDocument/2006/customXml" ds:itemID="{311EAC94-77FA-4F23-AA87-44679E747222}">
  <ds:schemaRefs/>
</ds:datastoreItem>
</file>

<file path=customXml/itemProps95.xml><?xml version="1.0" encoding="utf-8"?>
<ds:datastoreItem xmlns:ds="http://schemas.openxmlformats.org/officeDocument/2006/customXml" ds:itemID="{5977C6D9-593B-47D5-8BCF-828124CAE934}">
  <ds:schemaRefs/>
</ds:datastoreItem>
</file>

<file path=customXml/itemProps96.xml><?xml version="1.0" encoding="utf-8"?>
<ds:datastoreItem xmlns:ds="http://schemas.openxmlformats.org/officeDocument/2006/customXml" ds:itemID="{CB316CC2-8D18-4395-9D5E-6E6F9A964ADC}">
  <ds:schemaRefs/>
</ds:datastoreItem>
</file>

<file path=customXml/itemProps97.xml><?xml version="1.0" encoding="utf-8"?>
<ds:datastoreItem xmlns:ds="http://schemas.openxmlformats.org/officeDocument/2006/customXml" ds:itemID="{979FA2C0-AB91-4871-99DC-A5EB95A2D6F3}">
  <ds:schemaRefs/>
</ds:datastoreItem>
</file>

<file path=customXml/itemProps98.xml><?xml version="1.0" encoding="utf-8"?>
<ds:datastoreItem xmlns:ds="http://schemas.openxmlformats.org/officeDocument/2006/customXml" ds:itemID="{B10D1ABF-255A-4779-9CF1-A4DE439FDFB8}">
  <ds:schemaRefs/>
</ds:datastoreItem>
</file>

<file path=customXml/itemProps99.xml><?xml version="1.0" encoding="utf-8"?>
<ds:datastoreItem xmlns:ds="http://schemas.openxmlformats.org/officeDocument/2006/customXml" ds:itemID="{D5EB4DA9-A90D-4A3F-9F3E-BA85930C9FC2}">
  <ds:schemaRefs/>
</ds:datastoreItem>
</file>

<file path=docProps/app.xml><?xml version="1.0" encoding="utf-8"?>
<Properties xmlns="http://schemas.openxmlformats.org/officeDocument/2006/extended-properties" xmlns:vt="http://schemas.openxmlformats.org/officeDocument/2006/docPropsVTypes">
  <Template>Normal</Template>
  <Pages>67</Pages>
  <Words>18294</Words>
  <Characters>21285</Characters>
  <Lines>193</Lines>
  <Paragraphs>54</Paragraphs>
  <TotalTime>10</TotalTime>
  <ScaleCrop>false</ScaleCrop>
  <LinksUpToDate>false</LinksUpToDate>
  <CharactersWithSpaces>21523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2022-03-18T05:07:00Z</dcterms:created>
  <dc:creator>1</dc:creator>
  <cp:lastModifiedBy>1</cp:lastModifiedBy>
  <dcterms:modified xsi:type="dcterms:W3CDTF">2023-08-04T03:31:33Z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F78987BBEFC242BAB42C3B04B86D9AB0_13</vt:lpwstr>
  </property>
</Properties>
</file>