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一、中国共产党秦皇岛市北戴河区纪律检查委员会(本级）收支预算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一、中国共产党秦皇岛市北戴河区纪律检查委员会(本级）收支预算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222001中国共产党秦皇岛市北戴河区纪律检查委员会(本级）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968.76</w:t>
            </w:r>
          </w:p>
        </w:tc>
        <w:tc>
          <w:tcPr>
            <w:tcW w:w="4535" w:type="dxa"/>
            <w:vAlign w:val="center"/>
          </w:tcPr>
          <w:p>
            <w:pPr>
              <w:pStyle w:val="12"/>
            </w:pPr>
            <w:r>
              <w:t>一、一般公共服务支出</w:t>
            </w:r>
          </w:p>
        </w:tc>
        <w:tc>
          <w:tcPr>
            <w:tcW w:w="2126" w:type="dxa"/>
            <w:vAlign w:val="center"/>
          </w:tcPr>
          <w:p>
            <w:pPr>
              <w:pStyle w:val="11"/>
            </w:pPr>
            <w:r>
              <w:t>759.76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968.76</w:t>
            </w:r>
          </w:p>
        </w:tc>
        <w:tc>
          <w:tcPr>
            <w:tcW w:w="4535" w:type="dxa"/>
            <w:vAlign w:val="center"/>
          </w:tcPr>
          <w:p>
            <w:pPr>
              <w:pStyle w:val="14"/>
            </w:pPr>
            <w:r>
              <w:t>本年支出合计</w:t>
            </w:r>
          </w:p>
        </w:tc>
        <w:tc>
          <w:tcPr>
            <w:tcW w:w="2126" w:type="dxa"/>
            <w:vAlign w:val="center"/>
          </w:tcPr>
          <w:p>
            <w:pPr>
              <w:pStyle w:val="15"/>
            </w:pPr>
            <w:r>
              <w:t>968.76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968.76</w:t>
            </w:r>
          </w:p>
        </w:tc>
        <w:tc>
          <w:tcPr>
            <w:tcW w:w="4535" w:type="dxa"/>
            <w:vAlign w:val="center"/>
          </w:tcPr>
          <w:p>
            <w:pPr>
              <w:pStyle w:val="14"/>
            </w:pPr>
            <w:r>
              <w:t>支出总计</w:t>
            </w:r>
          </w:p>
        </w:tc>
        <w:tc>
          <w:tcPr>
            <w:tcW w:w="2126" w:type="dxa"/>
            <w:vAlign w:val="center"/>
          </w:tcPr>
          <w:p>
            <w:pPr>
              <w:pStyle w:val="15"/>
            </w:pPr>
            <w:r>
              <w:t>968.76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222001中国共产党秦皇岛市北戴河区纪律检查委员会(本级）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968.76</w:t>
            </w:r>
          </w:p>
        </w:tc>
        <w:tc>
          <w:tcPr>
            <w:tcW w:w="1134" w:type="dxa"/>
            <w:vAlign w:val="center"/>
          </w:tcPr>
          <w:p>
            <w:pPr>
              <w:pStyle w:val="15"/>
            </w:pPr>
            <w:r>
              <w:t>968.76</w:t>
            </w:r>
          </w:p>
        </w:tc>
        <w:tc>
          <w:tcPr>
            <w:tcW w:w="1134" w:type="dxa"/>
            <w:vAlign w:val="center"/>
          </w:tcPr>
          <w:p>
            <w:pPr>
              <w:pStyle w:val="15"/>
            </w:pPr>
            <w:r>
              <w:t>968.76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759.76</w:t>
            </w:r>
          </w:p>
        </w:tc>
        <w:tc>
          <w:tcPr>
            <w:tcW w:w="1134" w:type="dxa"/>
            <w:vAlign w:val="center"/>
          </w:tcPr>
          <w:p>
            <w:pPr>
              <w:pStyle w:val="11"/>
            </w:pPr>
            <w:r>
              <w:t>759.76</w:t>
            </w:r>
          </w:p>
        </w:tc>
        <w:tc>
          <w:tcPr>
            <w:tcW w:w="1134" w:type="dxa"/>
            <w:vAlign w:val="center"/>
          </w:tcPr>
          <w:p>
            <w:pPr>
              <w:pStyle w:val="11"/>
            </w:pPr>
            <w:r>
              <w:t>759.76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759.76</w:t>
            </w:r>
          </w:p>
        </w:tc>
        <w:tc>
          <w:tcPr>
            <w:tcW w:w="1134" w:type="dxa"/>
            <w:vAlign w:val="center"/>
          </w:tcPr>
          <w:p>
            <w:pPr>
              <w:pStyle w:val="11"/>
            </w:pPr>
            <w:r>
              <w:t>759.76</w:t>
            </w:r>
          </w:p>
        </w:tc>
        <w:tc>
          <w:tcPr>
            <w:tcW w:w="1134" w:type="dxa"/>
            <w:vAlign w:val="center"/>
          </w:tcPr>
          <w:p>
            <w:pPr>
              <w:pStyle w:val="11"/>
            </w:pPr>
            <w:r>
              <w:t>759.76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615.13</w:t>
            </w:r>
          </w:p>
        </w:tc>
        <w:tc>
          <w:tcPr>
            <w:tcW w:w="1134" w:type="dxa"/>
            <w:vAlign w:val="center"/>
          </w:tcPr>
          <w:p>
            <w:pPr>
              <w:pStyle w:val="11"/>
            </w:pPr>
            <w:r>
              <w:t>615.13</w:t>
            </w:r>
          </w:p>
        </w:tc>
        <w:tc>
          <w:tcPr>
            <w:tcW w:w="1134" w:type="dxa"/>
            <w:vAlign w:val="center"/>
          </w:tcPr>
          <w:p>
            <w:pPr>
              <w:pStyle w:val="11"/>
            </w:pPr>
            <w:r>
              <w:t>615.13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144.63</w:t>
            </w:r>
          </w:p>
        </w:tc>
        <w:tc>
          <w:tcPr>
            <w:tcW w:w="1134" w:type="dxa"/>
            <w:vAlign w:val="center"/>
          </w:tcPr>
          <w:p>
            <w:pPr>
              <w:pStyle w:val="11"/>
            </w:pPr>
            <w:r>
              <w:t>144.63</w:t>
            </w:r>
          </w:p>
        </w:tc>
        <w:tc>
          <w:tcPr>
            <w:tcW w:w="1134" w:type="dxa"/>
            <w:vAlign w:val="center"/>
          </w:tcPr>
          <w:p>
            <w:pPr>
              <w:pStyle w:val="11"/>
            </w:pPr>
            <w:r>
              <w:t>144.63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95.70</w:t>
            </w:r>
          </w:p>
        </w:tc>
        <w:tc>
          <w:tcPr>
            <w:tcW w:w="1134" w:type="dxa"/>
            <w:vAlign w:val="center"/>
          </w:tcPr>
          <w:p>
            <w:pPr>
              <w:pStyle w:val="11"/>
            </w:pPr>
            <w:r>
              <w:t>95.70</w:t>
            </w:r>
          </w:p>
        </w:tc>
        <w:tc>
          <w:tcPr>
            <w:tcW w:w="1134" w:type="dxa"/>
            <w:vAlign w:val="center"/>
          </w:tcPr>
          <w:p>
            <w:pPr>
              <w:pStyle w:val="11"/>
            </w:pPr>
            <w:r>
              <w:t>95.70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95.70</w:t>
            </w:r>
          </w:p>
        </w:tc>
        <w:tc>
          <w:tcPr>
            <w:tcW w:w="1134" w:type="dxa"/>
            <w:vAlign w:val="center"/>
          </w:tcPr>
          <w:p>
            <w:pPr>
              <w:pStyle w:val="11"/>
            </w:pPr>
            <w:r>
              <w:t>95.70</w:t>
            </w:r>
          </w:p>
        </w:tc>
        <w:tc>
          <w:tcPr>
            <w:tcW w:w="1134" w:type="dxa"/>
            <w:vAlign w:val="center"/>
          </w:tcPr>
          <w:p>
            <w:pPr>
              <w:pStyle w:val="11"/>
            </w:pPr>
            <w:r>
              <w:t>95.70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27.25</w:t>
            </w:r>
          </w:p>
        </w:tc>
        <w:tc>
          <w:tcPr>
            <w:tcW w:w="1134" w:type="dxa"/>
            <w:vAlign w:val="center"/>
          </w:tcPr>
          <w:p>
            <w:pPr>
              <w:pStyle w:val="11"/>
            </w:pPr>
            <w:r>
              <w:t>27.25</w:t>
            </w:r>
          </w:p>
        </w:tc>
        <w:tc>
          <w:tcPr>
            <w:tcW w:w="1134" w:type="dxa"/>
            <w:vAlign w:val="center"/>
          </w:tcPr>
          <w:p>
            <w:pPr>
              <w:pStyle w:val="11"/>
            </w:pPr>
            <w:r>
              <w:t>27.25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68.45</w:t>
            </w:r>
          </w:p>
        </w:tc>
        <w:tc>
          <w:tcPr>
            <w:tcW w:w="1134" w:type="dxa"/>
            <w:vAlign w:val="center"/>
          </w:tcPr>
          <w:p>
            <w:pPr>
              <w:pStyle w:val="11"/>
            </w:pPr>
            <w:r>
              <w:t>68.45</w:t>
            </w:r>
          </w:p>
        </w:tc>
        <w:tc>
          <w:tcPr>
            <w:tcW w:w="1134" w:type="dxa"/>
            <w:vAlign w:val="center"/>
          </w:tcPr>
          <w:p>
            <w:pPr>
              <w:pStyle w:val="11"/>
            </w:pPr>
            <w:r>
              <w:t>68.45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58.47</w:t>
            </w:r>
          </w:p>
        </w:tc>
        <w:tc>
          <w:tcPr>
            <w:tcW w:w="1134" w:type="dxa"/>
            <w:vAlign w:val="center"/>
          </w:tcPr>
          <w:p>
            <w:pPr>
              <w:pStyle w:val="11"/>
            </w:pPr>
            <w:r>
              <w:t>58.47</w:t>
            </w:r>
          </w:p>
        </w:tc>
        <w:tc>
          <w:tcPr>
            <w:tcW w:w="1134" w:type="dxa"/>
            <w:vAlign w:val="center"/>
          </w:tcPr>
          <w:p>
            <w:pPr>
              <w:pStyle w:val="11"/>
            </w:pPr>
            <w:r>
              <w:t>58.47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58.47</w:t>
            </w:r>
          </w:p>
        </w:tc>
        <w:tc>
          <w:tcPr>
            <w:tcW w:w="1134" w:type="dxa"/>
            <w:vAlign w:val="center"/>
          </w:tcPr>
          <w:p>
            <w:pPr>
              <w:pStyle w:val="11"/>
            </w:pPr>
            <w:r>
              <w:t>58.47</w:t>
            </w:r>
          </w:p>
        </w:tc>
        <w:tc>
          <w:tcPr>
            <w:tcW w:w="1134" w:type="dxa"/>
            <w:vAlign w:val="center"/>
          </w:tcPr>
          <w:p>
            <w:pPr>
              <w:pStyle w:val="11"/>
            </w:pPr>
            <w:r>
              <w:t>58.47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25.54</w:t>
            </w:r>
          </w:p>
        </w:tc>
        <w:tc>
          <w:tcPr>
            <w:tcW w:w="1134" w:type="dxa"/>
            <w:vAlign w:val="center"/>
          </w:tcPr>
          <w:p>
            <w:pPr>
              <w:pStyle w:val="11"/>
            </w:pPr>
            <w:r>
              <w:t>25.54</w:t>
            </w:r>
          </w:p>
        </w:tc>
        <w:tc>
          <w:tcPr>
            <w:tcW w:w="1134" w:type="dxa"/>
            <w:vAlign w:val="center"/>
          </w:tcPr>
          <w:p>
            <w:pPr>
              <w:pStyle w:val="11"/>
            </w:pPr>
            <w:r>
              <w:t>25.54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32.93</w:t>
            </w:r>
          </w:p>
        </w:tc>
        <w:tc>
          <w:tcPr>
            <w:tcW w:w="1134" w:type="dxa"/>
            <w:vAlign w:val="center"/>
          </w:tcPr>
          <w:p>
            <w:pPr>
              <w:pStyle w:val="11"/>
            </w:pPr>
            <w:r>
              <w:t>32.93</w:t>
            </w:r>
          </w:p>
        </w:tc>
        <w:tc>
          <w:tcPr>
            <w:tcW w:w="1134" w:type="dxa"/>
            <w:vAlign w:val="center"/>
          </w:tcPr>
          <w:p>
            <w:pPr>
              <w:pStyle w:val="11"/>
            </w:pPr>
            <w:r>
              <w:t>32.93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54.83</w:t>
            </w:r>
          </w:p>
        </w:tc>
        <w:tc>
          <w:tcPr>
            <w:tcW w:w="1134" w:type="dxa"/>
            <w:vAlign w:val="center"/>
          </w:tcPr>
          <w:p>
            <w:pPr>
              <w:pStyle w:val="11"/>
            </w:pPr>
            <w:r>
              <w:t>54.83</w:t>
            </w:r>
          </w:p>
        </w:tc>
        <w:tc>
          <w:tcPr>
            <w:tcW w:w="1134" w:type="dxa"/>
            <w:vAlign w:val="center"/>
          </w:tcPr>
          <w:p>
            <w:pPr>
              <w:pStyle w:val="11"/>
            </w:pPr>
            <w:r>
              <w:t>54.83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54.83</w:t>
            </w:r>
          </w:p>
        </w:tc>
        <w:tc>
          <w:tcPr>
            <w:tcW w:w="1134" w:type="dxa"/>
            <w:vAlign w:val="center"/>
          </w:tcPr>
          <w:p>
            <w:pPr>
              <w:pStyle w:val="11"/>
            </w:pPr>
            <w:r>
              <w:t>54.83</w:t>
            </w:r>
          </w:p>
        </w:tc>
        <w:tc>
          <w:tcPr>
            <w:tcW w:w="1134" w:type="dxa"/>
            <w:vAlign w:val="center"/>
          </w:tcPr>
          <w:p>
            <w:pPr>
              <w:pStyle w:val="11"/>
            </w:pPr>
            <w:r>
              <w:t>54.83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54.83</w:t>
            </w:r>
          </w:p>
        </w:tc>
        <w:tc>
          <w:tcPr>
            <w:tcW w:w="1134" w:type="dxa"/>
            <w:vAlign w:val="center"/>
          </w:tcPr>
          <w:p>
            <w:pPr>
              <w:pStyle w:val="11"/>
            </w:pPr>
            <w:r>
              <w:t>54.83</w:t>
            </w:r>
          </w:p>
        </w:tc>
        <w:tc>
          <w:tcPr>
            <w:tcW w:w="1134" w:type="dxa"/>
            <w:vAlign w:val="center"/>
          </w:tcPr>
          <w:p>
            <w:pPr>
              <w:pStyle w:val="11"/>
            </w:pPr>
            <w:r>
              <w:t>54.83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222001中国共产党秦皇岛市北戴河区纪律检查委员会(本级）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968.76</w:t>
            </w:r>
          </w:p>
        </w:tc>
        <w:tc>
          <w:tcPr>
            <w:tcW w:w="1361" w:type="dxa"/>
            <w:vAlign w:val="center"/>
          </w:tcPr>
          <w:p>
            <w:pPr>
              <w:pStyle w:val="15"/>
            </w:pPr>
            <w:r>
              <w:t>823.13</w:t>
            </w:r>
          </w:p>
        </w:tc>
        <w:tc>
          <w:tcPr>
            <w:tcW w:w="1361" w:type="dxa"/>
            <w:vAlign w:val="center"/>
          </w:tcPr>
          <w:p>
            <w:pPr>
              <w:pStyle w:val="15"/>
            </w:pPr>
            <w:r>
              <w:t>145.63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759.76</w:t>
            </w:r>
          </w:p>
        </w:tc>
        <w:tc>
          <w:tcPr>
            <w:tcW w:w="1361" w:type="dxa"/>
            <w:vAlign w:val="center"/>
          </w:tcPr>
          <w:p>
            <w:pPr>
              <w:pStyle w:val="11"/>
            </w:pPr>
            <w:r>
              <w:t>614.13</w:t>
            </w:r>
          </w:p>
        </w:tc>
        <w:tc>
          <w:tcPr>
            <w:tcW w:w="1361" w:type="dxa"/>
            <w:vAlign w:val="center"/>
          </w:tcPr>
          <w:p>
            <w:pPr>
              <w:pStyle w:val="11"/>
            </w:pPr>
            <w:r>
              <w:t>145.63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759.76</w:t>
            </w:r>
          </w:p>
        </w:tc>
        <w:tc>
          <w:tcPr>
            <w:tcW w:w="1361" w:type="dxa"/>
            <w:vAlign w:val="center"/>
          </w:tcPr>
          <w:p>
            <w:pPr>
              <w:pStyle w:val="11"/>
            </w:pPr>
            <w:r>
              <w:t>614.13</w:t>
            </w:r>
          </w:p>
        </w:tc>
        <w:tc>
          <w:tcPr>
            <w:tcW w:w="1361" w:type="dxa"/>
            <w:vAlign w:val="center"/>
          </w:tcPr>
          <w:p>
            <w:pPr>
              <w:pStyle w:val="11"/>
            </w:pPr>
            <w:r>
              <w:t>145.63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615.13</w:t>
            </w:r>
          </w:p>
        </w:tc>
        <w:tc>
          <w:tcPr>
            <w:tcW w:w="1361" w:type="dxa"/>
            <w:vAlign w:val="center"/>
          </w:tcPr>
          <w:p>
            <w:pPr>
              <w:pStyle w:val="11"/>
            </w:pPr>
            <w:r>
              <w:t>614.13</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144.63</w:t>
            </w:r>
          </w:p>
        </w:tc>
        <w:tc>
          <w:tcPr>
            <w:tcW w:w="1361" w:type="dxa"/>
            <w:vAlign w:val="center"/>
          </w:tcPr>
          <w:p>
            <w:pPr>
              <w:pStyle w:val="11"/>
            </w:pPr>
          </w:p>
        </w:tc>
        <w:tc>
          <w:tcPr>
            <w:tcW w:w="1361" w:type="dxa"/>
            <w:vAlign w:val="center"/>
          </w:tcPr>
          <w:p>
            <w:pPr>
              <w:pStyle w:val="11"/>
            </w:pPr>
            <w:r>
              <w:t>144.63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95.70</w:t>
            </w:r>
          </w:p>
        </w:tc>
        <w:tc>
          <w:tcPr>
            <w:tcW w:w="1361" w:type="dxa"/>
            <w:vAlign w:val="center"/>
          </w:tcPr>
          <w:p>
            <w:pPr>
              <w:pStyle w:val="11"/>
            </w:pPr>
            <w:r>
              <w:t>95.70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95.70</w:t>
            </w:r>
          </w:p>
        </w:tc>
        <w:tc>
          <w:tcPr>
            <w:tcW w:w="1361" w:type="dxa"/>
            <w:vAlign w:val="center"/>
          </w:tcPr>
          <w:p>
            <w:pPr>
              <w:pStyle w:val="11"/>
            </w:pPr>
            <w:r>
              <w:t>95.70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27.25</w:t>
            </w:r>
          </w:p>
        </w:tc>
        <w:tc>
          <w:tcPr>
            <w:tcW w:w="1361" w:type="dxa"/>
            <w:vAlign w:val="center"/>
          </w:tcPr>
          <w:p>
            <w:pPr>
              <w:pStyle w:val="11"/>
            </w:pPr>
            <w:r>
              <w:t>27.25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68.45</w:t>
            </w:r>
          </w:p>
        </w:tc>
        <w:tc>
          <w:tcPr>
            <w:tcW w:w="1361" w:type="dxa"/>
            <w:vAlign w:val="center"/>
          </w:tcPr>
          <w:p>
            <w:pPr>
              <w:pStyle w:val="11"/>
            </w:pPr>
            <w:r>
              <w:t>68.45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58.47</w:t>
            </w:r>
          </w:p>
        </w:tc>
        <w:tc>
          <w:tcPr>
            <w:tcW w:w="1361" w:type="dxa"/>
            <w:vAlign w:val="center"/>
          </w:tcPr>
          <w:p>
            <w:pPr>
              <w:pStyle w:val="11"/>
            </w:pPr>
            <w:r>
              <w:t>58.47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58.47</w:t>
            </w:r>
          </w:p>
        </w:tc>
        <w:tc>
          <w:tcPr>
            <w:tcW w:w="1361" w:type="dxa"/>
            <w:vAlign w:val="center"/>
          </w:tcPr>
          <w:p>
            <w:pPr>
              <w:pStyle w:val="11"/>
            </w:pPr>
            <w:r>
              <w:t>58.47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25.54</w:t>
            </w:r>
          </w:p>
        </w:tc>
        <w:tc>
          <w:tcPr>
            <w:tcW w:w="1361" w:type="dxa"/>
            <w:vAlign w:val="center"/>
          </w:tcPr>
          <w:p>
            <w:pPr>
              <w:pStyle w:val="11"/>
            </w:pPr>
            <w:r>
              <w:t>25.54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32.93</w:t>
            </w:r>
          </w:p>
        </w:tc>
        <w:tc>
          <w:tcPr>
            <w:tcW w:w="1361" w:type="dxa"/>
            <w:vAlign w:val="center"/>
          </w:tcPr>
          <w:p>
            <w:pPr>
              <w:pStyle w:val="11"/>
            </w:pPr>
            <w:r>
              <w:t>32.93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54.83</w:t>
            </w:r>
          </w:p>
        </w:tc>
        <w:tc>
          <w:tcPr>
            <w:tcW w:w="1361" w:type="dxa"/>
            <w:vAlign w:val="center"/>
          </w:tcPr>
          <w:p>
            <w:pPr>
              <w:pStyle w:val="11"/>
            </w:pPr>
            <w:r>
              <w:t>54.83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54.83</w:t>
            </w:r>
          </w:p>
        </w:tc>
        <w:tc>
          <w:tcPr>
            <w:tcW w:w="1361" w:type="dxa"/>
            <w:vAlign w:val="center"/>
          </w:tcPr>
          <w:p>
            <w:pPr>
              <w:pStyle w:val="11"/>
            </w:pPr>
            <w:r>
              <w:t>54.83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54.83</w:t>
            </w:r>
          </w:p>
        </w:tc>
        <w:tc>
          <w:tcPr>
            <w:tcW w:w="1361" w:type="dxa"/>
            <w:vAlign w:val="center"/>
          </w:tcPr>
          <w:p>
            <w:pPr>
              <w:pStyle w:val="11"/>
            </w:pPr>
            <w:r>
              <w:t>54.83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222001中国共产党秦皇岛市北戴河区纪律检查委员会(本级）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968.76</w:t>
            </w:r>
          </w:p>
        </w:tc>
        <w:tc>
          <w:tcPr>
            <w:tcW w:w="3402" w:type="dxa"/>
            <w:vAlign w:val="center"/>
          </w:tcPr>
          <w:p>
            <w:pPr>
              <w:pStyle w:val="12"/>
            </w:pPr>
            <w:r>
              <w:t>一、一般公共服务支出</w:t>
            </w:r>
          </w:p>
        </w:tc>
        <w:tc>
          <w:tcPr>
            <w:tcW w:w="1474" w:type="dxa"/>
            <w:vAlign w:val="center"/>
          </w:tcPr>
          <w:p>
            <w:pPr>
              <w:pStyle w:val="11"/>
            </w:pPr>
            <w:r>
              <w:t>759.76</w:t>
            </w:r>
          </w:p>
        </w:tc>
        <w:tc>
          <w:tcPr>
            <w:tcW w:w="1474" w:type="dxa"/>
            <w:vAlign w:val="center"/>
          </w:tcPr>
          <w:p>
            <w:pPr>
              <w:pStyle w:val="11"/>
            </w:pPr>
            <w:r>
              <w:t>759.76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95.70</w:t>
            </w:r>
          </w:p>
        </w:tc>
        <w:tc>
          <w:tcPr>
            <w:tcW w:w="1474" w:type="dxa"/>
            <w:vAlign w:val="center"/>
          </w:tcPr>
          <w:p>
            <w:pPr>
              <w:pStyle w:val="11"/>
            </w:pPr>
            <w:r>
              <w:t>95.70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58.47</w:t>
            </w:r>
          </w:p>
        </w:tc>
        <w:tc>
          <w:tcPr>
            <w:tcW w:w="1474" w:type="dxa"/>
            <w:vAlign w:val="center"/>
          </w:tcPr>
          <w:p>
            <w:pPr>
              <w:pStyle w:val="11"/>
            </w:pPr>
            <w:r>
              <w:t>58.47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54.83</w:t>
            </w:r>
          </w:p>
        </w:tc>
        <w:tc>
          <w:tcPr>
            <w:tcW w:w="1474" w:type="dxa"/>
            <w:vAlign w:val="center"/>
          </w:tcPr>
          <w:p>
            <w:pPr>
              <w:pStyle w:val="11"/>
            </w:pPr>
            <w:r>
              <w:t>54.83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968.76</w:t>
            </w:r>
          </w:p>
        </w:tc>
        <w:tc>
          <w:tcPr>
            <w:tcW w:w="3402" w:type="dxa"/>
            <w:vAlign w:val="center"/>
          </w:tcPr>
          <w:p>
            <w:pPr>
              <w:pStyle w:val="14"/>
            </w:pPr>
            <w:r>
              <w:t>本年支出合计</w:t>
            </w:r>
          </w:p>
        </w:tc>
        <w:tc>
          <w:tcPr>
            <w:tcW w:w="1474" w:type="dxa"/>
            <w:vAlign w:val="center"/>
          </w:tcPr>
          <w:p>
            <w:pPr>
              <w:pStyle w:val="15"/>
            </w:pPr>
            <w:r>
              <w:t>968.76</w:t>
            </w:r>
          </w:p>
        </w:tc>
        <w:tc>
          <w:tcPr>
            <w:tcW w:w="1474" w:type="dxa"/>
            <w:vAlign w:val="center"/>
          </w:tcPr>
          <w:p>
            <w:pPr>
              <w:pStyle w:val="15"/>
            </w:pPr>
            <w:r>
              <w:t>968.76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968.76</w:t>
            </w:r>
          </w:p>
        </w:tc>
        <w:tc>
          <w:tcPr>
            <w:tcW w:w="3402" w:type="dxa"/>
            <w:vAlign w:val="center"/>
          </w:tcPr>
          <w:p>
            <w:pPr>
              <w:pStyle w:val="14"/>
            </w:pPr>
            <w:r>
              <w:t>支出总计</w:t>
            </w:r>
          </w:p>
        </w:tc>
        <w:tc>
          <w:tcPr>
            <w:tcW w:w="1474" w:type="dxa"/>
            <w:vAlign w:val="center"/>
          </w:tcPr>
          <w:p>
            <w:pPr>
              <w:pStyle w:val="15"/>
            </w:pPr>
            <w:r>
              <w:t>968.76</w:t>
            </w:r>
          </w:p>
        </w:tc>
        <w:tc>
          <w:tcPr>
            <w:tcW w:w="1474" w:type="dxa"/>
            <w:vAlign w:val="center"/>
          </w:tcPr>
          <w:p>
            <w:pPr>
              <w:pStyle w:val="15"/>
            </w:pPr>
            <w:r>
              <w:t>968.76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222001中国共产党秦皇岛市北戴河区纪律检查委员会(本级）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968.76</w:t>
            </w:r>
          </w:p>
        </w:tc>
        <w:tc>
          <w:tcPr>
            <w:tcW w:w="2551" w:type="dxa"/>
            <w:vAlign w:val="center"/>
          </w:tcPr>
          <w:p>
            <w:pPr>
              <w:pStyle w:val="15"/>
            </w:pPr>
            <w:r>
              <w:t>823.13</w:t>
            </w:r>
          </w:p>
        </w:tc>
        <w:tc>
          <w:tcPr>
            <w:tcW w:w="2551" w:type="dxa"/>
            <w:vAlign w:val="center"/>
          </w:tcPr>
          <w:p>
            <w:pPr>
              <w:pStyle w:val="15"/>
            </w:pPr>
            <w:r>
              <w:t>145.63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759.76</w:t>
            </w:r>
          </w:p>
        </w:tc>
        <w:tc>
          <w:tcPr>
            <w:tcW w:w="2551" w:type="dxa"/>
            <w:vAlign w:val="center"/>
          </w:tcPr>
          <w:p>
            <w:pPr>
              <w:pStyle w:val="11"/>
            </w:pPr>
            <w:r>
              <w:t>614.13</w:t>
            </w:r>
          </w:p>
        </w:tc>
        <w:tc>
          <w:tcPr>
            <w:tcW w:w="2551" w:type="dxa"/>
            <w:vAlign w:val="center"/>
          </w:tcPr>
          <w:p>
            <w:pPr>
              <w:pStyle w:val="11"/>
            </w:pPr>
            <w:r>
              <w:t>145.63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759.76</w:t>
            </w:r>
          </w:p>
        </w:tc>
        <w:tc>
          <w:tcPr>
            <w:tcW w:w="2551" w:type="dxa"/>
            <w:vAlign w:val="center"/>
          </w:tcPr>
          <w:p>
            <w:pPr>
              <w:pStyle w:val="11"/>
            </w:pPr>
            <w:r>
              <w:t>614.13</w:t>
            </w:r>
          </w:p>
        </w:tc>
        <w:tc>
          <w:tcPr>
            <w:tcW w:w="2551" w:type="dxa"/>
            <w:vAlign w:val="center"/>
          </w:tcPr>
          <w:p>
            <w:pPr>
              <w:pStyle w:val="11"/>
            </w:pPr>
            <w:r>
              <w:t>145.63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615.13</w:t>
            </w:r>
          </w:p>
        </w:tc>
        <w:tc>
          <w:tcPr>
            <w:tcW w:w="2551" w:type="dxa"/>
            <w:vAlign w:val="center"/>
          </w:tcPr>
          <w:p>
            <w:pPr>
              <w:pStyle w:val="11"/>
            </w:pPr>
            <w:r>
              <w:t>614.13</w:t>
            </w: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144.63</w:t>
            </w:r>
          </w:p>
        </w:tc>
        <w:tc>
          <w:tcPr>
            <w:tcW w:w="2551" w:type="dxa"/>
            <w:vAlign w:val="center"/>
          </w:tcPr>
          <w:p>
            <w:pPr>
              <w:pStyle w:val="11"/>
            </w:pPr>
          </w:p>
        </w:tc>
        <w:tc>
          <w:tcPr>
            <w:tcW w:w="2551" w:type="dxa"/>
            <w:vAlign w:val="center"/>
          </w:tcPr>
          <w:p>
            <w:pPr>
              <w:pStyle w:val="11"/>
            </w:pPr>
            <w:r>
              <w:t>144.63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95.70</w:t>
            </w:r>
          </w:p>
        </w:tc>
        <w:tc>
          <w:tcPr>
            <w:tcW w:w="2551" w:type="dxa"/>
            <w:vAlign w:val="center"/>
          </w:tcPr>
          <w:p>
            <w:pPr>
              <w:pStyle w:val="11"/>
            </w:pPr>
            <w:r>
              <w:t>95.70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95.70</w:t>
            </w:r>
          </w:p>
        </w:tc>
        <w:tc>
          <w:tcPr>
            <w:tcW w:w="2551" w:type="dxa"/>
            <w:vAlign w:val="center"/>
          </w:tcPr>
          <w:p>
            <w:pPr>
              <w:pStyle w:val="11"/>
            </w:pPr>
            <w:r>
              <w:t>95.70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27.25</w:t>
            </w:r>
          </w:p>
        </w:tc>
        <w:tc>
          <w:tcPr>
            <w:tcW w:w="2551" w:type="dxa"/>
            <w:vAlign w:val="center"/>
          </w:tcPr>
          <w:p>
            <w:pPr>
              <w:pStyle w:val="11"/>
            </w:pPr>
            <w:r>
              <w:t>27.25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68.45</w:t>
            </w:r>
          </w:p>
        </w:tc>
        <w:tc>
          <w:tcPr>
            <w:tcW w:w="2551" w:type="dxa"/>
            <w:vAlign w:val="center"/>
          </w:tcPr>
          <w:p>
            <w:pPr>
              <w:pStyle w:val="11"/>
            </w:pPr>
            <w:r>
              <w:t>68.45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58.47</w:t>
            </w:r>
          </w:p>
        </w:tc>
        <w:tc>
          <w:tcPr>
            <w:tcW w:w="2551" w:type="dxa"/>
            <w:vAlign w:val="center"/>
          </w:tcPr>
          <w:p>
            <w:pPr>
              <w:pStyle w:val="11"/>
            </w:pPr>
            <w:r>
              <w:t>58.47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58.47</w:t>
            </w:r>
          </w:p>
        </w:tc>
        <w:tc>
          <w:tcPr>
            <w:tcW w:w="2551" w:type="dxa"/>
            <w:vAlign w:val="center"/>
          </w:tcPr>
          <w:p>
            <w:pPr>
              <w:pStyle w:val="11"/>
            </w:pPr>
            <w:r>
              <w:t>58.47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25.54</w:t>
            </w:r>
          </w:p>
        </w:tc>
        <w:tc>
          <w:tcPr>
            <w:tcW w:w="2551" w:type="dxa"/>
            <w:vAlign w:val="center"/>
          </w:tcPr>
          <w:p>
            <w:pPr>
              <w:pStyle w:val="11"/>
            </w:pPr>
            <w:r>
              <w:t>25.54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32.93</w:t>
            </w:r>
          </w:p>
        </w:tc>
        <w:tc>
          <w:tcPr>
            <w:tcW w:w="2551" w:type="dxa"/>
            <w:vAlign w:val="center"/>
          </w:tcPr>
          <w:p>
            <w:pPr>
              <w:pStyle w:val="11"/>
            </w:pPr>
            <w:r>
              <w:t>32.93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54.83</w:t>
            </w:r>
          </w:p>
        </w:tc>
        <w:tc>
          <w:tcPr>
            <w:tcW w:w="2551" w:type="dxa"/>
            <w:vAlign w:val="center"/>
          </w:tcPr>
          <w:p>
            <w:pPr>
              <w:pStyle w:val="11"/>
            </w:pPr>
            <w:r>
              <w:t>54.83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54.83</w:t>
            </w:r>
          </w:p>
        </w:tc>
        <w:tc>
          <w:tcPr>
            <w:tcW w:w="2551" w:type="dxa"/>
            <w:vAlign w:val="center"/>
          </w:tcPr>
          <w:p>
            <w:pPr>
              <w:pStyle w:val="11"/>
            </w:pPr>
            <w:r>
              <w:t>54.83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54.83</w:t>
            </w:r>
          </w:p>
        </w:tc>
        <w:tc>
          <w:tcPr>
            <w:tcW w:w="2551" w:type="dxa"/>
            <w:vAlign w:val="center"/>
          </w:tcPr>
          <w:p>
            <w:pPr>
              <w:pStyle w:val="11"/>
            </w:pPr>
            <w:r>
              <w:t>54.83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222001中国共产党秦皇岛市北戴河区纪律检查委员会(本级）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823.13</w:t>
            </w:r>
          </w:p>
        </w:tc>
        <w:tc>
          <w:tcPr>
            <w:tcW w:w="2551" w:type="dxa"/>
            <w:vAlign w:val="center"/>
          </w:tcPr>
          <w:p>
            <w:pPr>
              <w:pStyle w:val="15"/>
            </w:pPr>
            <w:r>
              <w:t>705.48</w:t>
            </w:r>
          </w:p>
        </w:tc>
        <w:tc>
          <w:tcPr>
            <w:tcW w:w="2551" w:type="dxa"/>
            <w:vAlign w:val="center"/>
          </w:tcPr>
          <w:p>
            <w:pPr>
              <w:pStyle w:val="15"/>
            </w:pPr>
            <w:r>
              <w:t>117.65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679.61</w:t>
            </w:r>
          </w:p>
        </w:tc>
        <w:tc>
          <w:tcPr>
            <w:tcW w:w="2551" w:type="dxa"/>
            <w:vAlign w:val="center"/>
          </w:tcPr>
          <w:p>
            <w:pPr>
              <w:pStyle w:val="11"/>
            </w:pPr>
            <w:r>
              <w:t>679.61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194.16</w:t>
            </w:r>
          </w:p>
        </w:tc>
        <w:tc>
          <w:tcPr>
            <w:tcW w:w="2551" w:type="dxa"/>
            <w:vAlign w:val="center"/>
          </w:tcPr>
          <w:p>
            <w:pPr>
              <w:pStyle w:val="11"/>
            </w:pPr>
            <w:r>
              <w:t>194.16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191.41</w:t>
            </w:r>
          </w:p>
        </w:tc>
        <w:tc>
          <w:tcPr>
            <w:tcW w:w="2551" w:type="dxa"/>
            <w:vAlign w:val="center"/>
          </w:tcPr>
          <w:p>
            <w:pPr>
              <w:pStyle w:val="11"/>
            </w:pPr>
            <w:r>
              <w:t>191.41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98.76</w:t>
            </w:r>
          </w:p>
        </w:tc>
        <w:tc>
          <w:tcPr>
            <w:tcW w:w="2551" w:type="dxa"/>
            <w:vAlign w:val="center"/>
          </w:tcPr>
          <w:p>
            <w:pPr>
              <w:pStyle w:val="11"/>
            </w:pPr>
            <w:r>
              <w:t>98.76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10.93</w:t>
            </w:r>
          </w:p>
        </w:tc>
        <w:tc>
          <w:tcPr>
            <w:tcW w:w="2551" w:type="dxa"/>
            <w:vAlign w:val="center"/>
          </w:tcPr>
          <w:p>
            <w:pPr>
              <w:pStyle w:val="11"/>
            </w:pPr>
            <w:r>
              <w:t>10.93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68.45</w:t>
            </w:r>
          </w:p>
        </w:tc>
        <w:tc>
          <w:tcPr>
            <w:tcW w:w="2551" w:type="dxa"/>
            <w:vAlign w:val="center"/>
          </w:tcPr>
          <w:p>
            <w:pPr>
              <w:pStyle w:val="11"/>
            </w:pPr>
            <w:r>
              <w:t>68.45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25.54</w:t>
            </w:r>
          </w:p>
        </w:tc>
        <w:tc>
          <w:tcPr>
            <w:tcW w:w="2551" w:type="dxa"/>
            <w:vAlign w:val="center"/>
          </w:tcPr>
          <w:p>
            <w:pPr>
              <w:pStyle w:val="11"/>
            </w:pPr>
            <w:r>
              <w:t>25.54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32.93</w:t>
            </w:r>
          </w:p>
        </w:tc>
        <w:tc>
          <w:tcPr>
            <w:tcW w:w="2551" w:type="dxa"/>
            <w:vAlign w:val="center"/>
          </w:tcPr>
          <w:p>
            <w:pPr>
              <w:pStyle w:val="11"/>
            </w:pPr>
            <w:r>
              <w:t>32.93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2.60</w:t>
            </w:r>
          </w:p>
        </w:tc>
        <w:tc>
          <w:tcPr>
            <w:tcW w:w="2551" w:type="dxa"/>
            <w:vAlign w:val="center"/>
          </w:tcPr>
          <w:p>
            <w:pPr>
              <w:pStyle w:val="11"/>
            </w:pPr>
            <w:r>
              <w:t>2.60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54.83</w:t>
            </w:r>
          </w:p>
        </w:tc>
        <w:tc>
          <w:tcPr>
            <w:tcW w:w="2551" w:type="dxa"/>
            <w:vAlign w:val="center"/>
          </w:tcPr>
          <w:p>
            <w:pPr>
              <w:pStyle w:val="11"/>
            </w:pPr>
            <w:r>
              <w:t>54.83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117.65</w:t>
            </w:r>
          </w:p>
        </w:tc>
        <w:tc>
          <w:tcPr>
            <w:tcW w:w="2551" w:type="dxa"/>
            <w:vAlign w:val="center"/>
          </w:tcPr>
          <w:p>
            <w:pPr>
              <w:pStyle w:val="11"/>
            </w:pPr>
          </w:p>
        </w:tc>
        <w:tc>
          <w:tcPr>
            <w:tcW w:w="2551" w:type="dxa"/>
            <w:vAlign w:val="center"/>
          </w:tcPr>
          <w:p>
            <w:pPr>
              <w:pStyle w:val="11"/>
            </w:pPr>
            <w:r>
              <w:t>117.65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46.94</w:t>
            </w:r>
          </w:p>
        </w:tc>
        <w:tc>
          <w:tcPr>
            <w:tcW w:w="2551" w:type="dxa"/>
            <w:vAlign w:val="center"/>
          </w:tcPr>
          <w:p>
            <w:pPr>
              <w:pStyle w:val="11"/>
            </w:pPr>
          </w:p>
        </w:tc>
        <w:tc>
          <w:tcPr>
            <w:tcW w:w="2551" w:type="dxa"/>
            <w:vAlign w:val="center"/>
          </w:tcPr>
          <w:p>
            <w:pPr>
              <w:pStyle w:val="11"/>
            </w:pPr>
            <w:r>
              <w:t>46.94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22.70</w:t>
            </w:r>
          </w:p>
        </w:tc>
        <w:tc>
          <w:tcPr>
            <w:tcW w:w="2551" w:type="dxa"/>
            <w:vAlign w:val="center"/>
          </w:tcPr>
          <w:p>
            <w:pPr>
              <w:pStyle w:val="11"/>
            </w:pPr>
          </w:p>
        </w:tc>
        <w:tc>
          <w:tcPr>
            <w:tcW w:w="2551" w:type="dxa"/>
            <w:vAlign w:val="center"/>
          </w:tcPr>
          <w:p>
            <w:pPr>
              <w:pStyle w:val="11"/>
            </w:pPr>
            <w:r>
              <w:t>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6.89</w:t>
            </w:r>
          </w:p>
        </w:tc>
        <w:tc>
          <w:tcPr>
            <w:tcW w:w="2551" w:type="dxa"/>
            <w:vAlign w:val="center"/>
          </w:tcPr>
          <w:p>
            <w:pPr>
              <w:pStyle w:val="11"/>
            </w:pPr>
          </w:p>
        </w:tc>
        <w:tc>
          <w:tcPr>
            <w:tcW w:w="2551" w:type="dxa"/>
            <w:vAlign w:val="center"/>
          </w:tcPr>
          <w:p>
            <w:pPr>
              <w:pStyle w:val="11"/>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27.89</w:t>
            </w:r>
          </w:p>
        </w:tc>
        <w:tc>
          <w:tcPr>
            <w:tcW w:w="2551" w:type="dxa"/>
            <w:vAlign w:val="center"/>
          </w:tcPr>
          <w:p>
            <w:pPr>
              <w:pStyle w:val="11"/>
            </w:pPr>
          </w:p>
        </w:tc>
        <w:tc>
          <w:tcPr>
            <w:tcW w:w="2551" w:type="dxa"/>
            <w:vAlign w:val="center"/>
          </w:tcPr>
          <w:p>
            <w:pPr>
              <w:pStyle w:val="11"/>
            </w:pPr>
            <w:r>
              <w:t>27.89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1.57</w:t>
            </w:r>
          </w:p>
        </w:tc>
        <w:tc>
          <w:tcPr>
            <w:tcW w:w="2551" w:type="dxa"/>
            <w:vAlign w:val="center"/>
          </w:tcPr>
          <w:p>
            <w:pPr>
              <w:pStyle w:val="11"/>
            </w:pPr>
          </w:p>
        </w:tc>
        <w:tc>
          <w:tcPr>
            <w:tcW w:w="2551"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25.87</w:t>
            </w:r>
          </w:p>
        </w:tc>
        <w:tc>
          <w:tcPr>
            <w:tcW w:w="2551" w:type="dxa"/>
            <w:vAlign w:val="center"/>
          </w:tcPr>
          <w:p>
            <w:pPr>
              <w:pStyle w:val="11"/>
            </w:pPr>
            <w:r>
              <w:t>25.87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25.68</w:t>
            </w:r>
          </w:p>
        </w:tc>
        <w:tc>
          <w:tcPr>
            <w:tcW w:w="2551" w:type="dxa"/>
            <w:vAlign w:val="center"/>
          </w:tcPr>
          <w:p>
            <w:pPr>
              <w:pStyle w:val="11"/>
            </w:pPr>
            <w:r>
              <w:t>25.68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0.19</w:t>
            </w:r>
          </w:p>
        </w:tc>
        <w:tc>
          <w:tcPr>
            <w:tcW w:w="2551" w:type="dxa"/>
            <w:vAlign w:val="center"/>
          </w:tcPr>
          <w:p>
            <w:pPr>
              <w:pStyle w:val="11"/>
            </w:pPr>
            <w:r>
              <w:t>0.19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222001中国共产党秦皇岛市北戴河区纪律检查委员会(本级）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222001中国共产党秦皇岛市北戴河区纪律检查委员会(本级）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222001中国共产党秦皇岛市北戴河区纪律检查委员会(本级）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中国共产党秦皇岛市北戴河区纪律检查委员会(本级）2024年单位预算信息公开情况说明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按照《中华人民共和国预算法》、《地方预决算公开操作规程》和《关于进一步推进预算公开工作的实施意见》规定，现将中国共产党秦皇岛市北戴河区纪律检查委员会(本级）2024年单位预算公开如下：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维护党纪国法尊严，坚决惩处腐败分子，有效遏制腐败现象。积极发挥职能作用，加强党风廉政建设，营造风清气正、干事创业的工作氛围。巡视监督常态化、全覆盖。加强全区纪检监察系统领导班子、干部队伍和组织建设，打造一支高素质、高水平的纪检监察干部队伍。为案件查办、纪检监察业务、党风廉政建设提高服务和保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中国共产党秦皇岛市北戴河区纪律检查委员会(本级）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968.76万元，其中：一般公共预算收入968.76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秦皇岛市北戴河区纪律检查委员会(本级）年度单位预算中支出预算的总体情况。2024年支出预算968.76万元，其中基本支出823.13万元，包括人员经费705.48万元和日常公用经费117.65万元；项目支出145.63万元，主要为办案中心公用取暖费4.50万元，办案中心水电费4.00万元，纪检监察网络运行维护费26.89万元，巡察工作网络运行维护费1.00万元，办案一体化工作平台项目18.00万元，办案中心工作经费29.98万元，提前下达2024年中央政法纪检监察转移支付资金（秦财行[2023]852号）10.00万元，巡察工作经费18.00万元，乡镇纪委、街道纪工委办案经费11.88万元，党风廉政建设宣传经费21.38万元。</w:t>
      </w:r>
    </w:p>
    <w:p>
      <w:pPr>
        <w:pStyle w:val="18"/>
      </w:pPr>
      <w:r>
        <w:t>3、比上年增减情况</w:t>
      </w:r>
    </w:p>
    <w:p>
      <w:pPr>
        <w:pStyle w:val="18"/>
      </w:pPr>
      <w:r>
        <w:t>2024年预算收支安排968.76万元，较2023年预算增加15.96万元，其中：基本支出减少2.04万元，主要为新考入公务员及人员退休基本支出减少2.04万元。项目支出增加18.00万元，主要为新增办案一体化工作平台项目18.00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w:t>
      </w:r>
      <w:r>
        <w:rPr>
          <w:rFonts w:hint="eastAsia"/>
          <w:lang w:eastAsia="zh-CN"/>
        </w:rPr>
        <w:t>单位</w:t>
      </w:r>
      <w:r>
        <w:t>机关运行经费共计安排117.65万元，主要用于纪委办公区的办公及印刷费、邮电费、公务用车运行维护费等日常运行支出。其中：办公及印刷费46.94万元、邮电费22.70万元、福利费4.86万元、公务交通补贴27.89万元，租赁费1.80万元，离退休干部经费1.57万元，工会经费6.89万元，公务用车运行维护费以及其他费用5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2024年，我部门财政拨款“三公”经费预算安排</w:t>
      </w:r>
      <w:r>
        <w:rPr>
          <w:rFonts w:hint="eastAsia"/>
          <w:lang w:val="en-US" w:eastAsia="zh-CN"/>
        </w:rPr>
        <w:t>5</w:t>
      </w:r>
      <w:r>
        <w:t>.00万元，其中因公出国（境）费0.00万元；公务用车购置及运维费</w:t>
      </w:r>
      <w:r>
        <w:rPr>
          <w:rFonts w:hint="eastAsia"/>
          <w:lang w:val="en-US" w:eastAsia="zh-CN"/>
        </w:rPr>
        <w:t>5</w:t>
      </w:r>
      <w:r>
        <w:t>.00万元（其中：公务用车购置费为0.00万元，公务用车运维费</w:t>
      </w:r>
      <w:r>
        <w:rPr>
          <w:rFonts w:hint="eastAsia"/>
          <w:lang w:val="en-US" w:eastAsia="zh-CN"/>
        </w:rPr>
        <w:t>5</w:t>
      </w:r>
      <w:bookmarkStart w:id="1" w:name="_GoBack"/>
      <w:bookmarkEnd w:id="1"/>
      <w:r>
        <w:t>.00万元)；公务接待费0.00万元。与2023年相比增加0.00万元，增减变化的主要原因是落实上级“过紧日子”政策，严控一般性支出，确保“三公”经费只减不增。</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1、办案中心公用取暖费绩效目标表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13030424P00889311067W</w:t>
            </w:r>
          </w:p>
        </w:tc>
        <w:tc>
          <w:tcPr>
            <w:tcW w:w="2835" w:type="dxa"/>
            <w:vAlign w:val="center"/>
          </w:tcPr>
          <w:p>
            <w:pPr>
              <w:pStyle w:val="10"/>
            </w:pPr>
            <w:r>
              <w:t>项目名称</w:t>
            </w:r>
          </w:p>
        </w:tc>
        <w:tc>
          <w:tcPr>
            <w:tcW w:w="6094" w:type="dxa"/>
            <w:gridSpan w:val="3"/>
            <w:vAlign w:val="center"/>
          </w:tcPr>
          <w:p>
            <w:pPr>
              <w:pStyle w:val="12"/>
            </w:pPr>
            <w:r>
              <w:t>办案中心公用取暖费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    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办案中心取暖费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1.办案中心取暖费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保障供暖面积</w:t>
            </w:r>
          </w:p>
        </w:tc>
        <w:tc>
          <w:tcPr>
            <w:tcW w:w="2891" w:type="dxa"/>
            <w:vAlign w:val="center"/>
          </w:tcPr>
          <w:p>
            <w:pPr>
              <w:pStyle w:val="12"/>
            </w:pPr>
            <w:r>
              <w:t>保障供暖的面积</w:t>
            </w:r>
            <w:r>
              <w:tab/>
            </w:r>
          </w:p>
          <w:p>
            <w:pPr>
              <w:pStyle w:val="12"/>
            </w:pPr>
          </w:p>
        </w:tc>
        <w:tc>
          <w:tcPr>
            <w:tcW w:w="1276" w:type="dxa"/>
            <w:vAlign w:val="center"/>
          </w:tcPr>
          <w:p>
            <w:pPr>
              <w:pStyle w:val="12"/>
            </w:pPr>
            <w:r>
              <w:t>1251.4平方米</w:t>
            </w:r>
          </w:p>
        </w:tc>
        <w:tc>
          <w:tcPr>
            <w:tcW w:w="1843" w:type="dxa"/>
            <w:vAlign w:val="center"/>
          </w:tcPr>
          <w:p>
            <w:pPr>
              <w:pStyle w:val="12"/>
            </w:pPr>
            <w:r>
              <w:t>实际完成值达到计划值的得满分，非正常情况低于或超出计划值的不得分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供热温度达标率</w:t>
            </w:r>
          </w:p>
        </w:tc>
        <w:tc>
          <w:tcPr>
            <w:tcW w:w="2891" w:type="dxa"/>
            <w:vAlign w:val="center"/>
          </w:tcPr>
          <w:p>
            <w:pPr>
              <w:pStyle w:val="12"/>
            </w:pPr>
            <w:r>
              <w:t>供热温度达标率</w:t>
            </w:r>
            <w:r>
              <w:tab/>
            </w:r>
          </w:p>
          <w:p>
            <w:pPr>
              <w:pStyle w:val="12"/>
            </w:pPr>
          </w:p>
        </w:tc>
        <w:tc>
          <w:tcPr>
            <w:tcW w:w="1276" w:type="dxa"/>
            <w:vAlign w:val="center"/>
          </w:tcPr>
          <w:p>
            <w:pPr>
              <w:pStyle w:val="12"/>
            </w:pPr>
            <w:r>
              <w:t>100%</w:t>
            </w:r>
          </w:p>
        </w:tc>
        <w:tc>
          <w:tcPr>
            <w:tcW w:w="1843" w:type="dxa"/>
            <w:vAlign w:val="center"/>
          </w:tcPr>
          <w:p>
            <w:pPr>
              <w:pStyle w:val="12"/>
            </w:pPr>
            <w:r>
              <w:t>实际达标率达到计划标准值的得满分，未达到的不得分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供热服务及时率</w:t>
            </w:r>
          </w:p>
        </w:tc>
        <w:tc>
          <w:tcPr>
            <w:tcW w:w="2891" w:type="dxa"/>
            <w:vAlign w:val="center"/>
          </w:tcPr>
          <w:p>
            <w:pPr>
              <w:pStyle w:val="12"/>
            </w:pPr>
            <w:r>
              <w:t>供热服务及时率</w:t>
            </w:r>
            <w:r>
              <w:tab/>
            </w:r>
          </w:p>
          <w:p>
            <w:pPr>
              <w:pStyle w:val="12"/>
            </w:pPr>
          </w:p>
        </w:tc>
        <w:tc>
          <w:tcPr>
            <w:tcW w:w="1276" w:type="dxa"/>
            <w:vAlign w:val="center"/>
          </w:tcPr>
          <w:p>
            <w:pPr>
              <w:pStyle w:val="12"/>
            </w:pPr>
            <w:r>
              <w:t>100%</w:t>
            </w:r>
          </w:p>
        </w:tc>
        <w:tc>
          <w:tcPr>
            <w:tcW w:w="1843" w:type="dxa"/>
            <w:vAlign w:val="center"/>
          </w:tcPr>
          <w:p>
            <w:pPr>
              <w:pStyle w:val="12"/>
            </w:pPr>
            <w:r>
              <w:t>供热服务及时率达到计划标准的得满分，未达到的，每降低1%扣1分，扣完为止</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冬季取暖费每平米费用</w:t>
            </w:r>
          </w:p>
        </w:tc>
        <w:tc>
          <w:tcPr>
            <w:tcW w:w="2891" w:type="dxa"/>
            <w:vAlign w:val="center"/>
          </w:tcPr>
          <w:p>
            <w:pPr>
              <w:pStyle w:val="12"/>
            </w:pPr>
            <w:r>
              <w:t>冬季取暖费每平米的费用</w:t>
            </w:r>
            <w:r>
              <w:tab/>
            </w:r>
          </w:p>
          <w:p>
            <w:pPr>
              <w:pStyle w:val="12"/>
            </w:pPr>
          </w:p>
        </w:tc>
        <w:tc>
          <w:tcPr>
            <w:tcW w:w="1276" w:type="dxa"/>
            <w:vAlign w:val="center"/>
          </w:tcPr>
          <w:p>
            <w:pPr>
              <w:pStyle w:val="12"/>
            </w:pPr>
            <w:r>
              <w:t>≤6.97元/平/月</w:t>
            </w:r>
          </w:p>
        </w:tc>
        <w:tc>
          <w:tcPr>
            <w:tcW w:w="1843" w:type="dxa"/>
            <w:vAlign w:val="center"/>
          </w:tcPr>
          <w:p>
            <w:pPr>
              <w:pStyle w:val="12"/>
            </w:pPr>
            <w:r>
              <w:t>实际成本未超计划标准的得满分，超标准的不得分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保障日常办公需要求，维持单位正常运转</w:t>
            </w:r>
          </w:p>
        </w:tc>
        <w:tc>
          <w:tcPr>
            <w:tcW w:w="2891" w:type="dxa"/>
            <w:vAlign w:val="center"/>
          </w:tcPr>
          <w:p>
            <w:pPr>
              <w:pStyle w:val="12"/>
            </w:pPr>
            <w:r>
              <w:t>保障日常办公需要，维持单位正常运转</w:t>
            </w:r>
            <w:r>
              <w:tab/>
            </w:r>
            <w:r>
              <w:t>文字描述</w:t>
            </w:r>
          </w:p>
          <w:p>
            <w:pPr>
              <w:pStyle w:val="12"/>
            </w:pPr>
          </w:p>
        </w:tc>
        <w:tc>
          <w:tcPr>
            <w:tcW w:w="1276" w:type="dxa"/>
            <w:vAlign w:val="center"/>
          </w:tcPr>
          <w:p>
            <w:pPr>
              <w:pStyle w:val="12"/>
            </w:pPr>
            <w:r>
              <w:t>保障日常办公需要，维持单位正常运转</w:t>
            </w:r>
          </w:p>
        </w:tc>
        <w:tc>
          <w:tcPr>
            <w:tcW w:w="1843" w:type="dxa"/>
            <w:vAlign w:val="center"/>
          </w:tcPr>
          <w:p>
            <w:pPr>
              <w:pStyle w:val="12"/>
            </w:pPr>
            <w:r>
              <w:t>项目实施达到预期的得满分，无效或效果不明显的不得分</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w:t>
            </w:r>
          </w:p>
        </w:tc>
        <w:tc>
          <w:tcPr>
            <w:tcW w:w="1276" w:type="dxa"/>
            <w:vAlign w:val="center"/>
          </w:tcPr>
          <w:p>
            <w:pPr>
              <w:pStyle w:val="12"/>
            </w:pPr>
            <w:r>
              <w:t>≥95%</w:t>
            </w:r>
          </w:p>
        </w:tc>
        <w:tc>
          <w:tcPr>
            <w:tcW w:w="1843" w:type="dxa"/>
            <w:vAlign w:val="center"/>
          </w:tcPr>
          <w:p>
            <w:pPr>
              <w:pStyle w:val="12"/>
            </w:pPr>
            <w:r>
              <w:t>实际满意度达到计划标准的得满分，未达到的，实际满意度每降低1%扣1分，扣完为止</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2、办案中心水电费绩效目标表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13030424P008893110694</w:t>
            </w:r>
          </w:p>
        </w:tc>
        <w:tc>
          <w:tcPr>
            <w:tcW w:w="2835" w:type="dxa"/>
            <w:vAlign w:val="center"/>
          </w:tcPr>
          <w:p>
            <w:pPr>
              <w:pStyle w:val="10"/>
            </w:pPr>
            <w:r>
              <w:t>项目名称</w:t>
            </w:r>
          </w:p>
        </w:tc>
        <w:tc>
          <w:tcPr>
            <w:tcW w:w="6094" w:type="dxa"/>
            <w:gridSpan w:val="3"/>
            <w:vAlign w:val="center"/>
          </w:tcPr>
          <w:p>
            <w:pPr>
              <w:pStyle w:val="12"/>
            </w:pPr>
            <w:r>
              <w:t>办案中心水电费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办案中心水电费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1.保证水电费支付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消耗水的吨数</w:t>
            </w:r>
          </w:p>
        </w:tc>
        <w:tc>
          <w:tcPr>
            <w:tcW w:w="2891" w:type="dxa"/>
            <w:vAlign w:val="center"/>
          </w:tcPr>
          <w:p>
            <w:pPr>
              <w:pStyle w:val="12"/>
            </w:pPr>
            <w:r>
              <w:t>消耗水的吨数</w:t>
            </w:r>
          </w:p>
        </w:tc>
        <w:tc>
          <w:tcPr>
            <w:tcW w:w="1276" w:type="dxa"/>
            <w:vAlign w:val="center"/>
          </w:tcPr>
          <w:p>
            <w:pPr>
              <w:pStyle w:val="12"/>
            </w:pPr>
            <w:r>
              <w:t>≤1500立方米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消耗的电费数</w:t>
            </w:r>
          </w:p>
        </w:tc>
        <w:tc>
          <w:tcPr>
            <w:tcW w:w="2891" w:type="dxa"/>
            <w:vAlign w:val="center"/>
          </w:tcPr>
          <w:p>
            <w:pPr>
              <w:pStyle w:val="12"/>
            </w:pPr>
            <w:r>
              <w:t>消耗的电费的度数</w:t>
            </w:r>
          </w:p>
        </w:tc>
        <w:tc>
          <w:tcPr>
            <w:tcW w:w="1276" w:type="dxa"/>
            <w:vAlign w:val="center"/>
          </w:tcPr>
          <w:p>
            <w:pPr>
              <w:pStyle w:val="12"/>
            </w:pPr>
            <w:r>
              <w:t>≤45000度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办公设备正常运行率</w:t>
            </w:r>
          </w:p>
        </w:tc>
        <w:tc>
          <w:tcPr>
            <w:tcW w:w="2891" w:type="dxa"/>
            <w:vAlign w:val="center"/>
          </w:tcPr>
          <w:p>
            <w:pPr>
              <w:pStyle w:val="12"/>
            </w:pPr>
            <w:r>
              <w:t>办公设备正常运行率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水电供应及时率</w:t>
            </w:r>
          </w:p>
        </w:tc>
        <w:tc>
          <w:tcPr>
            <w:tcW w:w="2891" w:type="dxa"/>
            <w:vAlign w:val="center"/>
          </w:tcPr>
          <w:p>
            <w:pPr>
              <w:pStyle w:val="12"/>
            </w:pPr>
            <w:r>
              <w:t>水电供应的及时情况</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水费的平均单价</w:t>
            </w:r>
          </w:p>
        </w:tc>
        <w:tc>
          <w:tcPr>
            <w:tcW w:w="2891" w:type="dxa"/>
            <w:vAlign w:val="center"/>
          </w:tcPr>
          <w:p>
            <w:pPr>
              <w:pStyle w:val="12"/>
            </w:pPr>
            <w:r>
              <w:t>水费的平均单价</w:t>
            </w:r>
          </w:p>
        </w:tc>
        <w:tc>
          <w:tcPr>
            <w:tcW w:w="1276" w:type="dxa"/>
            <w:vAlign w:val="center"/>
          </w:tcPr>
          <w:p>
            <w:pPr>
              <w:pStyle w:val="12"/>
            </w:pPr>
            <w:r>
              <w:t>≥7.12元/立方米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电费的平均单价</w:t>
            </w:r>
          </w:p>
        </w:tc>
        <w:tc>
          <w:tcPr>
            <w:tcW w:w="2891" w:type="dxa"/>
            <w:vAlign w:val="center"/>
          </w:tcPr>
          <w:p>
            <w:pPr>
              <w:pStyle w:val="12"/>
            </w:pPr>
            <w:r>
              <w:t>电费的平均单价</w:t>
            </w:r>
          </w:p>
        </w:tc>
        <w:tc>
          <w:tcPr>
            <w:tcW w:w="1276" w:type="dxa"/>
            <w:vAlign w:val="center"/>
          </w:tcPr>
          <w:p>
            <w:pPr>
              <w:pStyle w:val="12"/>
            </w:pPr>
            <w:r>
              <w:t>≥0.6元/度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维持单位正常运转</w:t>
            </w:r>
          </w:p>
          <w:p>
            <w:pPr>
              <w:pStyle w:val="12"/>
            </w:pPr>
          </w:p>
        </w:tc>
        <w:tc>
          <w:tcPr>
            <w:tcW w:w="1843" w:type="dxa"/>
            <w:vAlign w:val="center"/>
          </w:tcPr>
          <w:p>
            <w:pPr>
              <w:pStyle w:val="12"/>
            </w:pPr>
            <w:r>
              <w:t xml:space="preserve">冀办发[2017]43 号、北办发[2017]2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 xml:space="preserve">冀办发[2017]43 号、北办发[2017]2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3、纪检监察网络运行维护费绩效目标表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13030424P00889311065M</w:t>
            </w:r>
          </w:p>
        </w:tc>
        <w:tc>
          <w:tcPr>
            <w:tcW w:w="2835" w:type="dxa"/>
            <w:vAlign w:val="center"/>
          </w:tcPr>
          <w:p>
            <w:pPr>
              <w:pStyle w:val="10"/>
            </w:pPr>
            <w:r>
              <w:t>项目名称</w:t>
            </w:r>
          </w:p>
        </w:tc>
        <w:tc>
          <w:tcPr>
            <w:tcW w:w="6094" w:type="dxa"/>
            <w:gridSpan w:val="3"/>
            <w:vAlign w:val="center"/>
          </w:tcPr>
          <w:p>
            <w:pPr>
              <w:pStyle w:val="12"/>
            </w:pPr>
            <w:r>
              <w:t>纪检监察网络运行维护费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26.89</w:t>
            </w:r>
          </w:p>
        </w:tc>
        <w:tc>
          <w:tcPr>
            <w:tcW w:w="2835" w:type="dxa"/>
            <w:vAlign w:val="center"/>
          </w:tcPr>
          <w:p>
            <w:pPr>
              <w:pStyle w:val="10"/>
            </w:pPr>
            <w:r>
              <w:t>其中：财政    资金</w:t>
            </w:r>
          </w:p>
        </w:tc>
        <w:tc>
          <w:tcPr>
            <w:tcW w:w="2551" w:type="dxa"/>
            <w:vAlign w:val="center"/>
          </w:tcPr>
          <w:p>
            <w:pPr>
              <w:pStyle w:val="12"/>
            </w:pPr>
            <w:r>
              <w:t>26.89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保障设备维修维护。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1.纪检监察内网32台套涉密计算机网络维护、设备维修；2024年办案一体化平台建设网络维护、设备维修；纪检监察数字档案平台设备、设施、系统维护，办案中心网络设备维修维护。</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纪检监察内网涉密计算机网络维护的数量</w:t>
            </w:r>
          </w:p>
        </w:tc>
        <w:tc>
          <w:tcPr>
            <w:tcW w:w="2891" w:type="dxa"/>
            <w:vAlign w:val="center"/>
          </w:tcPr>
          <w:p>
            <w:pPr>
              <w:pStyle w:val="12"/>
            </w:pPr>
            <w:r>
              <w:t>网络维护的数量</w:t>
            </w:r>
          </w:p>
        </w:tc>
        <w:tc>
          <w:tcPr>
            <w:tcW w:w="1276" w:type="dxa"/>
            <w:vAlign w:val="center"/>
          </w:tcPr>
          <w:p>
            <w:pPr>
              <w:pStyle w:val="12"/>
            </w:pPr>
            <w:r>
              <w:t>≥32台</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办案一体化平台建设网络维护数量</w:t>
            </w:r>
          </w:p>
        </w:tc>
        <w:tc>
          <w:tcPr>
            <w:tcW w:w="2891" w:type="dxa"/>
            <w:vAlign w:val="center"/>
          </w:tcPr>
          <w:p>
            <w:pPr>
              <w:pStyle w:val="12"/>
            </w:pPr>
            <w:r>
              <w:t>网络维护数量</w:t>
            </w:r>
          </w:p>
        </w:tc>
        <w:tc>
          <w:tcPr>
            <w:tcW w:w="1276" w:type="dxa"/>
            <w:vAlign w:val="center"/>
          </w:tcPr>
          <w:p>
            <w:pPr>
              <w:pStyle w:val="12"/>
            </w:pPr>
            <w:r>
              <w:t>≥1个</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纪检监察数字档案平台数量</w:t>
            </w:r>
          </w:p>
        </w:tc>
        <w:tc>
          <w:tcPr>
            <w:tcW w:w="2891" w:type="dxa"/>
            <w:vAlign w:val="center"/>
          </w:tcPr>
          <w:p>
            <w:pPr>
              <w:pStyle w:val="12"/>
            </w:pPr>
            <w:r>
              <w:t>纪检监察数字档案平台数量</w:t>
            </w:r>
          </w:p>
        </w:tc>
        <w:tc>
          <w:tcPr>
            <w:tcW w:w="1276" w:type="dxa"/>
            <w:vAlign w:val="center"/>
          </w:tcPr>
          <w:p>
            <w:pPr>
              <w:pStyle w:val="12"/>
            </w:pPr>
            <w:r>
              <w:t>≥1个</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办案中心网络的数量</w:t>
            </w:r>
          </w:p>
        </w:tc>
        <w:tc>
          <w:tcPr>
            <w:tcW w:w="2891" w:type="dxa"/>
            <w:vAlign w:val="center"/>
          </w:tcPr>
          <w:p>
            <w:pPr>
              <w:pStyle w:val="12"/>
            </w:pPr>
            <w:r>
              <w:t>办案中心网络的数量</w:t>
            </w:r>
          </w:p>
        </w:tc>
        <w:tc>
          <w:tcPr>
            <w:tcW w:w="1276" w:type="dxa"/>
            <w:vAlign w:val="center"/>
          </w:tcPr>
          <w:p>
            <w:pPr>
              <w:pStyle w:val="12"/>
            </w:pPr>
            <w:r>
              <w:t>≥1个</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维护的合格率</w:t>
            </w:r>
          </w:p>
        </w:tc>
        <w:tc>
          <w:tcPr>
            <w:tcW w:w="2891" w:type="dxa"/>
            <w:vAlign w:val="center"/>
          </w:tcPr>
          <w:p>
            <w:pPr>
              <w:pStyle w:val="12"/>
            </w:pPr>
            <w:r>
              <w:t>维护的合格率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维护的及时率</w:t>
            </w:r>
          </w:p>
        </w:tc>
        <w:tc>
          <w:tcPr>
            <w:tcW w:w="2891" w:type="dxa"/>
            <w:vAlign w:val="center"/>
          </w:tcPr>
          <w:p>
            <w:pPr>
              <w:pStyle w:val="12"/>
            </w:pPr>
            <w:r>
              <w:t>维护的及时率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预算成本控制</w:t>
            </w:r>
          </w:p>
        </w:tc>
        <w:tc>
          <w:tcPr>
            <w:tcW w:w="2891" w:type="dxa"/>
            <w:vAlign w:val="center"/>
          </w:tcPr>
          <w:p>
            <w:pPr>
              <w:pStyle w:val="12"/>
            </w:pPr>
            <w:r>
              <w:t>全年支出不超过预算审批额度</w:t>
            </w:r>
          </w:p>
        </w:tc>
        <w:tc>
          <w:tcPr>
            <w:tcW w:w="1276" w:type="dxa"/>
            <w:vAlign w:val="center"/>
          </w:tcPr>
          <w:p>
            <w:pPr>
              <w:pStyle w:val="12"/>
            </w:pPr>
            <w:r>
              <w:t>≤26.98万元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保障网络的安全运行，工作正常运转</w:t>
            </w:r>
          </w:p>
        </w:tc>
        <w:tc>
          <w:tcPr>
            <w:tcW w:w="2891" w:type="dxa"/>
            <w:vAlign w:val="center"/>
          </w:tcPr>
          <w:p>
            <w:pPr>
              <w:pStyle w:val="12"/>
            </w:pPr>
            <w:r>
              <w:t>保障网络的安全运行，工作正常运转</w:t>
            </w:r>
          </w:p>
        </w:tc>
        <w:tc>
          <w:tcPr>
            <w:tcW w:w="1276" w:type="dxa"/>
            <w:vAlign w:val="center"/>
          </w:tcPr>
          <w:p>
            <w:pPr>
              <w:pStyle w:val="12"/>
            </w:pPr>
            <w:r>
              <w:t>保障网络运行</w:t>
            </w:r>
          </w:p>
        </w:tc>
        <w:tc>
          <w:tcPr>
            <w:tcW w:w="1843" w:type="dxa"/>
            <w:vAlign w:val="center"/>
          </w:tcPr>
          <w:p>
            <w:pPr>
              <w:pStyle w:val="12"/>
            </w:pPr>
            <w:r>
              <w:t>《中央纪委国家监委信息化工作规划 (2018-2022年)》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≥95%</w:t>
            </w:r>
          </w:p>
        </w:tc>
        <w:tc>
          <w:tcPr>
            <w:tcW w:w="1843" w:type="dxa"/>
            <w:vAlign w:val="center"/>
          </w:tcPr>
          <w:p>
            <w:pPr>
              <w:pStyle w:val="12"/>
            </w:pPr>
            <w:r>
              <w:t>《中央纪委国家监委信息化工作规划 (2018-2022年)》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4、巡察工作网络运行维护费绩效目标表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13030424P00889311228K</w:t>
            </w:r>
          </w:p>
        </w:tc>
        <w:tc>
          <w:tcPr>
            <w:tcW w:w="2835" w:type="dxa"/>
            <w:vAlign w:val="center"/>
          </w:tcPr>
          <w:p>
            <w:pPr>
              <w:pStyle w:val="10"/>
            </w:pPr>
            <w:r>
              <w:t>项目名称</w:t>
            </w:r>
          </w:p>
        </w:tc>
        <w:tc>
          <w:tcPr>
            <w:tcW w:w="6094" w:type="dxa"/>
            <w:gridSpan w:val="3"/>
            <w:vAlign w:val="center"/>
          </w:tcPr>
          <w:p>
            <w:pPr>
              <w:pStyle w:val="12"/>
            </w:pPr>
            <w:r>
              <w:t>巡察工作网络运行维护费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巡察工作网络运行费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1.保障巡查工作网络运行的正常运行</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维护网络的数量</w:t>
            </w:r>
          </w:p>
        </w:tc>
        <w:tc>
          <w:tcPr>
            <w:tcW w:w="2891" w:type="dxa"/>
            <w:vAlign w:val="center"/>
          </w:tcPr>
          <w:p>
            <w:pPr>
              <w:pStyle w:val="12"/>
            </w:pPr>
            <w:r>
              <w:t>维护网络的数量</w:t>
            </w:r>
          </w:p>
        </w:tc>
        <w:tc>
          <w:tcPr>
            <w:tcW w:w="1276" w:type="dxa"/>
            <w:vAlign w:val="center"/>
          </w:tcPr>
          <w:p>
            <w:pPr>
              <w:pStyle w:val="12"/>
            </w:pPr>
            <w:r>
              <w:t>1个</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维护巡察工作网络的合格率</w:t>
            </w:r>
          </w:p>
        </w:tc>
        <w:tc>
          <w:tcPr>
            <w:tcW w:w="2891" w:type="dxa"/>
            <w:vAlign w:val="center"/>
          </w:tcPr>
          <w:p>
            <w:pPr>
              <w:pStyle w:val="12"/>
            </w:pPr>
            <w:r>
              <w:t>维护巡察工作网络的合格率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维护巡查工作网站的及时率</w:t>
            </w:r>
          </w:p>
        </w:tc>
        <w:tc>
          <w:tcPr>
            <w:tcW w:w="2891" w:type="dxa"/>
            <w:vAlign w:val="center"/>
          </w:tcPr>
          <w:p>
            <w:pPr>
              <w:pStyle w:val="12"/>
            </w:pPr>
            <w:r>
              <w:t>维护巡查工作网站的及时率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维护巡查网站的成本</w:t>
            </w:r>
          </w:p>
        </w:tc>
        <w:tc>
          <w:tcPr>
            <w:tcW w:w="2891" w:type="dxa"/>
            <w:vAlign w:val="center"/>
          </w:tcPr>
          <w:p>
            <w:pPr>
              <w:pStyle w:val="12"/>
            </w:pPr>
            <w:r>
              <w:t>维护巡查网站的成本</w:t>
            </w:r>
          </w:p>
        </w:tc>
        <w:tc>
          <w:tcPr>
            <w:tcW w:w="1276" w:type="dxa"/>
            <w:vAlign w:val="center"/>
          </w:tcPr>
          <w:p>
            <w:pPr>
              <w:pStyle w:val="12"/>
            </w:pPr>
            <w:r>
              <w:t>1万元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保障网络的正常运行，工作的正常运转</w:t>
            </w:r>
          </w:p>
        </w:tc>
        <w:tc>
          <w:tcPr>
            <w:tcW w:w="2891" w:type="dxa"/>
            <w:vAlign w:val="center"/>
          </w:tcPr>
          <w:p>
            <w:pPr>
              <w:pStyle w:val="12"/>
            </w:pPr>
            <w:r>
              <w:t>保障网络的正常运行，工作的正常运转</w:t>
            </w:r>
          </w:p>
        </w:tc>
        <w:tc>
          <w:tcPr>
            <w:tcW w:w="1276" w:type="dxa"/>
            <w:vAlign w:val="center"/>
          </w:tcPr>
          <w:p>
            <w:pPr>
              <w:pStyle w:val="12"/>
            </w:pPr>
            <w:r>
              <w:t>保障工作的正常运转</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w:t>
            </w:r>
          </w:p>
        </w:tc>
        <w:tc>
          <w:tcPr>
            <w:tcW w:w="1843"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5、办案一体化工作平台项目绩效目标表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13030424P00889411345F</w:t>
            </w:r>
          </w:p>
        </w:tc>
        <w:tc>
          <w:tcPr>
            <w:tcW w:w="2835" w:type="dxa"/>
            <w:vAlign w:val="center"/>
          </w:tcPr>
          <w:p>
            <w:pPr>
              <w:pStyle w:val="10"/>
            </w:pPr>
            <w:r>
              <w:t>项目名称</w:t>
            </w:r>
          </w:p>
        </w:tc>
        <w:tc>
          <w:tcPr>
            <w:tcW w:w="6094" w:type="dxa"/>
            <w:gridSpan w:val="3"/>
            <w:vAlign w:val="center"/>
          </w:tcPr>
          <w:p>
            <w:pPr>
              <w:pStyle w:val="12"/>
            </w:pPr>
            <w:r>
              <w:t>办案一体化工作平台项目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办案一体化工作平台项目经费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1.完成办案一体化平台建设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建设办案一体化平台的数量</w:t>
            </w:r>
          </w:p>
        </w:tc>
        <w:tc>
          <w:tcPr>
            <w:tcW w:w="2891" w:type="dxa"/>
            <w:vAlign w:val="center"/>
          </w:tcPr>
          <w:p>
            <w:pPr>
              <w:pStyle w:val="12"/>
            </w:pPr>
            <w:r>
              <w:t>建设办案一体化平台的数量</w:t>
            </w:r>
          </w:p>
        </w:tc>
        <w:tc>
          <w:tcPr>
            <w:tcW w:w="1276" w:type="dxa"/>
            <w:vAlign w:val="center"/>
          </w:tcPr>
          <w:p>
            <w:pPr>
              <w:pStyle w:val="12"/>
            </w:pPr>
            <w:r>
              <w:t>1个</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平台验收合格率</w:t>
            </w:r>
          </w:p>
        </w:tc>
        <w:tc>
          <w:tcPr>
            <w:tcW w:w="2891" w:type="dxa"/>
            <w:vAlign w:val="center"/>
          </w:tcPr>
          <w:p>
            <w:pPr>
              <w:pStyle w:val="12"/>
            </w:pPr>
            <w:r>
              <w:t>平台验收合格率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平台建设完成的及时率</w:t>
            </w:r>
          </w:p>
        </w:tc>
        <w:tc>
          <w:tcPr>
            <w:tcW w:w="2891" w:type="dxa"/>
            <w:vAlign w:val="center"/>
          </w:tcPr>
          <w:p>
            <w:pPr>
              <w:pStyle w:val="12"/>
            </w:pPr>
            <w:r>
              <w:t>平台建设完成的及时率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平台建设的总成本</w:t>
            </w:r>
          </w:p>
        </w:tc>
        <w:tc>
          <w:tcPr>
            <w:tcW w:w="2891" w:type="dxa"/>
            <w:vAlign w:val="center"/>
          </w:tcPr>
          <w:p>
            <w:pPr>
              <w:pStyle w:val="12"/>
            </w:pPr>
            <w:r>
              <w:t>平台建设的总成本</w:t>
            </w:r>
          </w:p>
        </w:tc>
        <w:tc>
          <w:tcPr>
            <w:tcW w:w="1276" w:type="dxa"/>
            <w:vAlign w:val="center"/>
          </w:tcPr>
          <w:p>
            <w:pPr>
              <w:pStyle w:val="12"/>
            </w:pPr>
            <w:r>
              <w:t>≤18万元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提升办案的效率以及数字监管力</w:t>
            </w:r>
          </w:p>
        </w:tc>
        <w:tc>
          <w:tcPr>
            <w:tcW w:w="2891" w:type="dxa"/>
            <w:vAlign w:val="center"/>
          </w:tcPr>
          <w:p>
            <w:pPr>
              <w:pStyle w:val="12"/>
            </w:pPr>
            <w:r>
              <w:t>提升办案的效率以及数字监管力</w:t>
            </w:r>
          </w:p>
        </w:tc>
        <w:tc>
          <w:tcPr>
            <w:tcW w:w="1276" w:type="dxa"/>
            <w:vAlign w:val="center"/>
          </w:tcPr>
          <w:p>
            <w:pPr>
              <w:pStyle w:val="12"/>
            </w:pPr>
            <w:r>
              <w:t>比上一年提升</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服务对象满意率</w:t>
            </w:r>
          </w:p>
        </w:tc>
        <w:tc>
          <w:tcPr>
            <w:tcW w:w="2891" w:type="dxa"/>
            <w:vAlign w:val="center"/>
          </w:tcPr>
          <w:p>
            <w:pPr>
              <w:pStyle w:val="12"/>
            </w:pPr>
            <w:r>
              <w:t>服务对象满意率</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6、办案中心工作经费绩效目标表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13030424P00889411162R</w:t>
            </w:r>
          </w:p>
        </w:tc>
        <w:tc>
          <w:tcPr>
            <w:tcW w:w="2835" w:type="dxa"/>
            <w:vAlign w:val="center"/>
          </w:tcPr>
          <w:p>
            <w:pPr>
              <w:pStyle w:val="10"/>
            </w:pPr>
            <w:r>
              <w:t>项目名称</w:t>
            </w:r>
          </w:p>
        </w:tc>
        <w:tc>
          <w:tcPr>
            <w:tcW w:w="6094" w:type="dxa"/>
            <w:gridSpan w:val="3"/>
            <w:vAlign w:val="center"/>
          </w:tcPr>
          <w:p>
            <w:pPr>
              <w:pStyle w:val="12"/>
            </w:pPr>
            <w:r>
              <w:t>办案中心工作经费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29.98</w:t>
            </w:r>
          </w:p>
        </w:tc>
        <w:tc>
          <w:tcPr>
            <w:tcW w:w="2835" w:type="dxa"/>
            <w:vAlign w:val="center"/>
          </w:tcPr>
          <w:p>
            <w:pPr>
              <w:pStyle w:val="10"/>
            </w:pPr>
            <w:r>
              <w:t>其中：财政    资金</w:t>
            </w:r>
          </w:p>
        </w:tc>
        <w:tc>
          <w:tcPr>
            <w:tcW w:w="2551" w:type="dxa"/>
            <w:vAlign w:val="center"/>
          </w:tcPr>
          <w:p>
            <w:pPr>
              <w:pStyle w:val="12"/>
            </w:pPr>
            <w:r>
              <w:t>29.98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办案中心安保费、办案中心工作运转经费。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1.保障办案中心工作的正常运转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维护网络的数量</w:t>
            </w:r>
          </w:p>
        </w:tc>
        <w:tc>
          <w:tcPr>
            <w:tcW w:w="2891" w:type="dxa"/>
            <w:vAlign w:val="center"/>
          </w:tcPr>
          <w:p>
            <w:pPr>
              <w:pStyle w:val="12"/>
            </w:pPr>
            <w:r>
              <w:t>维护网络的数量</w:t>
            </w:r>
          </w:p>
        </w:tc>
        <w:tc>
          <w:tcPr>
            <w:tcW w:w="1276" w:type="dxa"/>
            <w:vAlign w:val="center"/>
          </w:tcPr>
          <w:p>
            <w:pPr>
              <w:pStyle w:val="12"/>
            </w:pPr>
            <w:r>
              <w:t>≥1个</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保障经费的人数</w:t>
            </w:r>
          </w:p>
        </w:tc>
        <w:tc>
          <w:tcPr>
            <w:tcW w:w="2891" w:type="dxa"/>
            <w:vAlign w:val="center"/>
          </w:tcPr>
          <w:p>
            <w:pPr>
              <w:pStyle w:val="12"/>
            </w:pPr>
            <w:r>
              <w:t>各项日常工作保障人数</w:t>
            </w:r>
          </w:p>
        </w:tc>
        <w:tc>
          <w:tcPr>
            <w:tcW w:w="1276" w:type="dxa"/>
            <w:vAlign w:val="center"/>
          </w:tcPr>
          <w:p>
            <w:pPr>
              <w:pStyle w:val="12"/>
            </w:pPr>
            <w:r>
              <w:t>≤43人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维护办案中心工作网络的合格率</w:t>
            </w:r>
          </w:p>
        </w:tc>
        <w:tc>
          <w:tcPr>
            <w:tcW w:w="2891" w:type="dxa"/>
            <w:vAlign w:val="center"/>
          </w:tcPr>
          <w:p>
            <w:pPr>
              <w:pStyle w:val="12"/>
            </w:pPr>
            <w:r>
              <w:t>维护办案中心工作网络的合格率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运转保障率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及时保障各项日常办公需要</w:t>
            </w:r>
          </w:p>
        </w:tc>
        <w:tc>
          <w:tcPr>
            <w:tcW w:w="1276" w:type="dxa"/>
            <w:vAlign w:val="center"/>
          </w:tcPr>
          <w:p>
            <w:pPr>
              <w:pStyle w:val="12"/>
            </w:pPr>
            <w:r>
              <w:t>及时保障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办案中心安保费用</w:t>
            </w:r>
          </w:p>
        </w:tc>
        <w:tc>
          <w:tcPr>
            <w:tcW w:w="2891" w:type="dxa"/>
            <w:vAlign w:val="center"/>
          </w:tcPr>
          <w:p>
            <w:pPr>
              <w:pStyle w:val="12"/>
            </w:pPr>
            <w:r>
              <w:t>办案中心安保费用</w:t>
            </w:r>
          </w:p>
        </w:tc>
        <w:tc>
          <w:tcPr>
            <w:tcW w:w="1276" w:type="dxa"/>
            <w:vAlign w:val="center"/>
          </w:tcPr>
          <w:p>
            <w:pPr>
              <w:pStyle w:val="12"/>
            </w:pPr>
            <w:r>
              <w:t>≤12.5万元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办案中心办公费、办案工作设备设施维护等费用</w:t>
            </w:r>
          </w:p>
        </w:tc>
        <w:tc>
          <w:tcPr>
            <w:tcW w:w="2891" w:type="dxa"/>
            <w:vAlign w:val="center"/>
          </w:tcPr>
          <w:p>
            <w:pPr>
              <w:pStyle w:val="12"/>
            </w:pPr>
            <w:r>
              <w:t>办案中心办案工作费用</w:t>
            </w:r>
          </w:p>
        </w:tc>
        <w:tc>
          <w:tcPr>
            <w:tcW w:w="1276" w:type="dxa"/>
            <w:vAlign w:val="center"/>
          </w:tcPr>
          <w:p>
            <w:pPr>
              <w:pStyle w:val="12"/>
            </w:pPr>
            <w:r>
              <w:t>≤17.48万元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保障网络的正常运行，工作的正常运转</w:t>
            </w:r>
          </w:p>
        </w:tc>
        <w:tc>
          <w:tcPr>
            <w:tcW w:w="2891" w:type="dxa"/>
            <w:vAlign w:val="center"/>
          </w:tcPr>
          <w:p>
            <w:pPr>
              <w:pStyle w:val="12"/>
            </w:pPr>
            <w:r>
              <w:t>保障网络的正常运行，工作的正常运转</w:t>
            </w:r>
          </w:p>
        </w:tc>
        <w:tc>
          <w:tcPr>
            <w:tcW w:w="1276" w:type="dxa"/>
            <w:vAlign w:val="center"/>
          </w:tcPr>
          <w:p>
            <w:pPr>
              <w:pStyle w:val="12"/>
            </w:pPr>
            <w:r>
              <w:t>保障工作的正常运转</w:t>
            </w:r>
          </w:p>
        </w:tc>
        <w:tc>
          <w:tcPr>
            <w:tcW w:w="1843" w:type="dxa"/>
            <w:vAlign w:val="center"/>
          </w:tcPr>
          <w:p>
            <w:pPr>
              <w:pStyle w:val="12"/>
            </w:pPr>
            <w:r>
              <w:t>冀办发[2017]43号、北办发[2017]2号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2891" w:type="dxa"/>
            <w:vAlign w:val="center"/>
          </w:tcPr>
          <w:p>
            <w:pPr>
              <w:pStyle w:val="12"/>
            </w:pPr>
            <w:r>
              <w:t>工作人员满意度</w:t>
            </w:r>
          </w:p>
        </w:tc>
        <w:tc>
          <w:tcPr>
            <w:tcW w:w="1276" w:type="dxa"/>
            <w:vAlign w:val="center"/>
          </w:tcPr>
          <w:p>
            <w:pPr>
              <w:pStyle w:val="12"/>
            </w:pPr>
            <w:r>
              <w:t>≥95%</w:t>
            </w:r>
          </w:p>
        </w:tc>
        <w:tc>
          <w:tcPr>
            <w:tcW w:w="1843" w:type="dxa"/>
            <w:vAlign w:val="center"/>
          </w:tcPr>
          <w:p>
            <w:pPr>
              <w:pStyle w:val="12"/>
            </w:pPr>
            <w:r>
              <w:t>冀办发[2017]43号、北办发[2017]2号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7、党风廉政建设宣传经费绩效目标表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13030424P00889411366T</w:t>
            </w:r>
          </w:p>
        </w:tc>
        <w:tc>
          <w:tcPr>
            <w:tcW w:w="2835" w:type="dxa"/>
            <w:vAlign w:val="center"/>
          </w:tcPr>
          <w:p>
            <w:pPr>
              <w:pStyle w:val="10"/>
            </w:pPr>
            <w:r>
              <w:t>项目名称</w:t>
            </w:r>
          </w:p>
        </w:tc>
        <w:tc>
          <w:tcPr>
            <w:tcW w:w="6094" w:type="dxa"/>
            <w:gridSpan w:val="3"/>
            <w:vAlign w:val="center"/>
          </w:tcPr>
          <w:p>
            <w:pPr>
              <w:pStyle w:val="12"/>
            </w:pPr>
            <w:r>
              <w:t>党风廉政建设宣传经费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21.38</w:t>
            </w:r>
          </w:p>
        </w:tc>
        <w:tc>
          <w:tcPr>
            <w:tcW w:w="2835" w:type="dxa"/>
            <w:vAlign w:val="center"/>
          </w:tcPr>
          <w:p>
            <w:pPr>
              <w:pStyle w:val="10"/>
            </w:pPr>
            <w:r>
              <w:t>其中：财政    资金</w:t>
            </w:r>
          </w:p>
        </w:tc>
        <w:tc>
          <w:tcPr>
            <w:tcW w:w="2551" w:type="dxa"/>
            <w:vAlign w:val="center"/>
          </w:tcPr>
          <w:p>
            <w:pPr>
              <w:pStyle w:val="12"/>
            </w:pPr>
            <w:r>
              <w:t>21.38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用于党风廉政建设宣传工作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1.组织协调全区党风廉政建设和反腐败宣传教育工作，开展对党员、公务员的廉洁自律教育。开展政策理论及重大课题等调查研究工作</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培训参与率</w:t>
            </w:r>
          </w:p>
        </w:tc>
        <w:tc>
          <w:tcPr>
            <w:tcW w:w="2891" w:type="dxa"/>
            <w:vAlign w:val="center"/>
          </w:tcPr>
          <w:p>
            <w:pPr>
              <w:pStyle w:val="12"/>
            </w:pPr>
            <w:r>
              <w:t>实际参加培训人数占培训计划人数的比例</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培训合格的学员数量占培训总学员数量的比率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按期完成率（%）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党风廉政建设宣传经费</w:t>
            </w:r>
          </w:p>
        </w:tc>
        <w:tc>
          <w:tcPr>
            <w:tcW w:w="2891" w:type="dxa"/>
            <w:vAlign w:val="center"/>
          </w:tcPr>
          <w:p>
            <w:pPr>
              <w:pStyle w:val="12"/>
            </w:pPr>
            <w:r>
              <w:t>不超过预算成本</w:t>
            </w:r>
          </w:p>
        </w:tc>
        <w:tc>
          <w:tcPr>
            <w:tcW w:w="1276" w:type="dxa"/>
            <w:vAlign w:val="center"/>
          </w:tcPr>
          <w:p>
            <w:pPr>
              <w:pStyle w:val="12"/>
            </w:pPr>
            <w:r>
              <w:t>21.38万元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通过宣传、教育、培训等进一步扩大影响，降低案件发生</w:t>
            </w:r>
          </w:p>
        </w:tc>
        <w:tc>
          <w:tcPr>
            <w:tcW w:w="2891" w:type="dxa"/>
            <w:vAlign w:val="center"/>
          </w:tcPr>
          <w:p>
            <w:pPr>
              <w:pStyle w:val="12"/>
            </w:pPr>
            <w:r>
              <w:t>通过宣传、教育、培训等进一步扩大影响，降低案件发生</w:t>
            </w:r>
          </w:p>
        </w:tc>
        <w:tc>
          <w:tcPr>
            <w:tcW w:w="1276" w:type="dxa"/>
            <w:vAlign w:val="center"/>
          </w:tcPr>
          <w:p>
            <w:pPr>
              <w:pStyle w:val="12"/>
            </w:pPr>
            <w:r>
              <w:t>进一步扩大影响</w:t>
            </w:r>
          </w:p>
        </w:tc>
        <w:tc>
          <w:tcPr>
            <w:tcW w:w="1843" w:type="dxa"/>
            <w:vAlign w:val="center"/>
          </w:tcPr>
          <w:p>
            <w:pPr>
              <w:pStyle w:val="12"/>
            </w:pPr>
            <w:r>
              <w:t>01743 号文件关于印发《河北省深化监察体制改革试点工作方案》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上级部门及群众满意程度</w:t>
            </w:r>
          </w:p>
        </w:tc>
        <w:tc>
          <w:tcPr>
            <w:tcW w:w="1276" w:type="dxa"/>
            <w:vAlign w:val="center"/>
          </w:tcPr>
          <w:p>
            <w:pPr>
              <w:pStyle w:val="12"/>
            </w:pPr>
            <w:r>
              <w:t>≥95%</w:t>
            </w:r>
          </w:p>
        </w:tc>
        <w:tc>
          <w:tcPr>
            <w:tcW w:w="1843" w:type="dxa"/>
            <w:vAlign w:val="center"/>
          </w:tcPr>
          <w:p>
            <w:pPr>
              <w:pStyle w:val="12"/>
            </w:pPr>
            <w:r>
              <w:t>01743 号文件关于印发《河北省深化监察体制改革试点工作方案》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8、提前下达2024年中央政法纪检监察转移支付资金（秦财行[2023]852号）绩效目标表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13030424P00891210142H</w:t>
            </w:r>
          </w:p>
        </w:tc>
        <w:tc>
          <w:tcPr>
            <w:tcW w:w="2835" w:type="dxa"/>
            <w:vAlign w:val="center"/>
          </w:tcPr>
          <w:p>
            <w:pPr>
              <w:pStyle w:val="10"/>
            </w:pPr>
            <w:r>
              <w:t>项目名称</w:t>
            </w:r>
          </w:p>
        </w:tc>
        <w:tc>
          <w:tcPr>
            <w:tcW w:w="6094" w:type="dxa"/>
            <w:gridSpan w:val="3"/>
            <w:vAlign w:val="center"/>
          </w:tcPr>
          <w:p>
            <w:pPr>
              <w:pStyle w:val="12"/>
            </w:pPr>
            <w:r>
              <w:t>提前下达2024年中央政法纪检监察转移支付资金（秦财行[2023]852号）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纪检监察办案等工作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1.完成工作既定任务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案件办理率</w:t>
            </w:r>
          </w:p>
        </w:tc>
        <w:tc>
          <w:tcPr>
            <w:tcW w:w="2891" w:type="dxa"/>
            <w:vAlign w:val="center"/>
          </w:tcPr>
          <w:p>
            <w:pPr>
              <w:pStyle w:val="12"/>
            </w:pPr>
            <w:r>
              <w:t>符合条件的案件全部办理</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结案审核通过率</w:t>
            </w:r>
          </w:p>
        </w:tc>
        <w:tc>
          <w:tcPr>
            <w:tcW w:w="2891" w:type="dxa"/>
            <w:vAlign w:val="center"/>
          </w:tcPr>
          <w:p>
            <w:pPr>
              <w:pStyle w:val="12"/>
            </w:pPr>
            <w:r>
              <w:t>结案审核通过率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案件查处完成及时</w:t>
            </w:r>
          </w:p>
        </w:tc>
        <w:tc>
          <w:tcPr>
            <w:tcW w:w="2891" w:type="dxa"/>
            <w:vAlign w:val="center"/>
          </w:tcPr>
          <w:p>
            <w:pPr>
              <w:pStyle w:val="12"/>
            </w:pPr>
            <w:r>
              <w:t>案件完成进度</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项目总支出金额</w:t>
            </w:r>
          </w:p>
        </w:tc>
        <w:tc>
          <w:tcPr>
            <w:tcW w:w="2891" w:type="dxa"/>
            <w:vAlign w:val="center"/>
          </w:tcPr>
          <w:p>
            <w:pPr>
              <w:pStyle w:val="12"/>
            </w:pPr>
            <w:r>
              <w:t>项目总支出金额</w:t>
            </w:r>
          </w:p>
        </w:tc>
        <w:tc>
          <w:tcPr>
            <w:tcW w:w="1276" w:type="dxa"/>
            <w:vAlign w:val="center"/>
          </w:tcPr>
          <w:p>
            <w:pPr>
              <w:pStyle w:val="12"/>
            </w:pPr>
            <w:r>
              <w:t>≤11.88万元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通过宣传、监督检查等进一步扩大影响，降低案件发生</w:t>
            </w:r>
          </w:p>
        </w:tc>
        <w:tc>
          <w:tcPr>
            <w:tcW w:w="2891" w:type="dxa"/>
            <w:vAlign w:val="center"/>
          </w:tcPr>
          <w:p>
            <w:pPr>
              <w:pStyle w:val="12"/>
            </w:pPr>
            <w:r>
              <w:t>通过宣传、监督检查等进一步扩大影响，降低案件发生</w:t>
            </w:r>
          </w:p>
        </w:tc>
        <w:tc>
          <w:tcPr>
            <w:tcW w:w="1276" w:type="dxa"/>
            <w:vAlign w:val="center"/>
          </w:tcPr>
          <w:p>
            <w:pPr>
              <w:pStyle w:val="12"/>
            </w:pPr>
            <w:r>
              <w:t>进一步扩大影响</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上级部门及群众满意程度</w:t>
            </w:r>
          </w:p>
        </w:tc>
        <w:tc>
          <w:tcPr>
            <w:tcW w:w="2891" w:type="dxa"/>
            <w:vAlign w:val="center"/>
          </w:tcPr>
          <w:p>
            <w:pPr>
              <w:pStyle w:val="12"/>
            </w:pPr>
            <w:r>
              <w:t>上级部门及群众满意程度</w:t>
            </w:r>
          </w:p>
        </w:tc>
        <w:tc>
          <w:tcPr>
            <w:tcW w:w="1276" w:type="dxa"/>
            <w:vAlign w:val="center"/>
          </w:tcPr>
          <w:p>
            <w:pPr>
              <w:pStyle w:val="12"/>
            </w:pPr>
            <w:r>
              <w:t>≥95%</w:t>
            </w:r>
          </w:p>
        </w:tc>
        <w:tc>
          <w:tcPr>
            <w:tcW w:w="1843"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9、乡镇纪委、街道纪工委办案经费绩效目标表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13030424P00889411163D</w:t>
            </w:r>
          </w:p>
        </w:tc>
        <w:tc>
          <w:tcPr>
            <w:tcW w:w="2835" w:type="dxa"/>
            <w:vAlign w:val="center"/>
          </w:tcPr>
          <w:p>
            <w:pPr>
              <w:pStyle w:val="10"/>
            </w:pPr>
            <w:r>
              <w:t>项目名称</w:t>
            </w:r>
          </w:p>
        </w:tc>
        <w:tc>
          <w:tcPr>
            <w:tcW w:w="6094" w:type="dxa"/>
            <w:gridSpan w:val="3"/>
            <w:vAlign w:val="center"/>
          </w:tcPr>
          <w:p>
            <w:pPr>
              <w:pStyle w:val="12"/>
            </w:pPr>
            <w:r>
              <w:t>乡镇纪委、街道纪工委办案经费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11.88</w:t>
            </w:r>
          </w:p>
        </w:tc>
        <w:tc>
          <w:tcPr>
            <w:tcW w:w="2835" w:type="dxa"/>
            <w:vAlign w:val="center"/>
          </w:tcPr>
          <w:p>
            <w:pPr>
              <w:pStyle w:val="10"/>
            </w:pPr>
            <w:r>
              <w:t>其中：财政    资金</w:t>
            </w:r>
          </w:p>
        </w:tc>
        <w:tc>
          <w:tcPr>
            <w:tcW w:w="2551" w:type="dxa"/>
            <w:vAlign w:val="center"/>
          </w:tcPr>
          <w:p>
            <w:pPr>
              <w:pStyle w:val="12"/>
            </w:pPr>
            <w:r>
              <w:t>11.88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镇、街纪委办案经费。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1.保障五个镇街纪委的办案经费，健全完善乡镇纪检组织，积极推进乡镇纪检干部日常管理。</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案件办理率</w:t>
            </w:r>
          </w:p>
        </w:tc>
        <w:tc>
          <w:tcPr>
            <w:tcW w:w="2891" w:type="dxa"/>
            <w:vAlign w:val="center"/>
          </w:tcPr>
          <w:p>
            <w:pPr>
              <w:pStyle w:val="12"/>
            </w:pPr>
            <w:r>
              <w:t>符合条件的案件全部办理</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结案审核通过率</w:t>
            </w:r>
          </w:p>
        </w:tc>
        <w:tc>
          <w:tcPr>
            <w:tcW w:w="2891" w:type="dxa"/>
            <w:vAlign w:val="center"/>
          </w:tcPr>
          <w:p>
            <w:pPr>
              <w:pStyle w:val="12"/>
            </w:pPr>
            <w:r>
              <w:t>结案审核通过率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案件查处完成及时</w:t>
            </w:r>
          </w:p>
        </w:tc>
        <w:tc>
          <w:tcPr>
            <w:tcW w:w="2891" w:type="dxa"/>
            <w:vAlign w:val="center"/>
          </w:tcPr>
          <w:p>
            <w:pPr>
              <w:pStyle w:val="12"/>
            </w:pPr>
            <w:r>
              <w:t>案件完成进度</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项目总支出金额</w:t>
            </w:r>
          </w:p>
        </w:tc>
        <w:tc>
          <w:tcPr>
            <w:tcW w:w="2891" w:type="dxa"/>
            <w:vAlign w:val="center"/>
          </w:tcPr>
          <w:p>
            <w:pPr>
              <w:pStyle w:val="12"/>
            </w:pPr>
            <w:r>
              <w:t>项目总支出金额</w:t>
            </w:r>
          </w:p>
        </w:tc>
        <w:tc>
          <w:tcPr>
            <w:tcW w:w="1276" w:type="dxa"/>
            <w:vAlign w:val="center"/>
          </w:tcPr>
          <w:p>
            <w:pPr>
              <w:pStyle w:val="12"/>
            </w:pPr>
            <w:r>
              <w:t>≤11.88万元</w:t>
            </w:r>
          </w:p>
        </w:tc>
        <w:tc>
          <w:tcPr>
            <w:tcW w:w="1843" w:type="dxa"/>
            <w:vAlign w:val="center"/>
          </w:tcPr>
          <w:p>
            <w:pPr>
              <w:pStyle w:val="12"/>
            </w:pPr>
            <w:r>
              <w:t>冀办发[2016]53号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通过宣传、监督检查等进一步扩大影响，降低案件发生</w:t>
            </w:r>
          </w:p>
        </w:tc>
        <w:tc>
          <w:tcPr>
            <w:tcW w:w="2891" w:type="dxa"/>
            <w:vAlign w:val="center"/>
          </w:tcPr>
          <w:p>
            <w:pPr>
              <w:pStyle w:val="12"/>
            </w:pPr>
            <w:r>
              <w:t>通过宣传、监督检查等进一步扩大影响，降低案件发生</w:t>
            </w:r>
          </w:p>
        </w:tc>
        <w:tc>
          <w:tcPr>
            <w:tcW w:w="1276" w:type="dxa"/>
            <w:vAlign w:val="center"/>
          </w:tcPr>
          <w:p>
            <w:pPr>
              <w:pStyle w:val="12"/>
            </w:pPr>
            <w:r>
              <w:t>进一步扩大影响</w:t>
            </w:r>
          </w:p>
        </w:tc>
        <w:tc>
          <w:tcPr>
            <w:tcW w:w="1843" w:type="dxa"/>
            <w:vAlign w:val="center"/>
          </w:tcPr>
          <w:p>
            <w:pPr>
              <w:pStyle w:val="12"/>
            </w:pPr>
            <w:r>
              <w:t>冀办发[2016]53号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上级部门及群众满意程度</w:t>
            </w:r>
          </w:p>
        </w:tc>
        <w:tc>
          <w:tcPr>
            <w:tcW w:w="2891" w:type="dxa"/>
            <w:vAlign w:val="center"/>
          </w:tcPr>
          <w:p>
            <w:pPr>
              <w:pStyle w:val="12"/>
            </w:pPr>
            <w:r>
              <w:t>上级部门及群众满意程度</w:t>
            </w:r>
          </w:p>
        </w:tc>
        <w:tc>
          <w:tcPr>
            <w:tcW w:w="1276" w:type="dxa"/>
            <w:vAlign w:val="center"/>
          </w:tcPr>
          <w:p>
            <w:pPr>
              <w:pStyle w:val="12"/>
            </w:pPr>
            <w:r>
              <w:t>≥95%</w:t>
            </w:r>
          </w:p>
        </w:tc>
        <w:tc>
          <w:tcPr>
            <w:tcW w:w="1843" w:type="dxa"/>
            <w:vAlign w:val="center"/>
          </w:tcPr>
          <w:p>
            <w:pPr>
              <w:pStyle w:val="12"/>
            </w:pPr>
            <w:r>
              <w:t>冀办发[2016]53号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10、巡察工作经费绩效目标表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13030424P008894111641</w:t>
            </w:r>
          </w:p>
        </w:tc>
        <w:tc>
          <w:tcPr>
            <w:tcW w:w="2835" w:type="dxa"/>
            <w:vAlign w:val="center"/>
          </w:tcPr>
          <w:p>
            <w:pPr>
              <w:pStyle w:val="10"/>
            </w:pPr>
            <w:r>
              <w:t>项目名称</w:t>
            </w:r>
          </w:p>
        </w:tc>
        <w:tc>
          <w:tcPr>
            <w:tcW w:w="6094" w:type="dxa"/>
            <w:gridSpan w:val="3"/>
            <w:vAlign w:val="center"/>
          </w:tcPr>
          <w:p>
            <w:pPr>
              <w:pStyle w:val="12"/>
            </w:pPr>
            <w:r>
              <w:t>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用于巡察工作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1.深化县级纪检监察机构改革，加强巡察监督。</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巡查的次数</w:t>
            </w:r>
          </w:p>
        </w:tc>
        <w:tc>
          <w:tcPr>
            <w:tcW w:w="2891" w:type="dxa"/>
            <w:vAlign w:val="center"/>
          </w:tcPr>
          <w:p>
            <w:pPr>
              <w:pStyle w:val="12"/>
            </w:pPr>
            <w:r>
              <w:t>巡查的次数</w:t>
            </w:r>
          </w:p>
        </w:tc>
        <w:tc>
          <w:tcPr>
            <w:tcW w:w="1276" w:type="dxa"/>
            <w:vAlign w:val="center"/>
          </w:tcPr>
          <w:p>
            <w:pPr>
              <w:pStyle w:val="12"/>
            </w:pPr>
            <w:r>
              <w:t>≥3轮</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巡查覆盖率</w:t>
            </w:r>
          </w:p>
        </w:tc>
        <w:tc>
          <w:tcPr>
            <w:tcW w:w="2891" w:type="dxa"/>
            <w:vAlign w:val="center"/>
          </w:tcPr>
          <w:p>
            <w:pPr>
              <w:pStyle w:val="12"/>
            </w:pPr>
            <w:r>
              <w:t>已巡察单位数量占应巡察单位数量比率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工作任务完成及时率</w:t>
            </w:r>
          </w:p>
        </w:tc>
        <w:tc>
          <w:tcPr>
            <w:tcW w:w="2891" w:type="dxa"/>
            <w:vAlign w:val="center"/>
          </w:tcPr>
          <w:p>
            <w:pPr>
              <w:pStyle w:val="12"/>
            </w:pPr>
            <w:r>
              <w:t>工作任务完成及时率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综合巡察业务管理工作完成成本</w:t>
            </w:r>
          </w:p>
        </w:tc>
        <w:tc>
          <w:tcPr>
            <w:tcW w:w="2891" w:type="dxa"/>
            <w:vAlign w:val="center"/>
          </w:tcPr>
          <w:p>
            <w:pPr>
              <w:pStyle w:val="12"/>
            </w:pPr>
            <w:r>
              <w:t>综合巡察业务管理工作完成成本</w:t>
            </w:r>
          </w:p>
        </w:tc>
        <w:tc>
          <w:tcPr>
            <w:tcW w:w="1276" w:type="dxa"/>
            <w:vAlign w:val="center"/>
          </w:tcPr>
          <w:p>
            <w:pPr>
              <w:pStyle w:val="12"/>
            </w:pPr>
            <w:r>
              <w:t>≤18万元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深化县 级纪检监察机构改革，加强巡察监督</w:t>
            </w:r>
          </w:p>
        </w:tc>
        <w:tc>
          <w:tcPr>
            <w:tcW w:w="2891" w:type="dxa"/>
            <w:vAlign w:val="center"/>
          </w:tcPr>
          <w:p>
            <w:pPr>
              <w:pStyle w:val="12"/>
            </w:pPr>
            <w:r>
              <w:t>深化县 级纪检监察机构改革，加强巡察监督</w:t>
            </w:r>
          </w:p>
        </w:tc>
        <w:tc>
          <w:tcPr>
            <w:tcW w:w="1276" w:type="dxa"/>
            <w:vAlign w:val="center"/>
          </w:tcPr>
          <w:p>
            <w:pPr>
              <w:pStyle w:val="12"/>
            </w:pPr>
            <w:r>
              <w:t>比上一年提升</w:t>
            </w:r>
          </w:p>
        </w:tc>
        <w:tc>
          <w:tcPr>
            <w:tcW w:w="1843" w:type="dxa"/>
            <w:vAlign w:val="center"/>
          </w:tcPr>
          <w:p>
            <w:pPr>
              <w:pStyle w:val="12"/>
            </w:pPr>
            <w:r>
              <w:t>冀监改发[ 2017] 1号文件、秦巡办[2017] 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上级部门及群众满意程度</w:t>
            </w:r>
          </w:p>
        </w:tc>
        <w:tc>
          <w:tcPr>
            <w:tcW w:w="2891" w:type="dxa"/>
            <w:vAlign w:val="center"/>
          </w:tcPr>
          <w:p>
            <w:pPr>
              <w:pStyle w:val="12"/>
            </w:pPr>
            <w:r>
              <w:t>上级部门及群众满意程度</w:t>
            </w:r>
          </w:p>
        </w:tc>
        <w:tc>
          <w:tcPr>
            <w:tcW w:w="1276" w:type="dxa"/>
            <w:vAlign w:val="center"/>
          </w:tcPr>
          <w:p>
            <w:pPr>
              <w:pStyle w:val="12"/>
            </w:pPr>
            <w:r>
              <w:t>≥95%</w:t>
            </w:r>
          </w:p>
        </w:tc>
        <w:tc>
          <w:tcPr>
            <w:tcW w:w="1843" w:type="dxa"/>
            <w:vAlign w:val="center"/>
          </w:tcPr>
          <w:p>
            <w:pPr>
              <w:pStyle w:val="12"/>
            </w:pPr>
            <w:r>
              <w:t>冀监改发[ 2017] 1号文件、秦巡办[2017] 46号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222001中国共产党秦皇岛市北戴河区纪律检查委员会(本级）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中国共产党秦皇岛市北戴河区纪律检查委员会(本级）上年末固定资产金额为413.59万元（详见下表）。本年度拟购置固定资产总额为0.00万元，已按要求列入政府采购预算，详见政府采购预算表。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222001中国共产党秦皇岛市北戴河区纪律检查委员会(本级）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121.24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579</w:t>
            </w:r>
          </w:p>
        </w:tc>
        <w:tc>
          <w:tcPr>
            <w:tcW w:w="2835" w:type="dxa"/>
            <w:vAlign w:val="center"/>
          </w:tcPr>
          <w:p>
            <w:pPr>
              <w:pStyle w:val="11"/>
            </w:pPr>
            <w:r>
              <w:t>292.35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MxNGM2Y2M3NzQ5MWU0MDYyNmNmYTNlNzRmODYyNTgifQ=="/>
  </w:docVars>
  <w:rsids>
    <w:rsidRoot w:val="00000000"/>
    <w:rsid w:val="01CA0042"/>
    <w:rsid w:val="3F364237"/>
    <w:rsid w:val="460E1FC6"/>
    <w:rsid w:val="4CFA5264"/>
    <w:rsid w:val="5BC021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2024-02-02T09:24:49Z</dcterms:created>
  <dcterms:modified xsi:type="dcterms:W3CDTF">2024-02-02T01:24:49Z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2024-02-02T09:24:50Z</dcterms:created>
  <dcterms:modified xsi:type="dcterms:W3CDTF">2024-02-02T01:24:50Z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2024-02-02T09:24:50Z</dcterms:created>
  <dcterms:modified xsi:type="dcterms:W3CDTF">2024-02-02T01:24:50Z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2024-02-02T09:24:50Z</dcterms:created>
  <dcterms:modified xsi:type="dcterms:W3CDTF">2024-02-02T01:24:50Z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2024-02-02T09:24:50Z</dcterms:created>
  <dcterms:modified xsi:type="dcterms:W3CDTF">2024-02-02T01:24:50Z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2024-02-02T09:24:49Z</dcterms:created>
  <dcterms:modified xsi:type="dcterms:W3CDTF">2024-02-02T01:24:49Z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2024-02-02T09:24:49Z</dcterms:created>
  <dcterms:modified xsi:type="dcterms:W3CDTF">2024-02-02T01:24:49Z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2024-02-02T09:24:49Z</dcterms:created>
  <dcterms:modified xsi:type="dcterms:W3CDTF">2024-02-02T01:24:49Z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2024-02-02T09:24:41Z</dcterms:created>
  <dcterms:modified xsi:type="dcterms:W3CDTF">2024-02-02T01:24:41Z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2024-02-02T09:24:49Z</dcterms:created>
  <dcterms:modified xsi:type="dcterms:W3CDTF">2024-02-02T01:24:49Z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2024-02-02T09:24:48Z</dcterms:created>
  <dcterms:modified xsi:type="dcterms:W3CDTF">2024-02-02T01:24:48Z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2024-02-02T09:24:44Z</dcterms:created>
  <dcterms:modified xsi:type="dcterms:W3CDTF">2024-02-02T01:24:44Z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2024-02-02T09:24:51Z</dcterms:created>
  <dcterms:modified xsi:type="dcterms:W3CDTF">2024-02-02T01:24:50Z</dcterms:modified>
</cp:coreProperties>
</file>

<file path=customXml/itemProps1.xml><?xml version="1.0" encoding="utf-8"?>
<ds:datastoreItem xmlns:ds="http://schemas.openxmlformats.org/officeDocument/2006/customXml" ds:itemID="{22890c52-661c-476c-8f97-477a2027aa22}">
  <ds:schemaRefs/>
</ds:datastoreItem>
</file>

<file path=customXml/itemProps10.xml><?xml version="1.0" encoding="utf-8"?>
<ds:datastoreItem xmlns:ds="http://schemas.openxmlformats.org/officeDocument/2006/customXml" ds:itemID="{5034ad6e-313e-4ae9-9a3d-e8c08d197ddd}">
  <ds:schemaRefs/>
</ds:datastoreItem>
</file>

<file path=customXml/itemProps11.xml><?xml version="1.0" encoding="utf-8"?>
<ds:datastoreItem xmlns:ds="http://schemas.openxmlformats.org/officeDocument/2006/customXml" ds:itemID="{499f8b57-39ac-4b53-ad28-23eca4a11e6a}">
  <ds:schemaRefs/>
</ds:datastoreItem>
</file>

<file path=customXml/itemProps12.xml><?xml version="1.0" encoding="utf-8"?>
<ds:datastoreItem xmlns:ds="http://schemas.openxmlformats.org/officeDocument/2006/customXml" ds:itemID="{409b79e5-343e-4544-b35a-70fc8135bf0c}">
  <ds:schemaRefs/>
</ds:datastoreItem>
</file>

<file path=customXml/itemProps13.xml><?xml version="1.0" encoding="utf-8"?>
<ds:datastoreItem xmlns:ds="http://schemas.openxmlformats.org/officeDocument/2006/customXml" ds:itemID="{ec9a74d0-7710-4bde-98fb-83693576266c}">
  <ds:schemaRefs/>
</ds:datastoreItem>
</file>

<file path=customXml/itemProps14.xml><?xml version="1.0" encoding="utf-8"?>
<ds:datastoreItem xmlns:ds="http://schemas.openxmlformats.org/officeDocument/2006/customXml" ds:itemID="{f4840146-ebdd-46db-b7ab-35c2fb958811}">
  <ds:schemaRefs/>
</ds:datastoreItem>
</file>

<file path=customXml/itemProps15.xml><?xml version="1.0" encoding="utf-8"?>
<ds:datastoreItem xmlns:ds="http://schemas.openxmlformats.org/officeDocument/2006/customXml" ds:itemID="{3adc20ef-8af9-40b6-9d7e-c7f11c8051ad}">
  <ds:schemaRefs/>
</ds:datastoreItem>
</file>

<file path=customXml/itemProps16.xml><?xml version="1.0" encoding="utf-8"?>
<ds:datastoreItem xmlns:ds="http://schemas.openxmlformats.org/officeDocument/2006/customXml" ds:itemID="{2953b678-897d-485d-b303-e24e51e3da46}">
  <ds:schemaRefs/>
</ds:datastoreItem>
</file>

<file path=customXml/itemProps17.xml><?xml version="1.0" encoding="utf-8"?>
<ds:datastoreItem xmlns:ds="http://schemas.openxmlformats.org/officeDocument/2006/customXml" ds:itemID="{acd28b88-f537-4e1a-ab27-2d2433e9e7e0}">
  <ds:schemaRefs/>
</ds:datastoreItem>
</file>

<file path=customXml/itemProps18.xml><?xml version="1.0" encoding="utf-8"?>
<ds:datastoreItem xmlns:ds="http://schemas.openxmlformats.org/officeDocument/2006/customXml" ds:itemID="{06ce4c1c-46d3-421c-bb13-98c1d8e98701}">
  <ds:schemaRefs/>
</ds:datastoreItem>
</file>

<file path=customXml/itemProps19.xml><?xml version="1.0" encoding="utf-8"?>
<ds:datastoreItem xmlns:ds="http://schemas.openxmlformats.org/officeDocument/2006/customXml" ds:itemID="{f07c5dbd-432b-479d-8cc8-a9f61e6690e7}">
  <ds:schemaRefs/>
</ds:datastoreItem>
</file>

<file path=customXml/itemProps2.xml><?xml version="1.0" encoding="utf-8"?>
<ds:datastoreItem xmlns:ds="http://schemas.openxmlformats.org/officeDocument/2006/customXml" ds:itemID="{39366414-53a2-4f1c-aae5-968e63bd355d}">
  <ds:schemaRefs/>
</ds:datastoreItem>
</file>

<file path=customXml/itemProps20.xml><?xml version="1.0" encoding="utf-8"?>
<ds:datastoreItem xmlns:ds="http://schemas.openxmlformats.org/officeDocument/2006/customXml" ds:itemID="{ecf6736f-ba57-46eb-9ea0-0d006025f5df}">
  <ds:schemaRefs/>
</ds:datastoreItem>
</file>

<file path=customXml/itemProps21.xml><?xml version="1.0" encoding="utf-8"?>
<ds:datastoreItem xmlns:ds="http://schemas.openxmlformats.org/officeDocument/2006/customXml" ds:itemID="{a553af9c-d50d-4000-8246-814253850233}">
  <ds:schemaRefs/>
</ds:datastoreItem>
</file>

<file path=customXml/itemProps22.xml><?xml version="1.0" encoding="utf-8"?>
<ds:datastoreItem xmlns:ds="http://schemas.openxmlformats.org/officeDocument/2006/customXml" ds:itemID="{90b8fcc9-8702-46c1-9b6a-d50c9f05de0b}">
  <ds:schemaRefs/>
</ds:datastoreItem>
</file>

<file path=customXml/itemProps23.xml><?xml version="1.0" encoding="utf-8"?>
<ds:datastoreItem xmlns:ds="http://schemas.openxmlformats.org/officeDocument/2006/customXml" ds:itemID="{de6a2d9f-6273-4a43-b64b-a4b365dabbea}">
  <ds:schemaRefs/>
</ds:datastoreItem>
</file>

<file path=customXml/itemProps24.xml><?xml version="1.0" encoding="utf-8"?>
<ds:datastoreItem xmlns:ds="http://schemas.openxmlformats.org/officeDocument/2006/customXml" ds:itemID="{188a0520-c409-4145-9391-281ee64d2008}">
  <ds:schemaRefs/>
</ds:datastoreItem>
</file>

<file path=customXml/itemProps25.xml><?xml version="1.0" encoding="utf-8"?>
<ds:datastoreItem xmlns:ds="http://schemas.openxmlformats.org/officeDocument/2006/customXml" ds:itemID="{b1e40cb9-3938-41f4-8755-3c001c648f0c}">
  <ds:schemaRefs/>
</ds:datastoreItem>
</file>

<file path=customXml/itemProps26.xml><?xml version="1.0" encoding="utf-8"?>
<ds:datastoreItem xmlns:ds="http://schemas.openxmlformats.org/officeDocument/2006/customXml" ds:itemID="{39cfe24c-1d9e-4b6d-a9f4-fdccf1a7c651}">
  <ds:schemaRefs/>
</ds:datastoreItem>
</file>

<file path=customXml/itemProps3.xml><?xml version="1.0" encoding="utf-8"?>
<ds:datastoreItem xmlns:ds="http://schemas.openxmlformats.org/officeDocument/2006/customXml" ds:itemID="{3a98fde7-fefc-431a-a094-128997097846}">
  <ds:schemaRefs/>
</ds:datastoreItem>
</file>

<file path=customXml/itemProps4.xml><?xml version="1.0" encoding="utf-8"?>
<ds:datastoreItem xmlns:ds="http://schemas.openxmlformats.org/officeDocument/2006/customXml" ds:itemID="{c732734c-3818-41f4-82b6-b0adbebda8eb}">
  <ds:schemaRefs/>
</ds:datastoreItem>
</file>

<file path=customXml/itemProps5.xml><?xml version="1.0" encoding="utf-8"?>
<ds:datastoreItem xmlns:ds="http://schemas.openxmlformats.org/officeDocument/2006/customXml" ds:itemID="{60003f83-f32b-405d-8498-a2db6a3e33c9}">
  <ds:schemaRefs/>
</ds:datastoreItem>
</file>

<file path=customXml/itemProps6.xml><?xml version="1.0" encoding="utf-8"?>
<ds:datastoreItem xmlns:ds="http://schemas.openxmlformats.org/officeDocument/2006/customXml" ds:itemID="{cbd785a7-aacd-4c8e-b293-14b8f0df711e}">
  <ds:schemaRefs/>
</ds:datastoreItem>
</file>

<file path=customXml/itemProps7.xml><?xml version="1.0" encoding="utf-8"?>
<ds:datastoreItem xmlns:ds="http://schemas.openxmlformats.org/officeDocument/2006/customXml" ds:itemID="{3ddb9606-6831-437e-bbf4-3f68d9f0998e}">
  <ds:schemaRefs/>
</ds:datastoreItem>
</file>

<file path=customXml/itemProps8.xml><?xml version="1.0" encoding="utf-8"?>
<ds:datastoreItem xmlns:ds="http://schemas.openxmlformats.org/officeDocument/2006/customXml" ds:itemID="{7dd22925-11fc-429a-8495-9173d4cdf843}">
  <ds:schemaRefs/>
</ds:datastoreItem>
</file>

<file path=customXml/itemProps9.xml><?xml version="1.0" encoding="utf-8"?>
<ds:datastoreItem xmlns:ds="http://schemas.openxmlformats.org/officeDocument/2006/customXml" ds:itemID="{7d298b93-f5c0-44c7-a11f-495a92d903f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2024-02-02T09:24:00Z</dcterms:created>
  <dc:creator>Administrator</dc:creator>
  <cp:lastModifiedBy>Administrator</cp:lastModifiedBy>
  <dcterms:modified xsi:type="dcterms:W3CDTF">2024-02-04T06:21:36Z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8393B4AEC4CD41CA9AB0E4F44A946192_12</vt:lpwstr>
  </property>
</Properties>
</file>