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sz w:val="44"/>
          <w:szCs w:val="44"/>
        </w:rPr>
      </w:pPr>
      <w:bookmarkStart w:id="18" w:name="_GoBack"/>
      <w:bookmarkEnd w:id="18"/>
      <w:r>
        <w:rPr>
          <w:rFonts w:hint="eastAsia" w:ascii="方正小标宋简体" w:hAnsi="仿宋" w:eastAsia="方正小标宋简体"/>
          <w:sz w:val="44"/>
          <w:szCs w:val="44"/>
        </w:rPr>
        <w:t>2020年部门预算绩效信息</w:t>
      </w:r>
    </w:p>
    <w:p>
      <w:pPr>
        <w:jc w:val="left"/>
        <w:rPr>
          <w:rFonts w:ascii="黑体" w:hAnsi="黑体" w:eastAsia="黑体"/>
          <w:color w:val="000000"/>
          <w:sz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jc w:val="left"/>
        <w:rPr>
          <w:rFonts w:ascii="黑体" w:hAnsi="黑体" w:eastAsia="黑体" w:cs="楷体"/>
          <w:color w:val="000000"/>
          <w:sz w:val="32"/>
        </w:rPr>
      </w:pPr>
      <w:r>
        <w:rPr>
          <w:rFonts w:hint="eastAsia" w:ascii="黑体" w:hAnsi="黑体" w:eastAsia="黑体" w:cs="楷体"/>
          <w:color w:val="000000"/>
          <w:sz w:val="32"/>
        </w:rPr>
        <w:t>第一部分 部门整体绩效目标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jc w:val="left"/>
        <w:rPr>
          <w:rFonts w:ascii="仿宋_GB2312" w:eastAsia="仿宋_GB2312"/>
          <w:b/>
          <w:sz w:val="32"/>
          <w:szCs w:val="32"/>
        </w:rPr>
      </w:pPr>
      <w:r>
        <w:rPr>
          <w:rFonts w:hint="eastAsia" w:ascii="楷体_GB2312" w:eastAsia="楷体_GB2312"/>
          <w:b/>
          <w:sz w:val="32"/>
          <w:szCs w:val="32"/>
        </w:rPr>
        <w:t>（一）总体绩效目标：</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贯彻执行国家、省、市、区有关城市管理的方针、政策、法律和规定，组织制定城市管理规范性文件、发展规划、年度计划及各项措施，并负责组织实施。</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一、区城市管理领域的统一规划，组织协调、监督检查和综合执法。</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1、负责全区城管监察和市容卫生方面的业务工作，对城区城管监察和市容环卫工作实施业务领导和统一监督管理，对开发区、旅游景区及休疗单位的城管监察和市容卫生工作实施业务指导和监督检查。</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2、 全区城管执法队伍和市容环卫管理人员的法律业务培训工作。</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二、城市容貌环境日常管理工作；负责城市区户外广告、牌匾、灯饰、条幅统一监督管理和设置审批管理；负责城市区临时棚亭和经营摊点的审批管理。</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三、负责全区景观亮化工程的规划、设计、审核、监督、验收；负责对亮化设施的监督检查及管理。</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四、负责全区环境卫生管理和监察。组织制定环境卫生管理制度、管理规划和年度计划。统筹安排全区环卫基本建设项目和环卫设备更新改造计划，对新建、改建、扩建项目中市容环卫配套设施的设计方案进行审核，对方案的实施进行监督和验收；负责生活垃圾的清运和处理，负责建筑垃圾的管理和处置。</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五、施工工地容貌的监督管理、对散装货物运输的监督和管理。</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六、对本区沙滩和浴场的监督管理。</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七、环卫卫生保洁工作。认真完成“三大任务”，一是对区环卫处负责的78条道路和拟新增加的“七路两区一场一带”采取以街道红线为界限，科学划分设置三级管理网格，形成层级分明、职责明确、协作顺畅的工作格局，实现“横向到边、纵向到底、全面覆盖、无缝对接”；按照机械化清扫作业标准，坚持人工机械结合、暑期与平时并重的原则，实现机械作业最大化。合理调配机械化作业车辆，做到人停机不停，采取湿扫、洒水、冲洗三管齐下的方式全面洁净城市。二是按照浴场沙滩卫生保洁制度规定，公共浴场沙滩实行暑期和平时相结合的保洁机制，采取精细化管理，坚持定岗、定人、定装备的“三定”原则，加强公共浴场沙滩日常卫生保洁，提升保洁质量；结合海水潮起潮落的规律，加大机械化作业率，进一步提升沙滩海藻和垃圾的清理清运工作效率和保洁质量，确保沙滩干净整洁。三是按照生活垃圾收集运输管理标准，做好城乡生活垃圾转运工作。落实和完善沿街门店垃圾定时、定点收集清运制度，推行垃圾登门收集的管理模式，实现作业服务人性化。四是按照星级公厕管理标准，加强日常保洁管理和维修维护，明确考核制度及标准，加强和规范公厕保洁员队伍建设和管理，做到地面净、蹲位净、尿池净、墙壁净、门前净、掏粪口净、及时清掏粪便，做到公厕管理实现“六净一及时”； 组建综合维修分队，负责环卫设施的全天候24小时维修维护，保障公厕及环卫设施正常运转。</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八、对全区国有资产停车场的直接管理及非国有资产停车场的监督检查。</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九、组织协调综合（联合）执法行动。负责对打击非法占地、违法建筑工作牵头抓总，整合国土、公安、规划、建设、农牧等执法力量，协调联动，对违法占地、违法建筑及非法用海行为进行严厉整治。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jc w:val="left"/>
        <w:rPr>
          <w:rFonts w:ascii="仿宋_GB2312" w:eastAsia="仿宋_GB2312"/>
          <w:b/>
          <w:sz w:val="32"/>
          <w:szCs w:val="32"/>
        </w:rPr>
      </w:pPr>
      <w:r>
        <w:rPr>
          <w:rFonts w:hint="eastAsia" w:ascii="楷体_GB2312" w:eastAsia="楷体_GB2312"/>
          <w:b/>
          <w:sz w:val="32"/>
          <w:szCs w:val="32"/>
        </w:rPr>
        <w:t>（二）分项绩效目标：</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一、进一步提升城管队伍综合素质</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对全体执法人员开展业务培训，全面提升城管执法队伍的管理、服务、依法行政水平；组织开展政治理论学习，加强城管队员自身建设，进一步严格队伍纪律，提高政治素质。</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二、持续推进环境容貌百日攻坚行动，研究制定城市管理创新举措</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创新市容秩序管理措施，研究制定马路市场、双人骑整治、招手揽客、城管工作手册、城市管理网格化等市容秩序长效管理举措。结合实际，制订我区《北戴河区环卫处环境卫生考核评比实施细则（试行）》、《北戴河区环境卫生管理处城区环境卫生巡查监督制度》、《北戴河区环境卫生管理处质量检查考核办法》等一系列制度和管理标准环卫卫生精细化管理方案，推行“一把扫帚扫到底”大环卫改革。确保全区城乡环境整洁程度和城市管理水平达到国内一流。</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三、进一步加强沿海线管理</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规范沿海线经营秩序，强化经营管理；进一步提升沿海救生能力，完善防汛预案、救生预案、游船预案、油污预案等相关应急措施；继续开展海蜇防治工作，采用设立提示牌、布设防鲨网、配备打捞船只及救治药品、加大宣传等措施，为明年海蜇防治工作做全面准备。</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四、做好景观亮化工作</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根据2015年景观亮化运转情况，2016年亮化工作主要以维修原有道路亮化、节点亮化、公园亮化、楼体亮化、河道桥梁亮化使用的各类设施为主，同时对今年“17+1”街景改造的亮化设施进行管护，对重要节点、片区进行亮化提升，完善亮化远程智能控制系统。继续对路标导示牌及公交站牌、候车亭、文化导视柱等设施进行巡查，做好相关统计及维修管护工作。</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五、环卫卫生保洁工作。认真完成“三大任务”，一是对区环卫处负责的78条道路和拟新增加的“七路两区一场一带”采取以街道红线为界限，科学划分设置三级管理网格，形成层级分明、职责明确、协作顺畅的工作格局，实现“横向到边、纵向到底、全面覆盖、无缝对接”；按照机械化清扫作业标准，坚持人工机械结合、暑期与平时并重的原则，实现机械作业最大化。合理调配机械化作业车辆，做到人停机不停，采取湿扫、洒水、冲洗三管齐下的方式全面洁净城市。二是按照浴场沙滩卫生保洁制度规定，公共浴场沙滩实行暑期和平时相结合的保洁机制，采取精细化管理，坚持定岗、定人、定装备的“三定”原则，加强公共浴场沙滩日常卫生保洁，提升保洁质量；结合海水潮起潮落的规律，加大机械化作业率，进一步提升沙滩海藻和垃圾的清理清运工作效率和保洁质量，确保沙滩干净整洁。三是按照生活垃圾收集运输管理标准，做好城乡生活垃圾转运工作。落实和完善沿街门店垃圾定时、定点收集清运制度，推行垃圾登门收集的管理模式，实现作业服务人性化。四是按照星级公厕管理标准，加强日常保洁管理和维修维护，明确考核制度及标准，加强和规范公厕保洁员队伍建设和管理，做到地面净、蹲位净、尿池净、墙壁净、门前净、掏粪口净、及时清掏粪便，做到公厕管理实现“六净一及时”； 组建综合维修分队，负责环卫设施的全天候24小时维修维护，保障公厕及环卫设施正常运转。</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六、组织协调综合（联合）执法行动。负责对打击非法占地、违法建筑工作牵头抓总，整合国土、公安、规划、建设、农牧等执法力量，协调联动，对违法占地、违法建筑及非法用海行为进行严厉整治。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480" w:firstLineChars="150"/>
        <w:jc w:val="left"/>
        <w:rPr>
          <w:rFonts w:ascii="仿宋_GB2312" w:hAnsi="仿宋" w:eastAsia="仿宋_GB2312" w:cs="仿宋"/>
          <w:color w:val="000000"/>
          <w:sz w:val="32"/>
        </w:rPr>
      </w:pPr>
    </w:p>
    <w:p>
      <w:pPr>
        <w:rPr>
          <w:rFonts w:ascii="仿宋_GB2312" w:hAnsi="仿宋" w:eastAsia="仿宋_GB2312" w:cs="仿宋"/>
          <w:color w:val="000000"/>
          <w:sz w:val="32"/>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3" w:firstLineChars="200"/>
        <w:jc w:val="left"/>
        <w:rPr>
          <w:rFonts w:ascii="仿宋_GB2312" w:eastAsia="仿宋_GB2312"/>
          <w:b/>
          <w:sz w:val="32"/>
          <w:szCs w:val="32"/>
        </w:rPr>
      </w:pPr>
      <w:r>
        <w:rPr>
          <w:rFonts w:hint="eastAsia" w:ascii="楷体_GB2312" w:eastAsia="楷体_GB2312"/>
          <w:b/>
          <w:sz w:val="32"/>
          <w:szCs w:val="32"/>
        </w:rPr>
        <w:t>（三）工作保障措施：</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一、进一步提升城管队伍综合素质</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对全体执法人员开展业务培训，全面提升城管执法队伍的管理、服务、依法行政水平；组织开展政治理论学习，加强城管队员自身建设，进一步严格队伍纪律，提高政治素质。</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二、持续推进环境容貌百日攻坚行动，研究制定城市管理创新举措</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创新市容秩序管理措施，研究制定马路市场、双人骑整治、招手揽客、城管工作手册、城市管理网格化等市容秩序长效管理举措。结合实际，制订我区《北戴河区环卫处环境卫生考核评比实施细则（试行）》、《北戴河区环境卫生管理处城区环境卫生巡查监督制度》、《北戴河区环境卫生管理处质量检查考核办法》等一系列制度和管理标准环卫卫生精细化管理方案，推行“一把扫帚扫到底”大环卫改革。确保全区城乡环境整洁程度和城市管理水平达到国内一流。</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三、进一步加强沿海线管理</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规范沿海线经营秩序，强化经营管理；进一步提升沿海救生能力，完善防汛预案、救生预案、游船预案、油污预案等相关应急措施；继续开展海蜇防治工作，采用设立提示牌、布设防鲨网、配备打捞船只及救治药品、加大宣传等措施，为明年海蜇防治工作做全面准备。</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四、做好景观亮化工作</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根据2015年景观亮化运转情况，2016年亮化工作主要以维修原有道路亮化、节点亮化、公园亮化、楼体亮化、河道桥梁亮化使用的各类设施为主，同时对今年“17+1”街景改造的亮化设施进行管护，对重要节点、片区进行亮化提升，完善亮化远程智能控制系统。继续对路标导示牌及公交站牌、候车亭、文化导视柱等设施进行巡查，做好相关统计及维修管护工作。</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五、环卫卫生保洁工作。认真完成“三大任务”，一是对区环卫处负责的78条道路和拟新增加的“七路两区一场一带”采取以街道红线为界限，科学划分设置三级管理网格，形成层级分明、职责明确、协作顺畅的工作格局，实现“横向到边、纵向到底、全面覆盖、无缝对接”；按照机械化清扫作业标准，坚持人工机械结合、暑期与平时并重的原则，实现机械作业最大化。合理调配机械化作业车辆，做到人停机不停，采取湿扫、洒水、冲洗三管齐下的方式全面洁净城市。二是按照浴场沙滩卫生保洁制度规定，公共浴场沙滩实行暑期和平时相结合的保洁机制，采取精细化管理，坚持定岗、定人、定装备的“三定”原则，加强公共浴场沙滩日常卫生保洁，提升保洁质量；结合海水潮起潮落的规律，加大机械化作业率，进一步提升沙滩海藻和垃圾的清理清运工作效率和保洁质量，确保沙滩干净整洁。三是按照生活垃圾收集运输管理标准，做好城乡生活垃圾转运工作。落实和完善沿街门店垃圾定时、定点收集清运制度，推行垃圾登门收集的管理模式，实现作业服务人性化。四是按照星级公厕管理标准，加强日常保洁管理和维修维护，明确考核制度及标准，加强和规范公厕保洁员队伍建设和管理，做到地面净、蹲位净、尿池净、墙壁净、门前净、掏粪口净、及时清掏粪便，做到公厕管理实现“六净一及时”； 组建综合维修分队，负责环卫设施的全天候24小时维修维护，保障公厕及环卫设施正常运转。</w:t>
      </w:r>
    </w:p>
    <w:p>
      <w:pPr>
        <w:spacing w:line="500" w:lineRule="exact"/>
        <w:ind w:firstLine="640" w:firstLineChars="200"/>
        <w:jc w:val="left"/>
        <w:rPr>
          <w:rFonts w:ascii="仿宋_GB2312" w:hAnsi="仿宋" w:eastAsia="仿宋_GB2312" w:cs="仿宋"/>
          <w:color w:val="000000"/>
          <w:sz w:val="32"/>
        </w:rPr>
      </w:pPr>
      <w:r>
        <w:rPr>
          <w:rFonts w:ascii="仿宋_GB2312" w:hAnsi="仿宋" w:eastAsia="仿宋_GB2312" w:cs="仿宋"/>
          <w:color w:val="000000"/>
          <w:sz w:val="32"/>
        </w:rPr>
        <w:t>六、组织协调综合（联合）执法行动。负责对打击非法占地、违法建筑工作牵头抓总，整合国土、公安、规划、建设、农牧等执法力量，协调联动，对违法占地、违法建筑及非法用海行为进行严厉整治。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480" w:firstLineChars="150"/>
        <w:jc w:val="left"/>
        <w:rPr>
          <w:rFonts w:ascii="仿宋_GB2312" w:hAnsi="仿宋" w:eastAsia="仿宋_GB2312" w:cs="仿宋"/>
          <w:color w:val="000000"/>
          <w:sz w:val="32"/>
        </w:rPr>
      </w:pPr>
    </w:p>
    <w:p>
      <w:pPr>
        <w:rPr>
          <w:rFonts w:ascii="楷体_GB2312" w:eastAsia="楷体_GB2312"/>
          <w:b/>
          <w:sz w:val="32"/>
          <w:szCs w:val="32"/>
        </w:rPr>
      </w:pPr>
    </w:p>
    <w:p>
      <w:pPr>
        <w:ind w:firstLine="640" w:firstLineChars="200"/>
        <w:rPr>
          <w:rFonts w:ascii="仿宋_GB2312" w:hAnsi="仿宋" w:eastAsia="仿宋_GB2312" w:cs="仿宋"/>
          <w:color w:val="000000"/>
          <w:sz w:val="32"/>
        </w:rPr>
      </w:pPr>
      <w:r>
        <w:rPr>
          <w:rFonts w:hint="eastAsia" w:ascii="黑体" w:hAnsi="黑体" w:eastAsia="黑体"/>
          <w:sz w:val="32"/>
          <w:szCs w:val="32"/>
        </w:rPr>
        <w:t>第二部分  预算项目绩效目标</w:t>
      </w:r>
    </w:p>
    <w:p>
      <w:pPr>
        <w:ind w:firstLine="643" w:firstLineChars="200"/>
        <w:jc w:val="left"/>
        <w:outlineLvl w:val="1"/>
        <w:rPr>
          <w:rFonts w:ascii="仿宋_GB2312" w:hAnsi="仿宋" w:eastAsia="仿宋_GB2312" w:cs="仿宋"/>
          <w:b/>
          <w:color w:val="000000"/>
          <w:sz w:val="32"/>
        </w:rPr>
      </w:pPr>
      <w:r>
        <w:rPr>
          <w:rFonts w:hint="eastAsia" w:ascii="仿宋_GB2312" w:hAnsi="仿宋" w:eastAsia="仿宋_GB2312" w:cs="仿宋"/>
          <w:b/>
          <w:color w:val="000000"/>
          <w:sz w:val="32"/>
        </w:rPr>
        <w:t>1、城市管理综合执法工作绩效目标表</w:t>
      </w:r>
      <w:r>
        <w:rPr>
          <w:rFonts w:ascii="仿宋_GB2312" w:hAnsi="仿宋" w:eastAsia="仿宋_GB2312" w:cs="仿宋"/>
          <w:b/>
          <w:color w:val="000000"/>
          <w:sz w:val="32"/>
        </w:rPr>
        <w:fldChar w:fldCharType="begin"/>
      </w:r>
      <w:r>
        <w:rPr>
          <w:rFonts w:hint="eastAsia" w:ascii="仿宋_GB2312" w:hAnsi="仿宋" w:eastAsia="仿宋_GB2312" w:cs="仿宋"/>
          <w:b/>
          <w:color w:val="000000"/>
          <w:sz w:val="32"/>
        </w:rPr>
        <w:instrText xml:space="preserve">TC </w:instrText>
      </w:r>
      <w:bookmarkStart w:id="0" w:name="_Toc39675780"/>
      <w:r>
        <w:rPr>
          <w:rFonts w:hint="eastAsia" w:ascii="仿宋_GB2312" w:hAnsi="仿宋" w:eastAsia="仿宋_GB2312" w:cs="仿宋"/>
          <w:b/>
          <w:color w:val="000000"/>
          <w:sz w:val="32"/>
        </w:rPr>
        <w:instrText xml:space="preserve">1、城市管理综合执法工作绩效目标表</w:instrText>
      </w:r>
      <w:bookmarkEnd w:id="0"/>
      <w:r>
        <w:rPr>
          <w:rFonts w:hint="eastAsia" w:ascii="仿宋_GB2312" w:hAnsi="仿宋" w:eastAsia="仿宋_GB2312" w:cs="仿宋"/>
          <w:b/>
          <w:color w:val="000000"/>
          <w:sz w:val="32"/>
        </w:rPr>
        <w:instrText xml:space="preserve"> \f C \l 1</w:instrText>
      </w:r>
      <w:r>
        <w:rPr>
          <w:rFonts w:ascii="仿宋_GB2312" w:hAnsi="仿宋" w:eastAsia="仿宋_GB2312" w:cs="仿宋"/>
          <w:b/>
          <w:color w:val="000000"/>
          <w:sz w:val="3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334002</w:t>
            </w:r>
            <w:r>
              <w:rPr>
                <w:rFonts w:hint="eastAsia" w:cs="仿宋" w:asciiTheme="minorEastAsia" w:hAnsiTheme="minorEastAsia"/>
                <w:color w:val="000000"/>
                <w:szCs w:val="21"/>
              </w:rPr>
              <w:t>秦皇岛市北戴河区城市管理综合行政执法局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cs="仿宋" w:asciiTheme="minorEastAsia" w:hAnsiTheme="minorEastAsia"/>
                <w:color w:val="000000"/>
                <w:szCs w:val="21"/>
              </w:rPr>
            </w:pPr>
            <w:r>
              <w:rPr>
                <w:rFonts w:hint="eastAsia" w:cs="仿宋" w:asciiTheme="minorEastAsia" w:hAnsiTheme="minorEastAsia"/>
                <w:color w:val="000000"/>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cs="仿宋" w:asciiTheme="minorEastAsia" w:hAnsiTheme="minorEastAsia"/>
                <w:color w:val="000000"/>
                <w:szCs w:val="21"/>
              </w:rPr>
            </w:pPr>
            <w:r>
              <w:rPr>
                <w:rFonts w:hint="eastAsia" w:cs="仿宋" w:asciiTheme="minorEastAsia" w:hAnsiTheme="minorEastAsia"/>
                <w:color w:val="000000"/>
                <w:szCs w:val="21"/>
              </w:rPr>
              <w:t>项目编码</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334-0504-JQN-G0YZ</w:t>
            </w:r>
          </w:p>
        </w:tc>
        <w:tc>
          <w:tcPr>
            <w:tcW w:w="1587" w:type="dxa"/>
            <w:shd w:val="clear" w:color="auto" w:fill="auto"/>
            <w:vAlign w:val="center"/>
          </w:tcPr>
          <w:p>
            <w:pPr>
              <w:spacing w:line="300" w:lineRule="exact"/>
              <w:jc w:val="center"/>
              <w:rPr>
                <w:rFonts w:cs="仿宋" w:asciiTheme="minorEastAsia" w:hAnsiTheme="minorEastAsia"/>
                <w:color w:val="000000"/>
                <w:szCs w:val="21"/>
              </w:rPr>
            </w:pPr>
            <w:r>
              <w:rPr>
                <w:rFonts w:hint="eastAsia" w:cs="仿宋" w:asciiTheme="minorEastAsia" w:hAnsiTheme="minorEastAsia"/>
                <w:color w:val="000000"/>
                <w:szCs w:val="21"/>
              </w:rPr>
              <w:t>项目名称</w:t>
            </w:r>
          </w:p>
        </w:tc>
        <w:tc>
          <w:tcPr>
            <w:tcW w:w="4281" w:type="dxa"/>
            <w:gridSpan w:val="3"/>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城市管理综合执法工作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cs="仿宋" w:asciiTheme="minorEastAsia" w:hAnsiTheme="minorEastAsia"/>
                <w:color w:val="000000"/>
                <w:szCs w:val="21"/>
              </w:rPr>
            </w:pPr>
            <w:r>
              <w:rPr>
                <w:rFonts w:hint="eastAsia" w:cs="仿宋" w:asciiTheme="minorEastAsia" w:hAnsiTheme="minorEastAsia"/>
                <w:color w:val="000000"/>
                <w:szCs w:val="21"/>
              </w:rPr>
              <w:t>预算规模及资金用途</w:t>
            </w:r>
          </w:p>
        </w:tc>
        <w:tc>
          <w:tcPr>
            <w:tcW w:w="1134" w:type="dxa"/>
            <w:shd w:val="clear" w:color="auto" w:fill="auto"/>
            <w:vAlign w:val="center"/>
          </w:tcPr>
          <w:p>
            <w:pPr>
              <w:spacing w:line="300" w:lineRule="exact"/>
              <w:jc w:val="center"/>
              <w:rPr>
                <w:rFonts w:cs="仿宋" w:asciiTheme="minorEastAsia" w:hAnsiTheme="minorEastAsia"/>
                <w:color w:val="000000"/>
                <w:szCs w:val="21"/>
              </w:rPr>
            </w:pPr>
            <w:r>
              <w:rPr>
                <w:rFonts w:hint="eastAsia" w:cs="仿宋" w:asciiTheme="minorEastAsia" w:hAnsiTheme="minorEastAsia"/>
                <w:color w:val="000000"/>
                <w:szCs w:val="21"/>
              </w:rPr>
              <w:t>预算数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40.00</w:t>
            </w:r>
          </w:p>
        </w:tc>
        <w:tc>
          <w:tcPr>
            <w:tcW w:w="1587" w:type="dxa"/>
            <w:shd w:val="clear" w:color="auto" w:fill="auto"/>
            <w:vAlign w:val="center"/>
          </w:tcPr>
          <w:p>
            <w:pPr>
              <w:spacing w:line="300" w:lineRule="exact"/>
              <w:jc w:val="center"/>
              <w:rPr>
                <w:rFonts w:cs="仿宋" w:asciiTheme="minorEastAsia" w:hAnsiTheme="minorEastAsia"/>
                <w:color w:val="000000"/>
                <w:szCs w:val="21"/>
              </w:rPr>
            </w:pPr>
            <w:r>
              <w:rPr>
                <w:rFonts w:hint="eastAsia" w:cs="仿宋" w:asciiTheme="minorEastAsia" w:hAnsiTheme="minorEastAsia"/>
                <w:color w:val="000000"/>
                <w:szCs w:val="21"/>
              </w:rPr>
              <w:t>其中：财政资金</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40.00</w:t>
            </w:r>
          </w:p>
        </w:tc>
        <w:tc>
          <w:tcPr>
            <w:tcW w:w="1276" w:type="dxa"/>
            <w:shd w:val="clear" w:color="auto" w:fill="auto"/>
            <w:vAlign w:val="center"/>
          </w:tcPr>
          <w:p>
            <w:pPr>
              <w:spacing w:line="300" w:lineRule="exact"/>
              <w:jc w:val="center"/>
              <w:rPr>
                <w:rFonts w:cs="仿宋" w:asciiTheme="minorEastAsia" w:hAnsiTheme="minorEastAsia"/>
                <w:color w:val="000000"/>
                <w:szCs w:val="21"/>
              </w:rPr>
            </w:pPr>
            <w:r>
              <w:rPr>
                <w:rFonts w:hint="eastAsia" w:cs="仿宋" w:asciiTheme="minorEastAsia" w:hAnsiTheme="minorEastAsia"/>
                <w:color w:val="000000"/>
                <w:szCs w:val="21"/>
              </w:rPr>
              <w:t>其他资金</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rPr>
                <w:rFonts w:cs="仿宋" w:asciiTheme="minorEastAsia" w:hAnsiTheme="minorEastAsia"/>
                <w:color w:val="000000"/>
                <w:szCs w:val="21"/>
              </w:rPr>
            </w:pPr>
          </w:p>
        </w:tc>
        <w:tc>
          <w:tcPr>
            <w:tcW w:w="8278" w:type="dxa"/>
            <w:gridSpan w:val="6"/>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综合执法车辆维修及执法设备购买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cs="仿宋" w:asciiTheme="minorEastAsia" w:hAnsiTheme="minorEastAsia"/>
                <w:color w:val="000000"/>
                <w:szCs w:val="21"/>
              </w:rPr>
            </w:pPr>
            <w:r>
              <w:rPr>
                <w:rFonts w:hint="eastAsia" w:cs="仿宋" w:asciiTheme="minorEastAsia" w:hAnsiTheme="minorEastAsia"/>
                <w:color w:val="000000"/>
                <w:szCs w:val="21"/>
              </w:rPr>
              <w:t>资金支出计划（</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410" w:type="dxa"/>
            <w:gridSpan w:val="2"/>
            <w:shd w:val="clear" w:color="auto" w:fill="auto"/>
            <w:vAlign w:val="center"/>
          </w:tcPr>
          <w:p>
            <w:pPr>
              <w:spacing w:line="300" w:lineRule="exact"/>
              <w:jc w:val="center"/>
              <w:rPr>
                <w:rFonts w:cs="仿宋" w:asciiTheme="minorEastAsia" w:hAnsiTheme="minorEastAsia"/>
                <w:color w:val="000000"/>
                <w:szCs w:val="21"/>
              </w:rPr>
            </w:pPr>
            <w:r>
              <w:rPr>
                <w:rFonts w:cs="仿宋" w:asciiTheme="minorEastAsia" w:hAnsiTheme="minorEastAsia"/>
                <w:color w:val="000000"/>
                <w:szCs w:val="21"/>
              </w:rPr>
              <w:t>3</w:t>
            </w:r>
            <w:r>
              <w:rPr>
                <w:rFonts w:hint="eastAsia" w:cs="仿宋" w:asciiTheme="minorEastAsia" w:hAnsiTheme="minorEastAsia"/>
                <w:color w:val="000000"/>
                <w:szCs w:val="21"/>
              </w:rPr>
              <w:t>月底</w:t>
            </w:r>
          </w:p>
        </w:tc>
        <w:tc>
          <w:tcPr>
            <w:tcW w:w="1587" w:type="dxa"/>
            <w:shd w:val="clear" w:color="auto" w:fill="auto"/>
            <w:vAlign w:val="center"/>
          </w:tcPr>
          <w:p>
            <w:pPr>
              <w:spacing w:line="300" w:lineRule="exact"/>
              <w:jc w:val="center"/>
              <w:rPr>
                <w:rFonts w:cs="仿宋" w:asciiTheme="minorEastAsia" w:hAnsiTheme="minorEastAsia"/>
                <w:color w:val="000000"/>
                <w:szCs w:val="21"/>
              </w:rPr>
            </w:pPr>
            <w:r>
              <w:rPr>
                <w:rFonts w:cs="仿宋" w:asciiTheme="minorEastAsia" w:hAnsiTheme="minorEastAsia"/>
                <w:color w:val="000000"/>
                <w:szCs w:val="21"/>
              </w:rPr>
              <w:t>6</w:t>
            </w:r>
            <w:r>
              <w:rPr>
                <w:rFonts w:hint="eastAsia" w:cs="仿宋" w:asciiTheme="minorEastAsia" w:hAnsiTheme="minorEastAsia"/>
                <w:color w:val="000000"/>
                <w:szCs w:val="21"/>
              </w:rPr>
              <w:t>月底</w:t>
            </w:r>
          </w:p>
        </w:tc>
        <w:tc>
          <w:tcPr>
            <w:tcW w:w="1304" w:type="dxa"/>
            <w:shd w:val="clear" w:color="auto" w:fill="auto"/>
            <w:vAlign w:val="center"/>
          </w:tcPr>
          <w:p>
            <w:pPr>
              <w:spacing w:line="300" w:lineRule="exact"/>
              <w:jc w:val="center"/>
              <w:rPr>
                <w:rFonts w:cs="仿宋" w:asciiTheme="minorEastAsia" w:hAnsiTheme="minorEastAsia"/>
                <w:color w:val="000000"/>
                <w:szCs w:val="21"/>
              </w:rPr>
            </w:pPr>
            <w:r>
              <w:rPr>
                <w:rFonts w:cs="仿宋" w:asciiTheme="minorEastAsia" w:hAnsiTheme="minorEastAsia"/>
                <w:color w:val="000000"/>
                <w:szCs w:val="21"/>
              </w:rPr>
              <w:t>10</w:t>
            </w:r>
            <w:r>
              <w:rPr>
                <w:rFonts w:hint="eastAsia" w:cs="仿宋" w:asciiTheme="minorEastAsia" w:hAnsiTheme="minorEastAsia"/>
                <w:color w:val="000000"/>
                <w:szCs w:val="21"/>
              </w:rPr>
              <w:t>月底</w:t>
            </w:r>
          </w:p>
        </w:tc>
        <w:tc>
          <w:tcPr>
            <w:tcW w:w="2977" w:type="dxa"/>
            <w:gridSpan w:val="2"/>
            <w:shd w:val="clear" w:color="auto" w:fill="auto"/>
            <w:vAlign w:val="center"/>
          </w:tcPr>
          <w:p>
            <w:pPr>
              <w:spacing w:line="300" w:lineRule="exact"/>
              <w:jc w:val="center"/>
              <w:rPr>
                <w:rFonts w:cs="仿宋" w:asciiTheme="minorEastAsia" w:hAnsiTheme="minorEastAsia"/>
                <w:color w:val="000000"/>
                <w:szCs w:val="21"/>
              </w:rPr>
            </w:pPr>
            <w:r>
              <w:rPr>
                <w:rFonts w:cs="仿宋" w:asciiTheme="minorEastAsia" w:hAnsiTheme="minorEastAsia"/>
                <w:color w:val="000000"/>
                <w:szCs w:val="21"/>
              </w:rPr>
              <w:t>12</w:t>
            </w:r>
            <w:r>
              <w:rPr>
                <w:rFonts w:hint="eastAsia" w:cs="仿宋" w:asciiTheme="minorEastAsia" w:hAnsiTheme="minorEastAsia"/>
                <w:color w:val="000000"/>
                <w:szCs w:val="21"/>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rPr>
                <w:rFonts w:cs="仿宋" w:asciiTheme="minorEastAsia" w:hAnsiTheme="minorEastAsia"/>
                <w:color w:val="000000"/>
                <w:szCs w:val="21"/>
              </w:rPr>
            </w:pPr>
          </w:p>
        </w:tc>
        <w:tc>
          <w:tcPr>
            <w:tcW w:w="2410" w:type="dxa"/>
            <w:gridSpan w:val="2"/>
            <w:tcBorders>
              <w:bottom w:val="single" w:color="000000" w:sz="6" w:space="0"/>
            </w:tcBorders>
            <w:shd w:val="clear" w:color="auto" w:fill="auto"/>
            <w:vAlign w:val="center"/>
          </w:tcPr>
          <w:p>
            <w:pPr>
              <w:spacing w:line="300" w:lineRule="exact"/>
              <w:jc w:val="center"/>
              <w:rPr>
                <w:rFonts w:cs="仿宋" w:asciiTheme="minorEastAsia" w:hAnsiTheme="minorEastAsia"/>
                <w:color w:val="000000"/>
                <w:szCs w:val="21"/>
              </w:rPr>
            </w:pPr>
            <w:r>
              <w:rPr>
                <w:rFonts w:cs="仿宋" w:asciiTheme="minorEastAsia" w:hAnsiTheme="minorEastAsia"/>
                <w:color w:val="000000"/>
                <w:szCs w:val="21"/>
              </w:rPr>
              <w:t>20.00</w:t>
            </w:r>
          </w:p>
        </w:tc>
        <w:tc>
          <w:tcPr>
            <w:tcW w:w="1587" w:type="dxa"/>
            <w:tcBorders>
              <w:bottom w:val="single" w:color="000000" w:sz="6" w:space="0"/>
            </w:tcBorders>
            <w:shd w:val="clear" w:color="auto" w:fill="auto"/>
            <w:vAlign w:val="center"/>
          </w:tcPr>
          <w:p>
            <w:pPr>
              <w:spacing w:line="300" w:lineRule="exact"/>
              <w:jc w:val="center"/>
              <w:rPr>
                <w:rFonts w:cs="仿宋" w:asciiTheme="minorEastAsia" w:hAnsiTheme="minorEastAsia"/>
                <w:color w:val="000000"/>
                <w:szCs w:val="21"/>
              </w:rPr>
            </w:pPr>
            <w:r>
              <w:rPr>
                <w:rFonts w:cs="仿宋" w:asciiTheme="minorEastAsia" w:hAnsiTheme="minorEastAsia"/>
                <w:color w:val="000000"/>
                <w:szCs w:val="21"/>
              </w:rPr>
              <w:t>50.00</w:t>
            </w:r>
          </w:p>
        </w:tc>
        <w:tc>
          <w:tcPr>
            <w:tcW w:w="1304" w:type="dxa"/>
            <w:tcBorders>
              <w:bottom w:val="single" w:color="000000" w:sz="6" w:space="0"/>
            </w:tcBorders>
            <w:shd w:val="clear" w:color="auto" w:fill="auto"/>
            <w:vAlign w:val="center"/>
          </w:tcPr>
          <w:p>
            <w:pPr>
              <w:spacing w:line="300" w:lineRule="exact"/>
              <w:jc w:val="center"/>
              <w:rPr>
                <w:rFonts w:cs="仿宋" w:asciiTheme="minorEastAsia" w:hAnsiTheme="minorEastAsia"/>
                <w:color w:val="000000"/>
                <w:szCs w:val="21"/>
              </w:rPr>
            </w:pPr>
            <w:r>
              <w:rPr>
                <w:rFonts w:cs="仿宋" w:asciiTheme="minorEastAsia" w:hAnsiTheme="minorEastAsia"/>
                <w:color w:val="000000"/>
                <w:szCs w:val="21"/>
              </w:rPr>
              <w:t>70.00</w:t>
            </w:r>
          </w:p>
        </w:tc>
        <w:tc>
          <w:tcPr>
            <w:tcW w:w="2977" w:type="dxa"/>
            <w:gridSpan w:val="2"/>
            <w:tcBorders>
              <w:bottom w:val="single" w:color="000000" w:sz="6" w:space="0"/>
            </w:tcBorders>
            <w:shd w:val="clear" w:color="auto" w:fill="auto"/>
            <w:vAlign w:val="center"/>
          </w:tcPr>
          <w:p>
            <w:pPr>
              <w:spacing w:line="300" w:lineRule="exact"/>
              <w:jc w:val="center"/>
              <w:rPr>
                <w:rFonts w:cs="仿宋" w:asciiTheme="minorEastAsia" w:hAnsiTheme="minorEastAsia"/>
                <w:color w:val="000000"/>
                <w:szCs w:val="21"/>
              </w:rPr>
            </w:pPr>
            <w:r>
              <w:rPr>
                <w:rFonts w:cs="仿宋" w:asciiTheme="minorEastAsia" w:hAnsiTheme="minorEastAsia"/>
                <w:color w:val="000000"/>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cs="仿宋" w:asciiTheme="minorEastAsia" w:hAnsiTheme="minorEastAsia"/>
                <w:color w:val="000000"/>
                <w:szCs w:val="21"/>
              </w:rPr>
            </w:pPr>
            <w:r>
              <w:rPr>
                <w:rFonts w:hint="eastAsia" w:cs="仿宋" w:asciiTheme="minorEastAsia" w:hAnsiTheme="minorEastAsia"/>
                <w:color w:val="000000"/>
                <w:szCs w:val="21"/>
              </w:rPr>
              <w:t>绩效目标</w:t>
            </w:r>
          </w:p>
        </w:tc>
        <w:tc>
          <w:tcPr>
            <w:tcW w:w="8278" w:type="dxa"/>
            <w:gridSpan w:val="6"/>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w:t>
            </w:r>
            <w:r>
              <w:rPr>
                <w:rFonts w:hint="eastAsia" w:cs="仿宋" w:asciiTheme="minorEastAsia" w:hAnsiTheme="minorEastAsia"/>
                <w:color w:val="000000"/>
                <w:szCs w:val="21"/>
              </w:rPr>
              <w:t>、对各类城市管理过程中的违法行为进行整治</w:t>
            </w:r>
          </w:p>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w:t>
            </w:r>
            <w:r>
              <w:rPr>
                <w:rFonts w:hint="eastAsia" w:cs="仿宋" w:asciiTheme="minorEastAsia" w:hAnsiTheme="minorEastAsia"/>
                <w:color w:val="000000"/>
                <w:szCs w:val="21"/>
              </w:rPr>
              <w:t>、综合执法车辆维修及执法设备购买</w:t>
            </w:r>
          </w:p>
        </w:tc>
      </w:tr>
    </w:tbl>
    <w:p>
      <w:pPr>
        <w:spacing w:line="14" w:lineRule="exact"/>
        <w:ind w:firstLine="420" w:firstLineChars="200"/>
        <w:jc w:val="center"/>
        <w:rPr>
          <w:rFonts w:cs="仿宋" w:asciiTheme="minorEastAsia" w:hAnsiTheme="minorEastAsia"/>
          <w:color w:val="000000"/>
          <w:szCs w:val="21"/>
        </w:rPr>
      </w:pP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cs="仿宋" w:asciiTheme="minorEastAsia" w:hAnsiTheme="minorEastAsia"/>
                <w:color w:val="000000"/>
                <w:szCs w:val="21"/>
              </w:rPr>
            </w:pPr>
            <w:r>
              <w:rPr>
                <w:rFonts w:hint="eastAsia" w:cs="仿宋" w:asciiTheme="minorEastAsia" w:hAnsiTheme="minorEastAsia"/>
                <w:color w:val="000000"/>
                <w:szCs w:val="21"/>
              </w:rPr>
              <w:t>一级指标</w:t>
            </w:r>
          </w:p>
        </w:tc>
        <w:tc>
          <w:tcPr>
            <w:tcW w:w="1134" w:type="dxa"/>
            <w:shd w:val="clear" w:color="auto" w:fill="auto"/>
            <w:vAlign w:val="center"/>
          </w:tcPr>
          <w:p>
            <w:pPr>
              <w:spacing w:line="300" w:lineRule="exact"/>
              <w:jc w:val="center"/>
              <w:rPr>
                <w:rFonts w:cs="仿宋" w:asciiTheme="minorEastAsia" w:hAnsiTheme="minorEastAsia"/>
                <w:color w:val="000000"/>
                <w:szCs w:val="21"/>
              </w:rPr>
            </w:pPr>
            <w:r>
              <w:rPr>
                <w:rFonts w:hint="eastAsia" w:cs="仿宋" w:asciiTheme="minorEastAsia" w:hAnsiTheme="minorEastAsia"/>
                <w:color w:val="000000"/>
                <w:szCs w:val="21"/>
              </w:rPr>
              <w:t>二级指标</w:t>
            </w:r>
          </w:p>
        </w:tc>
        <w:tc>
          <w:tcPr>
            <w:tcW w:w="1276" w:type="dxa"/>
            <w:shd w:val="clear" w:color="auto" w:fill="auto"/>
            <w:vAlign w:val="center"/>
          </w:tcPr>
          <w:p>
            <w:pPr>
              <w:spacing w:line="300" w:lineRule="exact"/>
              <w:jc w:val="center"/>
              <w:rPr>
                <w:rFonts w:cs="仿宋" w:asciiTheme="minorEastAsia" w:hAnsiTheme="minorEastAsia"/>
                <w:color w:val="000000"/>
                <w:szCs w:val="21"/>
              </w:rPr>
            </w:pPr>
            <w:r>
              <w:rPr>
                <w:rFonts w:hint="eastAsia" w:cs="仿宋" w:asciiTheme="minorEastAsia" w:hAnsiTheme="minorEastAsia"/>
                <w:color w:val="000000"/>
                <w:szCs w:val="21"/>
              </w:rPr>
              <w:t>三级指标</w:t>
            </w:r>
          </w:p>
        </w:tc>
        <w:tc>
          <w:tcPr>
            <w:tcW w:w="2891" w:type="dxa"/>
            <w:shd w:val="clear" w:color="auto" w:fill="auto"/>
            <w:vAlign w:val="center"/>
          </w:tcPr>
          <w:p>
            <w:pPr>
              <w:spacing w:line="300" w:lineRule="exact"/>
              <w:jc w:val="center"/>
              <w:rPr>
                <w:rFonts w:cs="仿宋" w:asciiTheme="minorEastAsia" w:hAnsiTheme="minorEastAsia"/>
                <w:color w:val="000000"/>
                <w:szCs w:val="21"/>
              </w:rPr>
            </w:pPr>
            <w:r>
              <w:rPr>
                <w:rFonts w:hint="eastAsia" w:cs="仿宋" w:asciiTheme="minorEastAsia" w:hAnsiTheme="minorEastAsia"/>
                <w:color w:val="000000"/>
                <w:szCs w:val="21"/>
              </w:rPr>
              <w:t>绩效指标描述</w:t>
            </w:r>
          </w:p>
        </w:tc>
        <w:tc>
          <w:tcPr>
            <w:tcW w:w="1276" w:type="dxa"/>
            <w:shd w:val="clear" w:color="auto" w:fill="auto"/>
            <w:vAlign w:val="center"/>
          </w:tcPr>
          <w:p>
            <w:pPr>
              <w:spacing w:line="300" w:lineRule="exact"/>
              <w:jc w:val="center"/>
              <w:rPr>
                <w:rFonts w:cs="仿宋" w:asciiTheme="minorEastAsia" w:hAnsiTheme="minorEastAsia"/>
                <w:color w:val="000000"/>
                <w:szCs w:val="21"/>
              </w:rPr>
            </w:pPr>
            <w:r>
              <w:rPr>
                <w:rFonts w:hint="eastAsia" w:cs="仿宋" w:asciiTheme="minorEastAsia" w:hAnsiTheme="minorEastAsia"/>
                <w:color w:val="000000"/>
                <w:szCs w:val="21"/>
              </w:rPr>
              <w:t>指标值</w:t>
            </w:r>
          </w:p>
        </w:tc>
        <w:tc>
          <w:tcPr>
            <w:tcW w:w="1701" w:type="dxa"/>
            <w:shd w:val="clear" w:color="auto" w:fill="auto"/>
            <w:vAlign w:val="center"/>
          </w:tcPr>
          <w:p>
            <w:pPr>
              <w:spacing w:line="300" w:lineRule="exact"/>
              <w:jc w:val="center"/>
              <w:rPr>
                <w:rFonts w:cs="仿宋" w:asciiTheme="minorEastAsia" w:hAnsiTheme="minorEastAsia"/>
                <w:color w:val="000000"/>
                <w:szCs w:val="21"/>
              </w:rPr>
            </w:pPr>
            <w:r>
              <w:rPr>
                <w:rFonts w:hint="eastAsia" w:cs="仿宋" w:asciiTheme="minorEastAsia" w:hAnsiTheme="minorEastAsia"/>
                <w:color w:val="00000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cs="仿宋" w:asciiTheme="minorEastAsia" w:hAnsiTheme="minorEastAsia"/>
                <w:color w:val="000000"/>
                <w:szCs w:val="21"/>
              </w:rPr>
            </w:pPr>
            <w:r>
              <w:rPr>
                <w:rFonts w:hint="eastAsia" w:cs="仿宋" w:asciiTheme="minorEastAsia" w:hAnsiTheme="minorEastAsia"/>
                <w:color w:val="000000"/>
                <w:szCs w:val="21"/>
              </w:rPr>
              <w:t>产出指标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数量指标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案件办结率（</w:t>
            </w:r>
            <w:r>
              <w:rPr>
                <w:rFonts w:cs="仿宋" w:asciiTheme="minorEastAsia" w:hAnsiTheme="minorEastAsia"/>
                <w:color w:val="000000"/>
                <w:szCs w:val="21"/>
              </w:rPr>
              <w:t>%</w:t>
            </w:r>
            <w:r>
              <w:rPr>
                <w:rFonts w:hint="eastAsia" w:cs="仿宋" w:asciiTheme="minorEastAsia" w:hAnsiTheme="minorEastAsia"/>
                <w:color w:val="000000"/>
                <w:szCs w:val="21"/>
              </w:rPr>
              <w:t>）</w:t>
            </w:r>
          </w:p>
          <w:p>
            <w:pPr>
              <w:spacing w:line="300" w:lineRule="exact"/>
              <w:jc w:val="left"/>
              <w:rPr>
                <w:rFonts w:cs="仿宋" w:asciiTheme="minorEastAsia" w:hAnsiTheme="minorEastAsia"/>
                <w:color w:val="000000"/>
                <w:szCs w:val="21"/>
              </w:rPr>
            </w:pPr>
          </w:p>
        </w:tc>
        <w:tc>
          <w:tcPr>
            <w:tcW w:w="2891"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办结案件数量占立案案件总数的比率</w:t>
            </w:r>
          </w:p>
          <w:p>
            <w:pPr>
              <w:spacing w:line="300" w:lineRule="exact"/>
              <w:jc w:val="left"/>
              <w:rPr>
                <w:rFonts w:cs="仿宋" w:asciiTheme="minorEastAsia" w:hAnsiTheme="minorEastAsia"/>
                <w:color w:val="000000"/>
                <w:szCs w:val="21"/>
              </w:rPr>
            </w:pP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cs="仿宋" w:asciiTheme="minorEastAsia" w:hAnsiTheme="minorEastAsia"/>
                <w:color w:val="000000"/>
                <w:szCs w:val="21"/>
              </w:rPr>
            </w:pP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时效指标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执法人员法律培训率</w:t>
            </w:r>
          </w:p>
          <w:p>
            <w:pPr>
              <w:spacing w:line="300" w:lineRule="exact"/>
              <w:jc w:val="left"/>
              <w:rPr>
                <w:rFonts w:cs="仿宋" w:asciiTheme="minorEastAsia" w:hAnsiTheme="minorEastAsia"/>
                <w:color w:val="000000"/>
                <w:szCs w:val="21"/>
              </w:rPr>
            </w:pPr>
          </w:p>
        </w:tc>
        <w:tc>
          <w:tcPr>
            <w:tcW w:w="2891"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执法人员法律培训占总执法人员的比率</w:t>
            </w:r>
          </w:p>
          <w:p>
            <w:pPr>
              <w:spacing w:line="300" w:lineRule="exact"/>
              <w:jc w:val="left"/>
              <w:rPr>
                <w:rFonts w:cs="仿宋" w:asciiTheme="minorEastAsia" w:hAnsiTheme="minorEastAsia"/>
                <w:color w:val="000000"/>
                <w:szCs w:val="21"/>
              </w:rPr>
            </w:pP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cs="仿宋" w:asciiTheme="minorEastAsia" w:hAnsiTheme="minorEastAsia"/>
                <w:color w:val="000000"/>
                <w:szCs w:val="21"/>
              </w:rPr>
            </w:pPr>
            <w:r>
              <w:rPr>
                <w:rFonts w:hint="eastAsia" w:cs="仿宋" w:asciiTheme="minorEastAsia" w:hAnsiTheme="minorEastAsia"/>
                <w:color w:val="000000"/>
                <w:szCs w:val="21"/>
              </w:rPr>
              <w:t>效果指标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社会效益指标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区域内综合执法巡查率</w:t>
            </w:r>
          </w:p>
          <w:p>
            <w:pPr>
              <w:spacing w:line="300" w:lineRule="exact"/>
              <w:jc w:val="left"/>
              <w:rPr>
                <w:rFonts w:cs="仿宋" w:asciiTheme="minorEastAsia" w:hAnsiTheme="minorEastAsia"/>
                <w:color w:val="000000"/>
                <w:szCs w:val="21"/>
              </w:rPr>
            </w:pPr>
          </w:p>
        </w:tc>
        <w:tc>
          <w:tcPr>
            <w:tcW w:w="2891"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区域内综合执法巡查占总巡查比率</w:t>
            </w:r>
          </w:p>
          <w:p>
            <w:pPr>
              <w:spacing w:line="300" w:lineRule="exact"/>
              <w:jc w:val="left"/>
              <w:rPr>
                <w:rFonts w:cs="仿宋" w:asciiTheme="minorEastAsia" w:hAnsiTheme="minorEastAsia"/>
                <w:color w:val="000000"/>
                <w:szCs w:val="21"/>
              </w:rPr>
            </w:pP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bottom w:val="single" w:color="auto" w:sz="4" w:space="0"/>
            </w:tcBorders>
            <w:shd w:val="clear" w:color="auto" w:fill="auto"/>
            <w:vAlign w:val="center"/>
          </w:tcPr>
          <w:p>
            <w:pPr>
              <w:spacing w:line="300" w:lineRule="exact"/>
              <w:jc w:val="center"/>
              <w:rPr>
                <w:rFonts w:cs="仿宋" w:asciiTheme="minorEastAsia" w:hAnsiTheme="minorEastAsia"/>
                <w:color w:val="000000"/>
                <w:szCs w:val="21"/>
              </w:rPr>
            </w:pPr>
            <w:r>
              <w:rPr>
                <w:rFonts w:hint="eastAsia" w:cs="仿宋" w:asciiTheme="minorEastAsia" w:hAnsiTheme="minorEastAsia"/>
                <w:color w:val="000000"/>
                <w:szCs w:val="21"/>
              </w:rPr>
              <w:t>满意度指标</w:t>
            </w:r>
          </w:p>
        </w:tc>
        <w:tc>
          <w:tcPr>
            <w:tcW w:w="1134" w:type="dxa"/>
            <w:tcBorders>
              <w:bottom w:val="single" w:color="auto" w:sz="4" w:space="0"/>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服务对象满意度指标</w:t>
            </w:r>
          </w:p>
        </w:tc>
        <w:tc>
          <w:tcPr>
            <w:tcW w:w="1276" w:type="dxa"/>
            <w:tcBorders>
              <w:bottom w:val="single" w:color="auto" w:sz="4" w:space="0"/>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服务对象满意度</w:t>
            </w:r>
          </w:p>
        </w:tc>
        <w:tc>
          <w:tcPr>
            <w:tcW w:w="2891" w:type="dxa"/>
            <w:tcBorders>
              <w:bottom w:val="single" w:color="auto" w:sz="4" w:space="0"/>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居民对城管执法服务的满意程度</w:t>
            </w:r>
          </w:p>
        </w:tc>
        <w:tc>
          <w:tcPr>
            <w:tcW w:w="1276" w:type="dxa"/>
            <w:tcBorders>
              <w:bottom w:val="single" w:color="auto" w:sz="4" w:space="0"/>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tcBorders>
              <w:bottom w:val="single" w:color="auto" w:sz="4" w:space="0"/>
            </w:tcBorders>
            <w:shd w:val="clear" w:color="auto" w:fill="auto"/>
            <w:vAlign w:val="center"/>
          </w:tcPr>
          <w:p>
            <w:pPr>
              <w:spacing w:line="300" w:lineRule="exact"/>
              <w:jc w:val="left"/>
              <w:rPr>
                <w:rFonts w:cs="仿宋" w:asciiTheme="minorEastAsia" w:hAnsiTheme="minorEastAsia"/>
                <w:color w:val="000000"/>
                <w:szCs w:val="21"/>
              </w:rPr>
            </w:pPr>
          </w:p>
        </w:tc>
      </w:tr>
    </w:tbl>
    <w:p>
      <w:pPr>
        <w:spacing w:line="300" w:lineRule="exact"/>
        <w:ind w:firstLine="640" w:firstLineChars="200"/>
        <w:jc w:val="left"/>
        <w:rPr>
          <w:rFonts w:ascii="仿宋_GB2312" w:hAnsi="仿宋" w:eastAsia="仿宋_GB2312" w:cs="仿宋"/>
          <w:color w:val="000000"/>
          <w:sz w:val="32"/>
        </w:rPr>
        <w:sectPr>
          <w:pgSz w:w="11907" w:h="16839"/>
          <w:pgMar w:top="1984" w:right="1304" w:bottom="1134" w:left="1304" w:header="851" w:footer="992" w:gutter="0"/>
          <w:cols w:space="425" w:num="1"/>
          <w:docGrid w:type="lines" w:linePitch="312" w:charSpace="0"/>
        </w:sectPr>
      </w:pPr>
    </w:p>
    <w:p>
      <w:pPr>
        <w:ind w:firstLine="643" w:firstLineChars="200"/>
        <w:jc w:val="left"/>
        <w:outlineLvl w:val="1"/>
        <w:rPr>
          <w:rFonts w:ascii="仿宋_GB2312" w:hAnsi="仿宋" w:eastAsia="仿宋_GB2312" w:cs="仿宋"/>
          <w:b/>
          <w:color w:val="000000"/>
          <w:sz w:val="32"/>
        </w:rPr>
      </w:pPr>
      <w:r>
        <w:rPr>
          <w:rFonts w:hint="eastAsia" w:ascii="仿宋_GB2312" w:hAnsi="仿宋" w:eastAsia="仿宋_GB2312" w:cs="仿宋"/>
          <w:b/>
          <w:color w:val="000000"/>
          <w:sz w:val="32"/>
        </w:rPr>
        <w:t>2、建筑垃圾场场地使用、建筑垃圾清运绩效目标表</w:t>
      </w:r>
      <w:r>
        <w:rPr>
          <w:rFonts w:ascii="仿宋_GB2312" w:hAnsi="仿宋" w:eastAsia="仿宋_GB2312" w:cs="仿宋"/>
          <w:b/>
          <w:color w:val="000000"/>
          <w:sz w:val="32"/>
        </w:rPr>
        <w:fldChar w:fldCharType="begin"/>
      </w:r>
      <w:r>
        <w:rPr>
          <w:rFonts w:hint="eastAsia" w:ascii="仿宋_GB2312" w:hAnsi="仿宋" w:eastAsia="仿宋_GB2312" w:cs="仿宋"/>
          <w:b/>
          <w:color w:val="000000"/>
          <w:sz w:val="32"/>
        </w:rPr>
        <w:instrText xml:space="preserve">TC </w:instrText>
      </w:r>
      <w:bookmarkStart w:id="1" w:name="_Toc39675781"/>
      <w:r>
        <w:rPr>
          <w:rFonts w:hint="eastAsia" w:ascii="仿宋_GB2312" w:hAnsi="仿宋" w:eastAsia="仿宋_GB2312" w:cs="仿宋"/>
          <w:b/>
          <w:color w:val="000000"/>
          <w:sz w:val="32"/>
        </w:rPr>
        <w:instrText xml:space="preserve">2、建筑垃圾场场地使用、建筑垃圾清运绩效目标表</w:instrText>
      </w:r>
      <w:bookmarkEnd w:id="1"/>
      <w:r>
        <w:rPr>
          <w:rFonts w:hint="eastAsia" w:ascii="仿宋_GB2312" w:hAnsi="仿宋" w:eastAsia="仿宋_GB2312" w:cs="仿宋"/>
          <w:b/>
          <w:color w:val="000000"/>
          <w:sz w:val="32"/>
        </w:rPr>
        <w:instrText xml:space="preserve"> \f C \l 1</w:instrText>
      </w:r>
      <w:r>
        <w:rPr>
          <w:rFonts w:ascii="仿宋_GB2312" w:hAnsi="仿宋" w:eastAsia="仿宋_GB2312" w:cs="仿宋"/>
          <w:b/>
          <w:color w:val="000000"/>
          <w:sz w:val="3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334002</w:t>
            </w:r>
            <w:r>
              <w:rPr>
                <w:rFonts w:hint="eastAsia" w:cs="仿宋" w:asciiTheme="minorEastAsia" w:hAnsiTheme="minorEastAsia"/>
                <w:color w:val="000000"/>
                <w:szCs w:val="21"/>
              </w:rPr>
              <w:t>秦皇岛市北戴河区城市管理综合行政执法局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项目编码</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334-0801-JQN-C9O4</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项目名称</w:t>
            </w:r>
          </w:p>
        </w:tc>
        <w:tc>
          <w:tcPr>
            <w:tcW w:w="4281" w:type="dxa"/>
            <w:gridSpan w:val="3"/>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建筑垃圾场场地使用、建筑垃圾清运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预算规模及资金用途</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20.00</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其中：财政资金</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20.00</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其他资金</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8278" w:type="dxa"/>
            <w:gridSpan w:val="6"/>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对全区建筑垃圾进行填埋堆放。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资金支出计划（</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w:t>
            </w:r>
            <w:r>
              <w:rPr>
                <w:rFonts w:hint="eastAsia" w:cs="仿宋" w:asciiTheme="minorEastAsia" w:hAnsiTheme="minorEastAsia"/>
                <w:color w:val="000000"/>
                <w:szCs w:val="21"/>
              </w:rPr>
              <w:t>月底</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6</w:t>
            </w:r>
            <w:r>
              <w:rPr>
                <w:rFonts w:hint="eastAsia" w:cs="仿宋" w:asciiTheme="minorEastAsia" w:hAnsiTheme="minorEastAsia"/>
                <w:color w:val="000000"/>
                <w:szCs w:val="21"/>
              </w:rPr>
              <w:t>月底</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w:t>
            </w:r>
            <w:r>
              <w:rPr>
                <w:rFonts w:hint="eastAsia" w:cs="仿宋" w:asciiTheme="minorEastAsia" w:hAnsiTheme="minorEastAsia"/>
                <w:color w:val="000000"/>
                <w:szCs w:val="21"/>
              </w:rPr>
              <w:t>月底</w:t>
            </w:r>
          </w:p>
        </w:tc>
        <w:tc>
          <w:tcPr>
            <w:tcW w:w="2977"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12</w:t>
            </w:r>
            <w:r>
              <w:rPr>
                <w:rFonts w:hint="eastAsia" w:cs="仿宋" w:asciiTheme="minorEastAsia" w:hAnsiTheme="minorEastAsia"/>
                <w:color w:val="000000"/>
                <w:szCs w:val="21"/>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p>
        </w:tc>
        <w:tc>
          <w:tcPr>
            <w:tcW w:w="2410"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p>
        </w:tc>
        <w:tc>
          <w:tcPr>
            <w:tcW w:w="1587"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p>
        </w:tc>
        <w:tc>
          <w:tcPr>
            <w:tcW w:w="1304"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30.00</w:t>
            </w:r>
          </w:p>
        </w:tc>
        <w:tc>
          <w:tcPr>
            <w:tcW w:w="2977"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绩效目标</w:t>
            </w:r>
          </w:p>
        </w:tc>
        <w:tc>
          <w:tcPr>
            <w:tcW w:w="8278" w:type="dxa"/>
            <w:gridSpan w:val="6"/>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w:t>
            </w:r>
            <w:r>
              <w:rPr>
                <w:rFonts w:hint="eastAsia" w:cs="仿宋" w:asciiTheme="minorEastAsia" w:hAnsiTheme="minorEastAsia"/>
                <w:color w:val="000000"/>
                <w:szCs w:val="21"/>
              </w:rPr>
              <w:t>、完成全区建筑垃圾清运</w:t>
            </w:r>
          </w:p>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w:t>
            </w:r>
            <w:r>
              <w:rPr>
                <w:rFonts w:hint="eastAsia" w:cs="仿宋" w:asciiTheme="minorEastAsia" w:hAnsiTheme="minorEastAsia"/>
                <w:color w:val="000000"/>
                <w:szCs w:val="21"/>
              </w:rPr>
              <w:t>、完成全区建筑垃圾填埋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一级指标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二级指标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三级指标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绩效指标描述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w:t>
            </w:r>
          </w:p>
        </w:tc>
        <w:tc>
          <w:tcPr>
            <w:tcW w:w="1701"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产出指标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质量指标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配套设施完成率（</w:t>
            </w:r>
            <w:r>
              <w:rPr>
                <w:rFonts w:cs="仿宋" w:asciiTheme="minorEastAsia" w:hAnsiTheme="minorEastAsia"/>
                <w:color w:val="000000"/>
                <w:szCs w:val="21"/>
              </w:rPr>
              <w:t>%</w:t>
            </w:r>
            <w:r>
              <w:rPr>
                <w:rFonts w:hint="eastAsia" w:cs="仿宋" w:asciiTheme="minorEastAsia" w:hAnsiTheme="minorEastAsia"/>
                <w:color w:val="000000"/>
                <w:szCs w:val="21"/>
              </w:rPr>
              <w:t>）</w:t>
            </w:r>
          </w:p>
          <w:p>
            <w:pPr>
              <w:spacing w:line="300" w:lineRule="exact"/>
              <w:jc w:val="left"/>
              <w:rPr>
                <w:rFonts w:cs="仿宋" w:asciiTheme="minorEastAsia" w:hAnsiTheme="minorEastAsia"/>
                <w:color w:val="000000"/>
                <w:szCs w:val="21"/>
              </w:rPr>
            </w:pP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实际完成配套设施量占计划完成配套设施量的比率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效果指标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社会效益指标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设计功能实现率</w:t>
            </w:r>
          </w:p>
          <w:p>
            <w:pPr>
              <w:spacing w:line="300" w:lineRule="exact"/>
              <w:jc w:val="left"/>
              <w:rPr>
                <w:rFonts w:cs="仿宋" w:asciiTheme="minorEastAsia" w:hAnsiTheme="minorEastAsia"/>
                <w:color w:val="000000"/>
                <w:szCs w:val="21"/>
              </w:rPr>
            </w:pP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建筑工程达到设计结构或标准的程度</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满意度指标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服务对象满意度指标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群众满意度</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群众对垃圾填埋整体满意度比率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bl>
    <w:p>
      <w:pPr>
        <w:spacing w:line="300" w:lineRule="exact"/>
        <w:jc w:val="left"/>
        <w:rPr>
          <w:rFonts w:cs="仿宋" w:asciiTheme="minorEastAsia" w:hAnsiTheme="minorEastAsia"/>
          <w:color w:val="000000"/>
          <w:szCs w:val="21"/>
        </w:rPr>
        <w:sectPr>
          <w:pgSz w:w="11907" w:h="16839"/>
          <w:pgMar w:top="1984" w:right="1304" w:bottom="1134" w:left="1304" w:header="851" w:footer="992" w:gutter="0"/>
          <w:cols w:space="425" w:num="1"/>
          <w:docGrid w:type="lines" w:linePitch="312" w:charSpace="0"/>
        </w:sectPr>
      </w:pPr>
    </w:p>
    <w:p>
      <w:pPr>
        <w:ind w:firstLine="643" w:firstLineChars="200"/>
        <w:jc w:val="left"/>
        <w:outlineLvl w:val="1"/>
        <w:rPr>
          <w:rFonts w:ascii="仿宋_GB2312" w:hAnsi="仿宋" w:eastAsia="仿宋_GB2312" w:cs="仿宋"/>
          <w:b/>
          <w:color w:val="000000"/>
          <w:sz w:val="32"/>
        </w:rPr>
      </w:pPr>
      <w:r>
        <w:rPr>
          <w:rFonts w:hint="eastAsia" w:ascii="仿宋_GB2312" w:hAnsi="仿宋" w:eastAsia="仿宋_GB2312" w:cs="仿宋"/>
          <w:b/>
          <w:color w:val="000000"/>
          <w:sz w:val="32"/>
        </w:rPr>
        <w:t>3、金屋浴场至赤土山大潮坪湿地维护管理费绩效目标表</w:t>
      </w:r>
      <w:r>
        <w:rPr>
          <w:rFonts w:ascii="仿宋_GB2312" w:hAnsi="仿宋" w:eastAsia="仿宋_GB2312" w:cs="仿宋"/>
          <w:b/>
          <w:color w:val="000000"/>
          <w:sz w:val="32"/>
        </w:rPr>
        <w:fldChar w:fldCharType="begin"/>
      </w:r>
      <w:r>
        <w:rPr>
          <w:rFonts w:hint="eastAsia" w:ascii="仿宋_GB2312" w:hAnsi="仿宋" w:eastAsia="仿宋_GB2312" w:cs="仿宋"/>
          <w:b/>
          <w:color w:val="000000"/>
          <w:sz w:val="32"/>
        </w:rPr>
        <w:instrText xml:space="preserve">TC </w:instrText>
      </w:r>
      <w:bookmarkStart w:id="2" w:name="_Toc39675782"/>
      <w:r>
        <w:rPr>
          <w:rFonts w:hint="eastAsia" w:ascii="仿宋_GB2312" w:hAnsi="仿宋" w:eastAsia="仿宋_GB2312" w:cs="仿宋"/>
          <w:b/>
          <w:color w:val="000000"/>
          <w:sz w:val="32"/>
        </w:rPr>
        <w:instrText xml:space="preserve">3、金屋浴场至赤土山大潮坪湿地维护管理费绩效目标表</w:instrText>
      </w:r>
      <w:bookmarkEnd w:id="2"/>
      <w:r>
        <w:rPr>
          <w:rFonts w:hint="eastAsia" w:ascii="仿宋_GB2312" w:hAnsi="仿宋" w:eastAsia="仿宋_GB2312" w:cs="仿宋"/>
          <w:b/>
          <w:color w:val="000000"/>
          <w:sz w:val="32"/>
        </w:rPr>
        <w:instrText xml:space="preserve"> \f C \l 1</w:instrText>
      </w:r>
      <w:r>
        <w:rPr>
          <w:rFonts w:ascii="仿宋_GB2312" w:hAnsi="仿宋" w:eastAsia="仿宋_GB2312" w:cs="仿宋"/>
          <w:b/>
          <w:color w:val="000000"/>
          <w:sz w:val="3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334002</w:t>
            </w:r>
            <w:r>
              <w:rPr>
                <w:rFonts w:hint="eastAsia" w:cs="仿宋" w:asciiTheme="minorEastAsia" w:hAnsiTheme="minorEastAsia"/>
                <w:color w:val="000000"/>
                <w:szCs w:val="21"/>
              </w:rPr>
              <w:t>秦皇岛市北戴河区城市管理综合行政执法局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项目编码</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334-0601-JQN-FNT4</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项目名称</w:t>
            </w:r>
          </w:p>
        </w:tc>
        <w:tc>
          <w:tcPr>
            <w:tcW w:w="4281" w:type="dxa"/>
            <w:gridSpan w:val="3"/>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金屋浴场至赤土山大潮坪湿地维护管理费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预算规模及资金用途</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50.00</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其中：财政资金</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50.00</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其他资金</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8278" w:type="dxa"/>
            <w:gridSpan w:val="6"/>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金屋浴场至赤土山大潮坪（北戴河大潮坪湿地片区）沿线</w:t>
            </w:r>
            <w:r>
              <w:rPr>
                <w:rFonts w:cs="仿宋" w:asciiTheme="minorEastAsia" w:hAnsiTheme="minorEastAsia"/>
                <w:color w:val="000000"/>
                <w:szCs w:val="21"/>
              </w:rPr>
              <w:t>8.5</w:t>
            </w:r>
            <w:r>
              <w:rPr>
                <w:rFonts w:hint="eastAsia" w:cs="仿宋" w:asciiTheme="minorEastAsia" w:hAnsiTheme="minorEastAsia"/>
                <w:color w:val="000000"/>
                <w:szCs w:val="21"/>
              </w:rPr>
              <w:t>公里木栈道及林地卫生保洁，金屋浴场至赤土山大潮坪（北戴河大潮平湿地片区）沿线木栈道、</w:t>
            </w:r>
            <w:r>
              <w:rPr>
                <w:rFonts w:cs="仿宋" w:asciiTheme="minorEastAsia" w:hAnsiTheme="minorEastAsia"/>
                <w:color w:val="000000"/>
                <w:szCs w:val="21"/>
              </w:rPr>
              <w:t>2500</w:t>
            </w:r>
            <w:r>
              <w:rPr>
                <w:rFonts w:hint="eastAsia" w:cs="仿宋" w:asciiTheme="minorEastAsia" w:hAnsiTheme="minorEastAsia"/>
                <w:color w:val="000000"/>
                <w:szCs w:val="21"/>
              </w:rPr>
              <w:t>延米的白玻璃钢栅栏日常维修、维护等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资金支出计划（</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w:t>
            </w:r>
            <w:r>
              <w:rPr>
                <w:rFonts w:hint="eastAsia" w:cs="仿宋" w:asciiTheme="minorEastAsia" w:hAnsiTheme="minorEastAsia"/>
                <w:color w:val="000000"/>
                <w:szCs w:val="21"/>
              </w:rPr>
              <w:t>月底</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6</w:t>
            </w:r>
            <w:r>
              <w:rPr>
                <w:rFonts w:hint="eastAsia" w:cs="仿宋" w:asciiTheme="minorEastAsia" w:hAnsiTheme="minorEastAsia"/>
                <w:color w:val="000000"/>
                <w:szCs w:val="21"/>
              </w:rPr>
              <w:t>月底</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w:t>
            </w:r>
            <w:r>
              <w:rPr>
                <w:rFonts w:hint="eastAsia" w:cs="仿宋" w:asciiTheme="minorEastAsia" w:hAnsiTheme="minorEastAsia"/>
                <w:color w:val="000000"/>
                <w:szCs w:val="21"/>
              </w:rPr>
              <w:t>月底</w:t>
            </w:r>
          </w:p>
        </w:tc>
        <w:tc>
          <w:tcPr>
            <w:tcW w:w="2977"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12</w:t>
            </w:r>
            <w:r>
              <w:rPr>
                <w:rFonts w:hint="eastAsia" w:cs="仿宋" w:asciiTheme="minorEastAsia" w:hAnsiTheme="minorEastAsia"/>
                <w:color w:val="000000"/>
                <w:szCs w:val="21"/>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p>
        </w:tc>
        <w:tc>
          <w:tcPr>
            <w:tcW w:w="2410"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p>
        </w:tc>
        <w:tc>
          <w:tcPr>
            <w:tcW w:w="1587"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50.00</w:t>
            </w:r>
          </w:p>
        </w:tc>
        <w:tc>
          <w:tcPr>
            <w:tcW w:w="1304"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50.00</w:t>
            </w:r>
          </w:p>
        </w:tc>
        <w:tc>
          <w:tcPr>
            <w:tcW w:w="2977"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绩效目标</w:t>
            </w:r>
          </w:p>
        </w:tc>
        <w:tc>
          <w:tcPr>
            <w:tcW w:w="8278" w:type="dxa"/>
            <w:gridSpan w:val="6"/>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w:t>
            </w:r>
            <w:r>
              <w:rPr>
                <w:rFonts w:hint="eastAsia" w:cs="仿宋" w:asciiTheme="minorEastAsia" w:hAnsiTheme="minorEastAsia"/>
                <w:color w:val="000000"/>
                <w:szCs w:val="21"/>
              </w:rPr>
              <w:t>、金屋浴场至赤土山大潮坪（北戴河大潮坪湿地片区）沿线</w:t>
            </w:r>
            <w:r>
              <w:rPr>
                <w:rFonts w:cs="仿宋" w:asciiTheme="minorEastAsia" w:hAnsiTheme="minorEastAsia"/>
                <w:color w:val="000000"/>
                <w:szCs w:val="21"/>
              </w:rPr>
              <w:t>8.5</w:t>
            </w:r>
            <w:r>
              <w:rPr>
                <w:rFonts w:hint="eastAsia" w:cs="仿宋" w:asciiTheme="minorEastAsia" w:hAnsiTheme="minorEastAsia"/>
                <w:color w:val="000000"/>
                <w:szCs w:val="21"/>
              </w:rPr>
              <w:t>公里木栈道及林地卫生保洁</w:t>
            </w:r>
          </w:p>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w:t>
            </w:r>
            <w:r>
              <w:rPr>
                <w:rFonts w:hint="eastAsia" w:cs="仿宋" w:asciiTheme="minorEastAsia" w:hAnsiTheme="minorEastAsia"/>
                <w:color w:val="000000"/>
                <w:szCs w:val="21"/>
              </w:rPr>
              <w:t>、金屋浴场至赤土山大潮坪（北戴河大潮平湿地片区）沿线木栈道、</w:t>
            </w:r>
            <w:r>
              <w:rPr>
                <w:rFonts w:cs="仿宋" w:asciiTheme="minorEastAsia" w:hAnsiTheme="minorEastAsia"/>
                <w:color w:val="000000"/>
                <w:szCs w:val="21"/>
              </w:rPr>
              <w:t>2500</w:t>
            </w:r>
            <w:r>
              <w:rPr>
                <w:rFonts w:hint="eastAsia" w:cs="仿宋" w:asciiTheme="minorEastAsia" w:hAnsiTheme="minorEastAsia"/>
                <w:color w:val="000000"/>
                <w:szCs w:val="21"/>
              </w:rPr>
              <w:t>延米的白玻璃钢栅栏日常维修、维护等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一级指标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二级指标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三级指标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绩效指标描述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w:t>
            </w:r>
          </w:p>
        </w:tc>
        <w:tc>
          <w:tcPr>
            <w:tcW w:w="1701"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产出指标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质量指标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日常巡查维修及时率（</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有记录的巡查维修到场次数占规定巡查维修到场次数的比率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时效指标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配套设施完成率（</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实际完成配套设施量占计划完成配套设施量的比率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效果指标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社会效益指标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综合利用率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基础设施建成后的利用、使用情况</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满意度指标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服务对象满意度指标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受益群体满意度（</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受益群体调查中，满意和较满意的人数占全部调查人数的比率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bl>
    <w:p>
      <w:pPr>
        <w:spacing w:line="300" w:lineRule="exact"/>
        <w:jc w:val="left"/>
        <w:rPr>
          <w:rFonts w:cs="仿宋" w:asciiTheme="minorEastAsia" w:hAnsiTheme="minorEastAsia"/>
          <w:color w:val="000000"/>
          <w:szCs w:val="21"/>
        </w:rPr>
        <w:sectPr>
          <w:pgSz w:w="11907" w:h="16839"/>
          <w:pgMar w:top="1984" w:right="1304" w:bottom="1134" w:left="1304" w:header="851" w:footer="992" w:gutter="0"/>
          <w:cols w:space="425" w:num="1"/>
          <w:docGrid w:type="lines" w:linePitch="312" w:charSpace="0"/>
        </w:sectPr>
      </w:pPr>
    </w:p>
    <w:p>
      <w:pPr>
        <w:ind w:firstLine="643" w:firstLineChars="200"/>
        <w:jc w:val="left"/>
        <w:outlineLvl w:val="1"/>
        <w:rPr>
          <w:rFonts w:ascii="仿宋_GB2312" w:hAnsi="仿宋" w:eastAsia="仿宋_GB2312" w:cs="仿宋"/>
          <w:b/>
          <w:color w:val="000000"/>
          <w:sz w:val="32"/>
        </w:rPr>
      </w:pPr>
      <w:r>
        <w:rPr>
          <w:rFonts w:hint="eastAsia" w:ascii="仿宋_GB2312" w:hAnsi="仿宋" w:eastAsia="仿宋_GB2312" w:cs="仿宋"/>
          <w:b/>
          <w:color w:val="000000"/>
          <w:sz w:val="32"/>
        </w:rPr>
        <w:t>4、劳务派遣人员经费绩效目标表</w:t>
      </w:r>
      <w:r>
        <w:rPr>
          <w:rFonts w:ascii="仿宋_GB2312" w:hAnsi="仿宋" w:eastAsia="仿宋_GB2312" w:cs="仿宋"/>
          <w:b/>
          <w:color w:val="000000"/>
          <w:sz w:val="32"/>
        </w:rPr>
        <w:fldChar w:fldCharType="begin"/>
      </w:r>
      <w:r>
        <w:rPr>
          <w:rFonts w:hint="eastAsia" w:ascii="仿宋_GB2312" w:hAnsi="仿宋" w:eastAsia="仿宋_GB2312" w:cs="仿宋"/>
          <w:b/>
          <w:color w:val="000000"/>
          <w:sz w:val="32"/>
        </w:rPr>
        <w:instrText xml:space="preserve">TC </w:instrText>
      </w:r>
      <w:bookmarkStart w:id="3" w:name="_Toc39675783"/>
      <w:r>
        <w:rPr>
          <w:rFonts w:hint="eastAsia" w:ascii="仿宋_GB2312" w:hAnsi="仿宋" w:eastAsia="仿宋_GB2312" w:cs="仿宋"/>
          <w:b/>
          <w:color w:val="000000"/>
          <w:sz w:val="32"/>
        </w:rPr>
        <w:instrText xml:space="preserve">4、劳务派遣人员经费绩效目标表</w:instrText>
      </w:r>
      <w:bookmarkEnd w:id="3"/>
      <w:r>
        <w:rPr>
          <w:rFonts w:hint="eastAsia" w:ascii="仿宋_GB2312" w:hAnsi="仿宋" w:eastAsia="仿宋_GB2312" w:cs="仿宋"/>
          <w:b/>
          <w:color w:val="000000"/>
          <w:sz w:val="32"/>
        </w:rPr>
        <w:instrText xml:space="preserve"> \f C \l 1</w:instrText>
      </w:r>
      <w:r>
        <w:rPr>
          <w:rFonts w:ascii="仿宋_GB2312" w:hAnsi="仿宋" w:eastAsia="仿宋_GB2312" w:cs="仿宋"/>
          <w:b/>
          <w:color w:val="000000"/>
          <w:sz w:val="3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334002</w:t>
            </w:r>
            <w:r>
              <w:rPr>
                <w:rFonts w:hint="eastAsia" w:cs="仿宋" w:asciiTheme="minorEastAsia" w:hAnsiTheme="minorEastAsia"/>
                <w:color w:val="000000"/>
                <w:szCs w:val="21"/>
              </w:rPr>
              <w:t>秦皇岛市北戴河区城市管理综合行政执法局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项目编码</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334-0501-JQN-W92I</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项目名称</w:t>
            </w:r>
          </w:p>
        </w:tc>
        <w:tc>
          <w:tcPr>
            <w:tcW w:w="4281" w:type="dxa"/>
            <w:gridSpan w:val="3"/>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劳务派遣人员经费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预算规模及资金用途</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93.76</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其中：财政资金</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93.76</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其他资金</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8278" w:type="dxa"/>
            <w:gridSpan w:val="6"/>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保障劳务派遣临时工作人员工资。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资金支出计划（</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w:t>
            </w:r>
            <w:r>
              <w:rPr>
                <w:rFonts w:hint="eastAsia" w:cs="仿宋" w:asciiTheme="minorEastAsia" w:hAnsiTheme="minorEastAsia"/>
                <w:color w:val="000000"/>
                <w:szCs w:val="21"/>
              </w:rPr>
              <w:t>月底</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6</w:t>
            </w:r>
            <w:r>
              <w:rPr>
                <w:rFonts w:hint="eastAsia" w:cs="仿宋" w:asciiTheme="minorEastAsia" w:hAnsiTheme="minorEastAsia"/>
                <w:color w:val="000000"/>
                <w:szCs w:val="21"/>
              </w:rPr>
              <w:t>月底</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w:t>
            </w:r>
            <w:r>
              <w:rPr>
                <w:rFonts w:hint="eastAsia" w:cs="仿宋" w:asciiTheme="minorEastAsia" w:hAnsiTheme="minorEastAsia"/>
                <w:color w:val="000000"/>
                <w:szCs w:val="21"/>
              </w:rPr>
              <w:t>月底</w:t>
            </w:r>
          </w:p>
        </w:tc>
        <w:tc>
          <w:tcPr>
            <w:tcW w:w="2977"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12</w:t>
            </w:r>
            <w:r>
              <w:rPr>
                <w:rFonts w:hint="eastAsia" w:cs="仿宋" w:asciiTheme="minorEastAsia" w:hAnsiTheme="minorEastAsia"/>
                <w:color w:val="000000"/>
                <w:szCs w:val="21"/>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p>
        </w:tc>
        <w:tc>
          <w:tcPr>
            <w:tcW w:w="2410"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20.00</w:t>
            </w:r>
          </w:p>
        </w:tc>
        <w:tc>
          <w:tcPr>
            <w:tcW w:w="1587"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30.00</w:t>
            </w:r>
          </w:p>
        </w:tc>
        <w:tc>
          <w:tcPr>
            <w:tcW w:w="1304"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40.00</w:t>
            </w:r>
          </w:p>
        </w:tc>
        <w:tc>
          <w:tcPr>
            <w:tcW w:w="2977"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绩效目标</w:t>
            </w:r>
          </w:p>
        </w:tc>
        <w:tc>
          <w:tcPr>
            <w:tcW w:w="8278" w:type="dxa"/>
            <w:gridSpan w:val="6"/>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w:t>
            </w:r>
            <w:r>
              <w:rPr>
                <w:rFonts w:hint="eastAsia" w:cs="仿宋" w:asciiTheme="minorEastAsia" w:hAnsiTheme="minorEastAsia"/>
                <w:color w:val="000000"/>
                <w:szCs w:val="21"/>
              </w:rPr>
              <w:t>、保障劳务派遣临时工作人员工资。</w:t>
            </w:r>
          </w:p>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w:t>
            </w:r>
            <w:r>
              <w:rPr>
                <w:rFonts w:hint="eastAsia" w:cs="仿宋" w:asciiTheme="minorEastAsia" w:hAnsiTheme="minorEastAsia"/>
                <w:color w:val="000000"/>
                <w:szCs w:val="21"/>
              </w:rPr>
              <w:t>、保障劳务派遣临时工作人员保险。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一级指标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二级指标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三级指标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绩效指标描述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w:t>
            </w:r>
          </w:p>
        </w:tc>
        <w:tc>
          <w:tcPr>
            <w:tcW w:w="1701"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产出指标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质量指标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劳务派遣工作完成率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实际完成工作量占计划总量的比率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时效指标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劳务派遣工资待遇保障率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实际享受工资待遇的人数占应发总人数的比率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效果指标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社会效益指标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业务工作满意度</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服务人群对工作人员满意度</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满意度指标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服务对象满意度指标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服务对象满意度</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劳务派遣人员对提供服务的满意程度</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bl>
    <w:p>
      <w:pPr>
        <w:spacing w:line="300" w:lineRule="exact"/>
        <w:ind w:firstLine="640" w:firstLineChars="200"/>
        <w:jc w:val="left"/>
        <w:rPr>
          <w:rFonts w:ascii="仿宋_GB2312" w:hAnsi="仿宋" w:eastAsia="仿宋_GB2312" w:cs="仿宋"/>
          <w:color w:val="000000"/>
          <w:sz w:val="32"/>
        </w:rPr>
        <w:sectPr>
          <w:pgSz w:w="11907" w:h="16839"/>
          <w:pgMar w:top="1984" w:right="1304" w:bottom="1134" w:left="1304" w:header="851" w:footer="992" w:gutter="0"/>
          <w:cols w:space="425" w:num="1"/>
          <w:docGrid w:type="lines" w:linePitch="312" w:charSpace="0"/>
        </w:sectPr>
      </w:pPr>
    </w:p>
    <w:p>
      <w:pPr>
        <w:ind w:firstLine="643" w:firstLineChars="200"/>
        <w:jc w:val="left"/>
        <w:outlineLvl w:val="1"/>
        <w:rPr>
          <w:rFonts w:ascii="仿宋_GB2312" w:hAnsi="仿宋" w:eastAsia="仿宋_GB2312" w:cs="仿宋"/>
          <w:b/>
          <w:color w:val="000000"/>
          <w:sz w:val="32"/>
        </w:rPr>
      </w:pPr>
      <w:r>
        <w:rPr>
          <w:rFonts w:hint="eastAsia" w:ascii="仿宋_GB2312" w:hAnsi="仿宋" w:eastAsia="仿宋_GB2312" w:cs="仿宋"/>
          <w:b/>
          <w:color w:val="000000"/>
          <w:sz w:val="32"/>
        </w:rPr>
        <w:t>5、亮化设施看护服务绩效目标表</w:t>
      </w:r>
      <w:r>
        <w:rPr>
          <w:rFonts w:ascii="仿宋_GB2312" w:hAnsi="仿宋" w:eastAsia="仿宋_GB2312" w:cs="仿宋"/>
          <w:b/>
          <w:color w:val="000000"/>
          <w:sz w:val="32"/>
        </w:rPr>
        <w:fldChar w:fldCharType="begin"/>
      </w:r>
      <w:r>
        <w:rPr>
          <w:rFonts w:hint="eastAsia" w:ascii="仿宋_GB2312" w:hAnsi="仿宋" w:eastAsia="仿宋_GB2312" w:cs="仿宋"/>
          <w:b/>
          <w:color w:val="000000"/>
          <w:sz w:val="32"/>
        </w:rPr>
        <w:instrText xml:space="preserve">TC </w:instrText>
      </w:r>
      <w:bookmarkStart w:id="4" w:name="_Toc39675784"/>
      <w:r>
        <w:rPr>
          <w:rFonts w:hint="eastAsia" w:ascii="仿宋_GB2312" w:hAnsi="仿宋" w:eastAsia="仿宋_GB2312" w:cs="仿宋"/>
          <w:b/>
          <w:color w:val="000000"/>
          <w:sz w:val="32"/>
        </w:rPr>
        <w:instrText xml:space="preserve">5、亮化设施看护服务绩效目标表</w:instrText>
      </w:r>
      <w:bookmarkEnd w:id="4"/>
      <w:r>
        <w:rPr>
          <w:rFonts w:hint="eastAsia" w:ascii="仿宋_GB2312" w:hAnsi="仿宋" w:eastAsia="仿宋_GB2312" w:cs="仿宋"/>
          <w:b/>
          <w:color w:val="000000"/>
          <w:sz w:val="32"/>
        </w:rPr>
        <w:instrText xml:space="preserve"> \f C \l 1</w:instrText>
      </w:r>
      <w:r>
        <w:rPr>
          <w:rFonts w:ascii="仿宋_GB2312" w:hAnsi="仿宋" w:eastAsia="仿宋_GB2312" w:cs="仿宋"/>
          <w:b/>
          <w:color w:val="000000"/>
          <w:sz w:val="3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334002</w:t>
            </w:r>
            <w:r>
              <w:rPr>
                <w:rFonts w:hint="eastAsia" w:cs="仿宋" w:asciiTheme="minorEastAsia" w:hAnsiTheme="minorEastAsia"/>
                <w:color w:val="000000"/>
                <w:szCs w:val="21"/>
              </w:rPr>
              <w:t>秦皇岛市北戴河区城市管理综合行政执法局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项目编码</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334-0701-JQN-12XU</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项目名称</w:t>
            </w:r>
          </w:p>
        </w:tc>
        <w:tc>
          <w:tcPr>
            <w:tcW w:w="4281" w:type="dxa"/>
            <w:gridSpan w:val="3"/>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亮化设施看护服务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预算规模及资金用途</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35.00</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其中：财政资金</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35.00</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其他资金</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8278" w:type="dxa"/>
            <w:gridSpan w:val="6"/>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对管辖范围内设施进行巡查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资金支出计划（</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w:t>
            </w:r>
            <w:r>
              <w:rPr>
                <w:rFonts w:hint="eastAsia" w:cs="仿宋" w:asciiTheme="minorEastAsia" w:hAnsiTheme="minorEastAsia"/>
                <w:color w:val="000000"/>
                <w:szCs w:val="21"/>
              </w:rPr>
              <w:t>月底</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6</w:t>
            </w:r>
            <w:r>
              <w:rPr>
                <w:rFonts w:hint="eastAsia" w:cs="仿宋" w:asciiTheme="minorEastAsia" w:hAnsiTheme="minorEastAsia"/>
                <w:color w:val="000000"/>
                <w:szCs w:val="21"/>
              </w:rPr>
              <w:t>月底</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w:t>
            </w:r>
            <w:r>
              <w:rPr>
                <w:rFonts w:hint="eastAsia" w:cs="仿宋" w:asciiTheme="minorEastAsia" w:hAnsiTheme="minorEastAsia"/>
                <w:color w:val="000000"/>
                <w:szCs w:val="21"/>
              </w:rPr>
              <w:t>月底</w:t>
            </w:r>
          </w:p>
        </w:tc>
        <w:tc>
          <w:tcPr>
            <w:tcW w:w="2977"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12</w:t>
            </w:r>
            <w:r>
              <w:rPr>
                <w:rFonts w:hint="eastAsia" w:cs="仿宋" w:asciiTheme="minorEastAsia" w:hAnsiTheme="minorEastAsia"/>
                <w:color w:val="000000"/>
                <w:szCs w:val="21"/>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p>
        </w:tc>
        <w:tc>
          <w:tcPr>
            <w:tcW w:w="2410"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p>
        </w:tc>
        <w:tc>
          <w:tcPr>
            <w:tcW w:w="1587"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20.00</w:t>
            </w:r>
          </w:p>
        </w:tc>
        <w:tc>
          <w:tcPr>
            <w:tcW w:w="1304"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30.00</w:t>
            </w:r>
          </w:p>
        </w:tc>
        <w:tc>
          <w:tcPr>
            <w:tcW w:w="2977"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绩效目标</w:t>
            </w:r>
          </w:p>
        </w:tc>
        <w:tc>
          <w:tcPr>
            <w:tcW w:w="8278" w:type="dxa"/>
            <w:gridSpan w:val="6"/>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w:t>
            </w:r>
            <w:r>
              <w:rPr>
                <w:rFonts w:hint="eastAsia" w:cs="仿宋" w:asciiTheme="minorEastAsia" w:hAnsiTheme="minorEastAsia"/>
                <w:color w:val="000000"/>
                <w:szCs w:val="21"/>
              </w:rPr>
              <w:t>、对管辖范围内设施进行巡查</w:t>
            </w:r>
          </w:p>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w:t>
            </w:r>
            <w:r>
              <w:rPr>
                <w:rFonts w:hint="eastAsia" w:cs="仿宋" w:asciiTheme="minorEastAsia" w:hAnsiTheme="minorEastAsia"/>
                <w:color w:val="000000"/>
                <w:szCs w:val="21"/>
              </w:rPr>
              <w:t>、对管辖范围内设施进行维修，看护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一级指标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二级指标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三级指标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绩效指标描述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w:t>
            </w:r>
          </w:p>
        </w:tc>
        <w:tc>
          <w:tcPr>
            <w:tcW w:w="1701"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产出指标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质量指标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对各设施进行巡查</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对各设施进行巡查占总巡查比率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时效指标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工作完成率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实际完成工作量占总量的比率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效果指标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社会效益指标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对亮化设施的监督检查、管理完成率。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亮化设施的监督检查、管理占总巡查的比率。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满意度指标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服务对象满意度指标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群众满意度</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群众满意数量占总数的比例。</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bl>
    <w:p>
      <w:pPr>
        <w:spacing w:line="300" w:lineRule="exact"/>
        <w:jc w:val="left"/>
        <w:rPr>
          <w:rFonts w:cs="仿宋" w:asciiTheme="minorEastAsia" w:hAnsiTheme="minorEastAsia"/>
          <w:color w:val="000000"/>
          <w:szCs w:val="21"/>
        </w:rPr>
        <w:sectPr>
          <w:pgSz w:w="11907" w:h="16839"/>
          <w:pgMar w:top="1984" w:right="1304" w:bottom="1134" w:left="1304" w:header="851" w:footer="992" w:gutter="0"/>
          <w:cols w:space="425" w:num="1"/>
          <w:docGrid w:type="lines" w:linePitch="312" w:charSpace="0"/>
        </w:sectPr>
      </w:pPr>
    </w:p>
    <w:p>
      <w:pPr>
        <w:ind w:firstLine="643" w:firstLineChars="200"/>
        <w:jc w:val="left"/>
        <w:outlineLvl w:val="1"/>
        <w:rPr>
          <w:rFonts w:ascii="仿宋_GB2312" w:hAnsi="仿宋" w:eastAsia="仿宋_GB2312" w:cs="仿宋"/>
          <w:b/>
          <w:color w:val="000000"/>
          <w:sz w:val="32"/>
        </w:rPr>
      </w:pPr>
      <w:r>
        <w:rPr>
          <w:rFonts w:hint="eastAsia" w:ascii="仿宋_GB2312" w:hAnsi="仿宋" w:eastAsia="仿宋_GB2312" w:cs="仿宋"/>
          <w:b/>
          <w:color w:val="000000"/>
          <w:sz w:val="32"/>
        </w:rPr>
        <w:t>6、亮化设施运行维护费绩效目标表</w:t>
      </w:r>
      <w:r>
        <w:rPr>
          <w:rFonts w:ascii="仿宋_GB2312" w:hAnsi="仿宋" w:eastAsia="仿宋_GB2312" w:cs="仿宋"/>
          <w:b/>
          <w:color w:val="000000"/>
          <w:sz w:val="32"/>
        </w:rPr>
        <w:fldChar w:fldCharType="begin"/>
      </w:r>
      <w:r>
        <w:rPr>
          <w:rFonts w:hint="eastAsia" w:ascii="仿宋_GB2312" w:hAnsi="仿宋" w:eastAsia="仿宋_GB2312" w:cs="仿宋"/>
          <w:b/>
          <w:color w:val="000000"/>
          <w:sz w:val="32"/>
        </w:rPr>
        <w:instrText xml:space="preserve">TC </w:instrText>
      </w:r>
      <w:bookmarkStart w:id="5" w:name="_Toc39675785"/>
      <w:r>
        <w:rPr>
          <w:rFonts w:hint="eastAsia" w:ascii="仿宋_GB2312" w:hAnsi="仿宋" w:eastAsia="仿宋_GB2312" w:cs="仿宋"/>
          <w:b/>
          <w:color w:val="000000"/>
          <w:sz w:val="32"/>
        </w:rPr>
        <w:instrText xml:space="preserve">6、亮化设施运行维护费绩效目标表</w:instrText>
      </w:r>
      <w:bookmarkEnd w:id="5"/>
      <w:r>
        <w:rPr>
          <w:rFonts w:hint="eastAsia" w:ascii="仿宋_GB2312" w:hAnsi="仿宋" w:eastAsia="仿宋_GB2312" w:cs="仿宋"/>
          <w:b/>
          <w:color w:val="000000"/>
          <w:sz w:val="32"/>
        </w:rPr>
        <w:instrText xml:space="preserve"> \f C \l 1</w:instrText>
      </w:r>
      <w:r>
        <w:rPr>
          <w:rFonts w:ascii="仿宋_GB2312" w:hAnsi="仿宋" w:eastAsia="仿宋_GB2312" w:cs="仿宋"/>
          <w:b/>
          <w:color w:val="000000"/>
          <w:sz w:val="3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334002</w:t>
            </w:r>
            <w:r>
              <w:rPr>
                <w:rFonts w:hint="eastAsia" w:cs="仿宋" w:asciiTheme="minorEastAsia" w:hAnsiTheme="minorEastAsia"/>
                <w:color w:val="000000"/>
                <w:szCs w:val="21"/>
              </w:rPr>
              <w:t>秦皇岛市北戴河区城市管理综合行政执法局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项目编码</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334-0701-JQN-TZV6</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项目名称</w:t>
            </w:r>
          </w:p>
        </w:tc>
        <w:tc>
          <w:tcPr>
            <w:tcW w:w="4281" w:type="dxa"/>
            <w:gridSpan w:val="3"/>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亮化设施运行维护费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预算规模及资金用途</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189.30</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其中：财政资金</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189.30</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其他资金</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8278" w:type="dxa"/>
            <w:gridSpan w:val="6"/>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对全区亮化等景观设施进行维修维护，亮化设施电费的缴纳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资金支出计划（</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w:t>
            </w:r>
            <w:r>
              <w:rPr>
                <w:rFonts w:hint="eastAsia" w:cs="仿宋" w:asciiTheme="minorEastAsia" w:hAnsiTheme="minorEastAsia"/>
                <w:color w:val="000000"/>
                <w:szCs w:val="21"/>
              </w:rPr>
              <w:t>月底</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6</w:t>
            </w:r>
            <w:r>
              <w:rPr>
                <w:rFonts w:hint="eastAsia" w:cs="仿宋" w:asciiTheme="minorEastAsia" w:hAnsiTheme="minorEastAsia"/>
                <w:color w:val="000000"/>
                <w:szCs w:val="21"/>
              </w:rPr>
              <w:t>月底</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w:t>
            </w:r>
            <w:r>
              <w:rPr>
                <w:rFonts w:hint="eastAsia" w:cs="仿宋" w:asciiTheme="minorEastAsia" w:hAnsiTheme="minorEastAsia"/>
                <w:color w:val="000000"/>
                <w:szCs w:val="21"/>
              </w:rPr>
              <w:t>月底</w:t>
            </w:r>
          </w:p>
        </w:tc>
        <w:tc>
          <w:tcPr>
            <w:tcW w:w="2977"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12</w:t>
            </w:r>
            <w:r>
              <w:rPr>
                <w:rFonts w:hint="eastAsia" w:cs="仿宋" w:asciiTheme="minorEastAsia" w:hAnsiTheme="minorEastAsia"/>
                <w:color w:val="000000"/>
                <w:szCs w:val="21"/>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p>
        </w:tc>
        <w:tc>
          <w:tcPr>
            <w:tcW w:w="2410"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p>
        </w:tc>
        <w:tc>
          <w:tcPr>
            <w:tcW w:w="1587"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20.00</w:t>
            </w:r>
          </w:p>
        </w:tc>
        <w:tc>
          <w:tcPr>
            <w:tcW w:w="1304"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30.00</w:t>
            </w:r>
          </w:p>
        </w:tc>
        <w:tc>
          <w:tcPr>
            <w:tcW w:w="2977"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绩效目标</w:t>
            </w:r>
          </w:p>
        </w:tc>
        <w:tc>
          <w:tcPr>
            <w:tcW w:w="8278" w:type="dxa"/>
            <w:gridSpan w:val="6"/>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w:t>
            </w:r>
            <w:r>
              <w:rPr>
                <w:rFonts w:hint="eastAsia" w:cs="仿宋" w:asciiTheme="minorEastAsia" w:hAnsiTheme="minorEastAsia"/>
                <w:color w:val="000000"/>
                <w:szCs w:val="21"/>
              </w:rPr>
              <w:t>、对全区亮化等景观设施进行维修维护</w:t>
            </w:r>
          </w:p>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w:t>
            </w:r>
            <w:r>
              <w:rPr>
                <w:rFonts w:hint="eastAsia" w:cs="仿宋" w:asciiTheme="minorEastAsia" w:hAnsiTheme="minorEastAsia"/>
                <w:color w:val="000000"/>
                <w:szCs w:val="21"/>
              </w:rPr>
              <w:t>、亮化设施电费的缴纳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一级指标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二级指标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三级指标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绩效指标描述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w:t>
            </w:r>
          </w:p>
        </w:tc>
        <w:tc>
          <w:tcPr>
            <w:tcW w:w="1701"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产出指标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质量指标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工程量完成率（</w:t>
            </w:r>
            <w:r>
              <w:rPr>
                <w:rFonts w:cs="仿宋" w:asciiTheme="minorEastAsia" w:hAnsiTheme="minorEastAsia"/>
                <w:color w:val="000000"/>
                <w:szCs w:val="21"/>
              </w:rPr>
              <w:t>%</w:t>
            </w:r>
            <w:r>
              <w:rPr>
                <w:rFonts w:hint="eastAsia" w:cs="仿宋" w:asciiTheme="minorEastAsia" w:hAnsiTheme="minorEastAsia"/>
                <w:color w:val="000000"/>
                <w:szCs w:val="21"/>
              </w:rPr>
              <w:t>）</w:t>
            </w:r>
          </w:p>
          <w:p>
            <w:pPr>
              <w:spacing w:line="300" w:lineRule="exact"/>
              <w:jc w:val="left"/>
              <w:rPr>
                <w:rFonts w:cs="仿宋" w:asciiTheme="minorEastAsia" w:hAnsiTheme="minorEastAsia"/>
                <w:color w:val="000000"/>
                <w:szCs w:val="21"/>
              </w:rPr>
            </w:pP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实际完成工程量占计划完成工程量的比率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时效指标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配套设施完成率（</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实际完成配套设施量占计划完成配套设施量的比率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效果指标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社会效益指标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基础设施完好率（</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设备完好数量市场价值总额占设备总数量市场价值总额的比率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满意度指标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服务对象满意度指标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受益群体满意度（</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受益群体调查中，满意和较满意的人数占全部调查人数的比率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bl>
    <w:p>
      <w:pPr>
        <w:spacing w:line="300" w:lineRule="exact"/>
        <w:jc w:val="left"/>
        <w:rPr>
          <w:rFonts w:cs="仿宋" w:asciiTheme="minorEastAsia" w:hAnsiTheme="minorEastAsia"/>
          <w:color w:val="000000"/>
          <w:szCs w:val="21"/>
        </w:rPr>
        <w:sectPr>
          <w:pgSz w:w="11907" w:h="16839"/>
          <w:pgMar w:top="1984" w:right="1304" w:bottom="1134" w:left="1304" w:header="851" w:footer="992" w:gutter="0"/>
          <w:cols w:space="425" w:num="1"/>
          <w:docGrid w:type="lines" w:linePitch="312" w:charSpace="0"/>
        </w:sectPr>
      </w:pPr>
    </w:p>
    <w:p>
      <w:pPr>
        <w:ind w:firstLine="643" w:firstLineChars="200"/>
        <w:jc w:val="left"/>
        <w:outlineLvl w:val="1"/>
        <w:rPr>
          <w:rFonts w:ascii="仿宋_GB2312" w:hAnsi="仿宋" w:eastAsia="仿宋_GB2312" w:cs="仿宋"/>
          <w:b/>
          <w:color w:val="000000"/>
          <w:sz w:val="32"/>
        </w:rPr>
      </w:pPr>
      <w:r>
        <w:rPr>
          <w:rFonts w:hint="eastAsia" w:ascii="仿宋_GB2312" w:hAnsi="仿宋" w:eastAsia="仿宋_GB2312" w:cs="仿宋"/>
          <w:b/>
          <w:color w:val="000000"/>
          <w:sz w:val="32"/>
        </w:rPr>
        <w:t>7、人事代理经费绩效目标表</w:t>
      </w:r>
      <w:r>
        <w:rPr>
          <w:rFonts w:ascii="仿宋_GB2312" w:hAnsi="仿宋" w:eastAsia="仿宋_GB2312" w:cs="仿宋"/>
          <w:b/>
          <w:color w:val="000000"/>
          <w:sz w:val="32"/>
        </w:rPr>
        <w:fldChar w:fldCharType="begin"/>
      </w:r>
      <w:r>
        <w:rPr>
          <w:rFonts w:hint="eastAsia" w:ascii="仿宋_GB2312" w:hAnsi="仿宋" w:eastAsia="仿宋_GB2312" w:cs="仿宋"/>
          <w:b/>
          <w:color w:val="000000"/>
          <w:sz w:val="32"/>
        </w:rPr>
        <w:instrText xml:space="preserve">TC </w:instrText>
      </w:r>
      <w:bookmarkStart w:id="6" w:name="_Toc39675786"/>
      <w:r>
        <w:rPr>
          <w:rFonts w:hint="eastAsia" w:ascii="仿宋_GB2312" w:hAnsi="仿宋" w:eastAsia="仿宋_GB2312" w:cs="仿宋"/>
          <w:b/>
          <w:color w:val="000000"/>
          <w:sz w:val="32"/>
        </w:rPr>
        <w:instrText xml:space="preserve">7、人事代理经费绩效目标表</w:instrText>
      </w:r>
      <w:bookmarkEnd w:id="6"/>
      <w:r>
        <w:rPr>
          <w:rFonts w:hint="eastAsia" w:ascii="仿宋_GB2312" w:hAnsi="仿宋" w:eastAsia="仿宋_GB2312" w:cs="仿宋"/>
          <w:b/>
          <w:color w:val="000000"/>
          <w:sz w:val="32"/>
        </w:rPr>
        <w:instrText xml:space="preserve"> \f C \l 1</w:instrText>
      </w:r>
      <w:r>
        <w:rPr>
          <w:rFonts w:ascii="仿宋_GB2312" w:hAnsi="仿宋" w:eastAsia="仿宋_GB2312" w:cs="仿宋"/>
          <w:b/>
          <w:color w:val="000000"/>
          <w:sz w:val="3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334002</w:t>
            </w:r>
            <w:r>
              <w:rPr>
                <w:rFonts w:hint="eastAsia" w:cs="仿宋" w:asciiTheme="minorEastAsia" w:hAnsiTheme="minorEastAsia"/>
                <w:color w:val="000000"/>
                <w:szCs w:val="21"/>
              </w:rPr>
              <w:t>秦皇岛市北戴河区城市管理综合行政执法局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项目编码</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334-0501-JQN-2VUN</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项目名称</w:t>
            </w:r>
          </w:p>
        </w:tc>
        <w:tc>
          <w:tcPr>
            <w:tcW w:w="4281" w:type="dxa"/>
            <w:gridSpan w:val="3"/>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人事代理经费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预算规模及资金用途</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231.94</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其中：财政资金</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231.94</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其他资金</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8278" w:type="dxa"/>
            <w:gridSpan w:val="6"/>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保障落实机关人事代理人员的工资补贴待遇和公用经费的管理。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资金支出计划（</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w:t>
            </w:r>
            <w:r>
              <w:rPr>
                <w:rFonts w:hint="eastAsia" w:cs="仿宋" w:asciiTheme="minorEastAsia" w:hAnsiTheme="minorEastAsia"/>
                <w:color w:val="000000"/>
                <w:szCs w:val="21"/>
              </w:rPr>
              <w:t>月底</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6</w:t>
            </w:r>
            <w:r>
              <w:rPr>
                <w:rFonts w:hint="eastAsia" w:cs="仿宋" w:asciiTheme="minorEastAsia" w:hAnsiTheme="minorEastAsia"/>
                <w:color w:val="000000"/>
                <w:szCs w:val="21"/>
              </w:rPr>
              <w:t>月底</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w:t>
            </w:r>
            <w:r>
              <w:rPr>
                <w:rFonts w:hint="eastAsia" w:cs="仿宋" w:asciiTheme="minorEastAsia" w:hAnsiTheme="minorEastAsia"/>
                <w:color w:val="000000"/>
                <w:szCs w:val="21"/>
              </w:rPr>
              <w:t>月底</w:t>
            </w:r>
          </w:p>
        </w:tc>
        <w:tc>
          <w:tcPr>
            <w:tcW w:w="2977"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12</w:t>
            </w:r>
            <w:r>
              <w:rPr>
                <w:rFonts w:hint="eastAsia" w:cs="仿宋" w:asciiTheme="minorEastAsia" w:hAnsiTheme="minorEastAsia"/>
                <w:color w:val="000000"/>
                <w:szCs w:val="21"/>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p>
        </w:tc>
        <w:tc>
          <w:tcPr>
            <w:tcW w:w="2410"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25.00</w:t>
            </w:r>
          </w:p>
        </w:tc>
        <w:tc>
          <w:tcPr>
            <w:tcW w:w="1587"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50.00</w:t>
            </w:r>
          </w:p>
        </w:tc>
        <w:tc>
          <w:tcPr>
            <w:tcW w:w="1304"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75.00</w:t>
            </w:r>
          </w:p>
        </w:tc>
        <w:tc>
          <w:tcPr>
            <w:tcW w:w="2977"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绩效目标</w:t>
            </w:r>
          </w:p>
        </w:tc>
        <w:tc>
          <w:tcPr>
            <w:tcW w:w="8278" w:type="dxa"/>
            <w:gridSpan w:val="6"/>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w:t>
            </w:r>
            <w:r>
              <w:rPr>
                <w:rFonts w:hint="eastAsia" w:cs="仿宋" w:asciiTheme="minorEastAsia" w:hAnsiTheme="minorEastAsia"/>
                <w:color w:val="000000"/>
                <w:szCs w:val="21"/>
              </w:rPr>
              <w:t>、保障落实机关人事代理人员的工资补贴待遇。</w:t>
            </w:r>
          </w:p>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w:t>
            </w:r>
            <w:r>
              <w:rPr>
                <w:rFonts w:hint="eastAsia" w:cs="仿宋" w:asciiTheme="minorEastAsia" w:hAnsiTheme="minorEastAsia"/>
                <w:color w:val="000000"/>
                <w:szCs w:val="21"/>
              </w:rPr>
              <w:t>、保障落实机关人事代理人员的保险公用经费的管理。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一级指标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二级指标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三级指标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绩效指标描述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w:t>
            </w:r>
          </w:p>
        </w:tc>
        <w:tc>
          <w:tcPr>
            <w:tcW w:w="1701"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产出指标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质量指标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人事代理工作完成率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实际完成工作量占总量的比率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时效指标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正常调整各类保险</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实际享受工资待遇的人数占应发总人数的比率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效果指标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社会效益指标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业务工作满意度</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服务人民群众对工作人员的满意度</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满意度指标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服务对象满意度指标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群众满意度</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群众满意数量占总数的比例。</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bl>
    <w:p>
      <w:pPr>
        <w:spacing w:line="300" w:lineRule="exact"/>
        <w:jc w:val="left"/>
        <w:rPr>
          <w:rFonts w:cs="仿宋" w:asciiTheme="minorEastAsia" w:hAnsiTheme="minorEastAsia"/>
          <w:color w:val="000000"/>
          <w:szCs w:val="21"/>
        </w:rPr>
        <w:sectPr>
          <w:pgSz w:w="11907" w:h="16839"/>
          <w:pgMar w:top="1984" w:right="1304" w:bottom="1134" w:left="1304" w:header="851" w:footer="992" w:gutter="0"/>
          <w:cols w:space="425" w:num="1"/>
          <w:docGrid w:type="lines" w:linePitch="312" w:charSpace="0"/>
        </w:sectPr>
      </w:pPr>
    </w:p>
    <w:p>
      <w:pPr>
        <w:ind w:firstLine="643" w:firstLineChars="200"/>
        <w:jc w:val="left"/>
        <w:outlineLvl w:val="1"/>
        <w:rPr>
          <w:rFonts w:ascii="仿宋_GB2312" w:hAnsi="仿宋" w:eastAsia="仿宋_GB2312" w:cs="仿宋"/>
          <w:b/>
          <w:color w:val="000000"/>
          <w:sz w:val="32"/>
        </w:rPr>
      </w:pPr>
      <w:r>
        <w:rPr>
          <w:rFonts w:hint="eastAsia" w:ascii="仿宋_GB2312" w:hAnsi="仿宋" w:eastAsia="仿宋_GB2312" w:cs="仿宋"/>
          <w:b/>
          <w:color w:val="000000"/>
          <w:sz w:val="32"/>
        </w:rPr>
        <w:t>8、市容环境整治费绩效目标表</w:t>
      </w:r>
      <w:r>
        <w:rPr>
          <w:rFonts w:ascii="仿宋_GB2312" w:hAnsi="仿宋" w:eastAsia="仿宋_GB2312" w:cs="仿宋"/>
          <w:b/>
          <w:color w:val="000000"/>
          <w:sz w:val="32"/>
        </w:rPr>
        <w:fldChar w:fldCharType="begin"/>
      </w:r>
      <w:r>
        <w:rPr>
          <w:rFonts w:hint="eastAsia" w:ascii="仿宋_GB2312" w:hAnsi="仿宋" w:eastAsia="仿宋_GB2312" w:cs="仿宋"/>
          <w:b/>
          <w:color w:val="000000"/>
          <w:sz w:val="32"/>
        </w:rPr>
        <w:instrText xml:space="preserve">TC </w:instrText>
      </w:r>
      <w:bookmarkStart w:id="7" w:name="_Toc39675787"/>
      <w:r>
        <w:rPr>
          <w:rFonts w:hint="eastAsia" w:ascii="仿宋_GB2312" w:hAnsi="仿宋" w:eastAsia="仿宋_GB2312" w:cs="仿宋"/>
          <w:b/>
          <w:color w:val="000000"/>
          <w:sz w:val="32"/>
        </w:rPr>
        <w:instrText xml:space="preserve">8、市容环境整治费绩效目标表</w:instrText>
      </w:r>
      <w:bookmarkEnd w:id="7"/>
      <w:r>
        <w:rPr>
          <w:rFonts w:hint="eastAsia" w:ascii="仿宋_GB2312" w:hAnsi="仿宋" w:eastAsia="仿宋_GB2312" w:cs="仿宋"/>
          <w:b/>
          <w:color w:val="000000"/>
          <w:sz w:val="32"/>
        </w:rPr>
        <w:instrText xml:space="preserve"> \f C \l 1</w:instrText>
      </w:r>
      <w:r>
        <w:rPr>
          <w:rFonts w:ascii="仿宋_GB2312" w:hAnsi="仿宋" w:eastAsia="仿宋_GB2312" w:cs="仿宋"/>
          <w:b/>
          <w:color w:val="000000"/>
          <w:sz w:val="3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334002</w:t>
            </w:r>
            <w:r>
              <w:rPr>
                <w:rFonts w:hint="eastAsia" w:cs="仿宋" w:asciiTheme="minorEastAsia" w:hAnsiTheme="minorEastAsia"/>
                <w:color w:val="000000"/>
                <w:szCs w:val="21"/>
              </w:rPr>
              <w:t>秦皇岛市北戴河区城市管理综合行政执法局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项目编码</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334-0601-JQN-E0SZ</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项目名称</w:t>
            </w:r>
          </w:p>
        </w:tc>
        <w:tc>
          <w:tcPr>
            <w:tcW w:w="4281" w:type="dxa"/>
            <w:gridSpan w:val="3"/>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市容环境整治费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预算规模及资金用途</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91.80</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其中：财政资金</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91.80</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其他资金</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8278" w:type="dxa"/>
            <w:gridSpan w:val="6"/>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城管监察和市容卫生方面的业务工作，对城区城管监察工作和市容环境工作实施业务领导和统一监督管理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资金支出计划（</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w:t>
            </w:r>
            <w:r>
              <w:rPr>
                <w:rFonts w:hint="eastAsia" w:cs="仿宋" w:asciiTheme="minorEastAsia" w:hAnsiTheme="minorEastAsia"/>
                <w:color w:val="000000"/>
                <w:szCs w:val="21"/>
              </w:rPr>
              <w:t>月底</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6</w:t>
            </w:r>
            <w:r>
              <w:rPr>
                <w:rFonts w:hint="eastAsia" w:cs="仿宋" w:asciiTheme="minorEastAsia" w:hAnsiTheme="minorEastAsia"/>
                <w:color w:val="000000"/>
                <w:szCs w:val="21"/>
              </w:rPr>
              <w:t>月底</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w:t>
            </w:r>
            <w:r>
              <w:rPr>
                <w:rFonts w:hint="eastAsia" w:cs="仿宋" w:asciiTheme="minorEastAsia" w:hAnsiTheme="minorEastAsia"/>
                <w:color w:val="000000"/>
                <w:szCs w:val="21"/>
              </w:rPr>
              <w:t>月底</w:t>
            </w:r>
          </w:p>
        </w:tc>
        <w:tc>
          <w:tcPr>
            <w:tcW w:w="2977"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12</w:t>
            </w:r>
            <w:r>
              <w:rPr>
                <w:rFonts w:hint="eastAsia" w:cs="仿宋" w:asciiTheme="minorEastAsia" w:hAnsiTheme="minorEastAsia"/>
                <w:color w:val="000000"/>
                <w:szCs w:val="21"/>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p>
        </w:tc>
        <w:tc>
          <w:tcPr>
            <w:tcW w:w="2410"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p>
        </w:tc>
        <w:tc>
          <w:tcPr>
            <w:tcW w:w="1587"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20.00</w:t>
            </w:r>
          </w:p>
        </w:tc>
        <w:tc>
          <w:tcPr>
            <w:tcW w:w="1304"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30.00</w:t>
            </w:r>
          </w:p>
        </w:tc>
        <w:tc>
          <w:tcPr>
            <w:tcW w:w="2977"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绩效目标</w:t>
            </w:r>
          </w:p>
        </w:tc>
        <w:tc>
          <w:tcPr>
            <w:tcW w:w="8278" w:type="dxa"/>
            <w:gridSpan w:val="6"/>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w:t>
            </w:r>
            <w:r>
              <w:rPr>
                <w:rFonts w:hint="eastAsia" w:cs="仿宋" w:asciiTheme="minorEastAsia" w:hAnsiTheme="minorEastAsia"/>
                <w:color w:val="000000"/>
                <w:szCs w:val="21"/>
              </w:rPr>
              <w:t>、对城区城管监察工作实施业务领导和统一监督管理</w:t>
            </w:r>
          </w:p>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w:t>
            </w:r>
            <w:r>
              <w:rPr>
                <w:rFonts w:hint="eastAsia" w:cs="仿宋" w:asciiTheme="minorEastAsia" w:hAnsiTheme="minorEastAsia"/>
                <w:color w:val="000000"/>
                <w:szCs w:val="21"/>
              </w:rPr>
              <w:t>、对城区市容环境工作实施业务领导和统一监督管理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一级指标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二级指标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三级指标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绩效指标描述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w:t>
            </w:r>
          </w:p>
        </w:tc>
        <w:tc>
          <w:tcPr>
            <w:tcW w:w="1701"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产出指标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质量指标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全区城管监察和市容卫生方面陈冠监察市容卫生监督检查率。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全区城管监察和市容卫生方面城管监察市容卫生监督检查占全年计划的比率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时效指标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市容卫生监督检查完成率。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市容卫生监督检查占全年总检查计划的比率。</w:t>
            </w:r>
          </w:p>
          <w:p>
            <w:pPr>
              <w:spacing w:line="300" w:lineRule="exact"/>
              <w:jc w:val="left"/>
              <w:rPr>
                <w:rFonts w:cs="仿宋" w:asciiTheme="minorEastAsia" w:hAnsiTheme="minorEastAsia"/>
                <w:color w:val="000000"/>
                <w:szCs w:val="21"/>
              </w:rPr>
            </w:pP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效果指标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社会效益指标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临时安排工作完成率</w:t>
            </w:r>
          </w:p>
          <w:p>
            <w:pPr>
              <w:spacing w:line="300" w:lineRule="exact"/>
              <w:jc w:val="left"/>
              <w:rPr>
                <w:rFonts w:cs="仿宋" w:asciiTheme="minorEastAsia" w:hAnsiTheme="minorEastAsia"/>
                <w:color w:val="000000"/>
                <w:szCs w:val="21"/>
              </w:rPr>
            </w:pP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各项综合事物工作保障占总工作量的比率</w:t>
            </w:r>
          </w:p>
          <w:p>
            <w:pPr>
              <w:spacing w:line="300" w:lineRule="exact"/>
              <w:jc w:val="left"/>
              <w:rPr>
                <w:rFonts w:cs="仿宋" w:asciiTheme="minorEastAsia" w:hAnsiTheme="minorEastAsia"/>
                <w:color w:val="000000"/>
                <w:szCs w:val="21"/>
              </w:rPr>
            </w:pP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满意度指标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服务对象满意度指标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群众满意度</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群众满意数量占总数的比例。</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bl>
    <w:p>
      <w:pPr>
        <w:spacing w:line="300" w:lineRule="exact"/>
        <w:jc w:val="left"/>
        <w:rPr>
          <w:rFonts w:cs="仿宋" w:asciiTheme="minorEastAsia" w:hAnsiTheme="minorEastAsia"/>
          <w:color w:val="000000"/>
          <w:szCs w:val="21"/>
        </w:rPr>
        <w:sectPr>
          <w:pgSz w:w="11907" w:h="16839"/>
          <w:pgMar w:top="1984" w:right="1304" w:bottom="1134" w:left="1304" w:header="851" w:footer="992" w:gutter="0"/>
          <w:cols w:space="425" w:num="1"/>
          <w:docGrid w:type="lines" w:linePitch="312" w:charSpace="0"/>
        </w:sectPr>
      </w:pPr>
    </w:p>
    <w:p>
      <w:pPr>
        <w:ind w:firstLine="643" w:firstLineChars="200"/>
        <w:jc w:val="left"/>
        <w:outlineLvl w:val="1"/>
        <w:rPr>
          <w:rFonts w:ascii="仿宋_GB2312" w:hAnsi="仿宋" w:eastAsia="仿宋_GB2312" w:cs="仿宋"/>
          <w:color w:val="000000"/>
          <w:sz w:val="32"/>
        </w:rPr>
      </w:pPr>
      <w:r>
        <w:rPr>
          <w:rFonts w:hint="eastAsia" w:ascii="仿宋_GB2312" w:hAnsi="仿宋" w:eastAsia="仿宋_GB2312" w:cs="仿宋"/>
          <w:b/>
          <w:color w:val="000000"/>
          <w:sz w:val="32"/>
        </w:rPr>
        <w:t>9、暑期工作经费绩效目标表</w:t>
      </w:r>
      <w:r>
        <w:rPr>
          <w:rFonts w:ascii="仿宋_GB2312" w:hAnsi="仿宋" w:eastAsia="仿宋_GB2312" w:cs="仿宋"/>
          <w:color w:val="000000"/>
          <w:sz w:val="32"/>
        </w:rPr>
        <w:fldChar w:fldCharType="begin"/>
      </w:r>
      <w:r>
        <w:rPr>
          <w:rFonts w:hint="eastAsia" w:ascii="仿宋_GB2312" w:hAnsi="仿宋" w:eastAsia="仿宋_GB2312" w:cs="仿宋"/>
          <w:color w:val="000000"/>
          <w:sz w:val="32"/>
        </w:rPr>
        <w:instrText xml:space="preserve">TC </w:instrText>
      </w:r>
      <w:bookmarkStart w:id="8" w:name="_Toc39675788"/>
      <w:r>
        <w:rPr>
          <w:rFonts w:hint="eastAsia" w:ascii="仿宋_GB2312" w:hAnsi="仿宋" w:eastAsia="仿宋_GB2312" w:cs="仿宋"/>
          <w:color w:val="000000"/>
          <w:sz w:val="32"/>
        </w:rPr>
        <w:instrText xml:space="preserve">9、暑期工作经费绩效目标表</w:instrText>
      </w:r>
      <w:bookmarkEnd w:id="8"/>
      <w:r>
        <w:rPr>
          <w:rFonts w:hint="eastAsia" w:ascii="仿宋_GB2312" w:hAnsi="仿宋" w:eastAsia="仿宋_GB2312" w:cs="仿宋"/>
          <w:color w:val="000000"/>
          <w:sz w:val="32"/>
        </w:rPr>
        <w:instrText xml:space="preserve"> \f C \l 1</w:instrText>
      </w:r>
      <w:r>
        <w:rPr>
          <w:rFonts w:ascii="仿宋_GB2312" w:hAnsi="仿宋" w:eastAsia="仿宋_GB2312" w:cs="仿宋"/>
          <w:color w:val="000000"/>
          <w:sz w:val="3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334002</w:t>
            </w:r>
            <w:r>
              <w:rPr>
                <w:rFonts w:hint="eastAsia" w:cs="仿宋" w:asciiTheme="minorEastAsia" w:hAnsiTheme="minorEastAsia"/>
                <w:color w:val="000000"/>
                <w:szCs w:val="21"/>
              </w:rPr>
              <w:t>秦皇岛市北戴河区城市管理综合行政执法局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项目编码</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334-0504-JQN-Y00T</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项目名称</w:t>
            </w:r>
          </w:p>
        </w:tc>
        <w:tc>
          <w:tcPr>
            <w:tcW w:w="4281" w:type="dxa"/>
            <w:gridSpan w:val="3"/>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暑期工作经费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预算规模及资金用途</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35.50</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其中：财政资金</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35.50</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其他资金</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8278" w:type="dxa"/>
            <w:gridSpan w:val="6"/>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对安排的各类工作按时保质保量完成。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资金支出计划（</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w:t>
            </w:r>
            <w:r>
              <w:rPr>
                <w:rFonts w:hint="eastAsia" w:cs="仿宋" w:asciiTheme="minorEastAsia" w:hAnsiTheme="minorEastAsia"/>
                <w:color w:val="000000"/>
                <w:szCs w:val="21"/>
              </w:rPr>
              <w:t>月底</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6</w:t>
            </w:r>
            <w:r>
              <w:rPr>
                <w:rFonts w:hint="eastAsia" w:cs="仿宋" w:asciiTheme="minorEastAsia" w:hAnsiTheme="minorEastAsia"/>
                <w:color w:val="000000"/>
                <w:szCs w:val="21"/>
              </w:rPr>
              <w:t>月底</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w:t>
            </w:r>
            <w:r>
              <w:rPr>
                <w:rFonts w:hint="eastAsia" w:cs="仿宋" w:asciiTheme="minorEastAsia" w:hAnsiTheme="minorEastAsia"/>
                <w:color w:val="000000"/>
                <w:szCs w:val="21"/>
              </w:rPr>
              <w:t>月底</w:t>
            </w:r>
          </w:p>
        </w:tc>
        <w:tc>
          <w:tcPr>
            <w:tcW w:w="2977"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12</w:t>
            </w:r>
            <w:r>
              <w:rPr>
                <w:rFonts w:hint="eastAsia" w:cs="仿宋" w:asciiTheme="minorEastAsia" w:hAnsiTheme="minorEastAsia"/>
                <w:color w:val="000000"/>
                <w:szCs w:val="21"/>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p>
        </w:tc>
        <w:tc>
          <w:tcPr>
            <w:tcW w:w="2410"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p>
        </w:tc>
        <w:tc>
          <w:tcPr>
            <w:tcW w:w="1587"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40.00</w:t>
            </w:r>
          </w:p>
        </w:tc>
        <w:tc>
          <w:tcPr>
            <w:tcW w:w="1304"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70.00</w:t>
            </w:r>
          </w:p>
        </w:tc>
        <w:tc>
          <w:tcPr>
            <w:tcW w:w="2977"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绩效目标</w:t>
            </w:r>
          </w:p>
        </w:tc>
        <w:tc>
          <w:tcPr>
            <w:tcW w:w="8278" w:type="dxa"/>
            <w:gridSpan w:val="6"/>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w:t>
            </w:r>
            <w:r>
              <w:rPr>
                <w:rFonts w:hint="eastAsia" w:cs="仿宋" w:asciiTheme="minorEastAsia" w:hAnsiTheme="minorEastAsia"/>
                <w:color w:val="000000"/>
                <w:szCs w:val="21"/>
              </w:rPr>
              <w:t>、对安排的各类工作按时保质保量完成。</w:t>
            </w:r>
          </w:p>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w:t>
            </w:r>
            <w:r>
              <w:rPr>
                <w:rFonts w:hint="eastAsia" w:cs="仿宋" w:asciiTheme="minorEastAsia" w:hAnsiTheme="minorEastAsia"/>
                <w:color w:val="000000"/>
                <w:szCs w:val="21"/>
              </w:rPr>
              <w:t>、对安排的各类工作按时保质保量完成。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一级指标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二级指标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三级指标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绩效指标描述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w:t>
            </w:r>
          </w:p>
        </w:tc>
        <w:tc>
          <w:tcPr>
            <w:tcW w:w="1701"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产出指标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质量指标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全区城管监察和市容卫生方面城管监察、市容卫生监督检查率。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城管监察和市容卫生方面城管监察、市容卫生监督检查占总检查的比率。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效果指标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社会效益指标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临时安排工作完成率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临时安排工作完成率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满意度指标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服务对象满意度指标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游客满意度</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游客满意率是占被调查总数的比率。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95</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bl>
    <w:p>
      <w:pPr>
        <w:spacing w:line="300" w:lineRule="exact"/>
        <w:jc w:val="left"/>
        <w:rPr>
          <w:rFonts w:cs="仿宋" w:asciiTheme="minorEastAsia" w:hAnsiTheme="minorEastAsia"/>
          <w:color w:val="000000"/>
          <w:szCs w:val="21"/>
        </w:rPr>
        <w:sectPr>
          <w:pgSz w:w="11907" w:h="16839"/>
          <w:pgMar w:top="1984" w:right="1304" w:bottom="1134" w:left="1304" w:header="851" w:footer="992" w:gutter="0"/>
          <w:cols w:space="425" w:num="1"/>
          <w:docGrid w:type="lines" w:linePitch="312" w:charSpace="0"/>
        </w:sectPr>
      </w:pPr>
    </w:p>
    <w:p>
      <w:pPr>
        <w:ind w:firstLine="643" w:firstLineChars="200"/>
        <w:jc w:val="left"/>
        <w:outlineLvl w:val="1"/>
        <w:rPr>
          <w:rFonts w:ascii="仿宋_GB2312" w:hAnsi="仿宋" w:eastAsia="仿宋_GB2312" w:cs="仿宋"/>
          <w:b/>
          <w:color w:val="000000"/>
          <w:sz w:val="32"/>
        </w:rPr>
      </w:pPr>
      <w:r>
        <w:rPr>
          <w:rFonts w:hint="eastAsia" w:ascii="仿宋_GB2312" w:hAnsi="仿宋" w:eastAsia="仿宋_GB2312" w:cs="仿宋"/>
          <w:b/>
          <w:color w:val="000000"/>
          <w:sz w:val="32"/>
        </w:rPr>
        <w:t>10、108中转站运行费绩效目标表</w:t>
      </w:r>
      <w:r>
        <w:rPr>
          <w:rFonts w:ascii="仿宋_GB2312" w:hAnsi="仿宋" w:eastAsia="仿宋_GB2312" w:cs="仿宋"/>
          <w:b/>
          <w:color w:val="000000"/>
          <w:sz w:val="32"/>
        </w:rPr>
        <w:fldChar w:fldCharType="begin"/>
      </w:r>
      <w:r>
        <w:rPr>
          <w:rFonts w:hint="eastAsia" w:ascii="仿宋_GB2312" w:hAnsi="仿宋" w:eastAsia="仿宋_GB2312" w:cs="仿宋"/>
          <w:b/>
          <w:color w:val="000000"/>
          <w:sz w:val="32"/>
        </w:rPr>
        <w:instrText xml:space="preserve">TC </w:instrText>
      </w:r>
      <w:bookmarkStart w:id="9" w:name="_Toc39675789"/>
      <w:r>
        <w:rPr>
          <w:rFonts w:hint="eastAsia" w:ascii="仿宋_GB2312" w:hAnsi="仿宋" w:eastAsia="仿宋_GB2312" w:cs="仿宋"/>
          <w:b/>
          <w:color w:val="000000"/>
          <w:sz w:val="32"/>
        </w:rPr>
        <w:instrText xml:space="preserve">10、108中转站运行费绩效目标表</w:instrText>
      </w:r>
      <w:bookmarkEnd w:id="9"/>
      <w:r>
        <w:rPr>
          <w:rFonts w:hint="eastAsia" w:ascii="仿宋_GB2312" w:hAnsi="仿宋" w:eastAsia="仿宋_GB2312" w:cs="仿宋"/>
          <w:b/>
          <w:color w:val="000000"/>
          <w:sz w:val="32"/>
        </w:rPr>
        <w:instrText xml:space="preserve"> \f C \l 1</w:instrText>
      </w:r>
      <w:r>
        <w:rPr>
          <w:rFonts w:ascii="仿宋_GB2312" w:hAnsi="仿宋" w:eastAsia="仿宋_GB2312" w:cs="仿宋"/>
          <w:b/>
          <w:color w:val="000000"/>
          <w:sz w:val="3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334004</w:t>
            </w:r>
            <w:r>
              <w:rPr>
                <w:rFonts w:hint="eastAsia" w:cs="仿宋" w:asciiTheme="minorEastAsia" w:hAnsiTheme="minorEastAsia"/>
                <w:color w:val="000000"/>
                <w:szCs w:val="21"/>
              </w:rPr>
              <w:t>秦皇岛市北戴河区环境卫生管理处</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项目编码</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334-2801-JXN-WFNL</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项目名称</w:t>
            </w:r>
          </w:p>
        </w:tc>
        <w:tc>
          <w:tcPr>
            <w:tcW w:w="4281" w:type="dxa"/>
            <w:gridSpan w:val="3"/>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108</w:t>
            </w:r>
            <w:r>
              <w:rPr>
                <w:rFonts w:hint="eastAsia" w:cs="仿宋" w:asciiTheme="minorEastAsia" w:hAnsiTheme="minorEastAsia"/>
                <w:color w:val="000000"/>
                <w:szCs w:val="21"/>
              </w:rPr>
              <w:t>中转站运行费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预算规模及资金用途</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201.63</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其中：财政资金</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201.63</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其他资金</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8278" w:type="dxa"/>
            <w:gridSpan w:val="6"/>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108</w:t>
            </w:r>
            <w:r>
              <w:rPr>
                <w:rFonts w:hint="eastAsia" w:cs="仿宋" w:asciiTheme="minorEastAsia" w:hAnsiTheme="minorEastAsia"/>
                <w:color w:val="000000"/>
                <w:szCs w:val="21"/>
              </w:rPr>
              <w:t>中转站垃圾运输经费主要用于人员经费、车辆费用、设备维护及专用材料等相关费用。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资金支出计划（</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w:t>
            </w:r>
            <w:r>
              <w:rPr>
                <w:rFonts w:hint="eastAsia" w:cs="仿宋" w:asciiTheme="minorEastAsia" w:hAnsiTheme="minorEastAsia"/>
                <w:color w:val="000000"/>
                <w:szCs w:val="21"/>
              </w:rPr>
              <w:t>月底</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6</w:t>
            </w:r>
            <w:r>
              <w:rPr>
                <w:rFonts w:hint="eastAsia" w:cs="仿宋" w:asciiTheme="minorEastAsia" w:hAnsiTheme="minorEastAsia"/>
                <w:color w:val="000000"/>
                <w:szCs w:val="21"/>
              </w:rPr>
              <w:t>月底</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w:t>
            </w:r>
            <w:r>
              <w:rPr>
                <w:rFonts w:hint="eastAsia" w:cs="仿宋" w:asciiTheme="minorEastAsia" w:hAnsiTheme="minorEastAsia"/>
                <w:color w:val="000000"/>
                <w:szCs w:val="21"/>
              </w:rPr>
              <w:t>月底</w:t>
            </w:r>
          </w:p>
        </w:tc>
        <w:tc>
          <w:tcPr>
            <w:tcW w:w="2977"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12</w:t>
            </w:r>
            <w:r>
              <w:rPr>
                <w:rFonts w:hint="eastAsia" w:cs="仿宋" w:asciiTheme="minorEastAsia" w:hAnsiTheme="minorEastAsia"/>
                <w:color w:val="000000"/>
                <w:szCs w:val="21"/>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p>
        </w:tc>
        <w:tc>
          <w:tcPr>
            <w:tcW w:w="2410"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25.00</w:t>
            </w:r>
          </w:p>
        </w:tc>
        <w:tc>
          <w:tcPr>
            <w:tcW w:w="1587"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50.00</w:t>
            </w:r>
          </w:p>
        </w:tc>
        <w:tc>
          <w:tcPr>
            <w:tcW w:w="1304"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75.00</w:t>
            </w:r>
          </w:p>
        </w:tc>
        <w:tc>
          <w:tcPr>
            <w:tcW w:w="2977"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绩效目标</w:t>
            </w:r>
          </w:p>
        </w:tc>
        <w:tc>
          <w:tcPr>
            <w:tcW w:w="8278" w:type="dxa"/>
            <w:gridSpan w:val="6"/>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w:t>
            </w:r>
            <w:r>
              <w:rPr>
                <w:rFonts w:hint="eastAsia" w:cs="仿宋" w:asciiTheme="minorEastAsia" w:hAnsiTheme="minorEastAsia"/>
                <w:color w:val="000000"/>
                <w:szCs w:val="21"/>
              </w:rPr>
              <w:t>、垃圾必须排放在指定地点，不得乱倒滥卸。</w:t>
            </w:r>
          </w:p>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w:t>
            </w:r>
            <w:r>
              <w:rPr>
                <w:rFonts w:hint="eastAsia" w:cs="仿宋" w:asciiTheme="minorEastAsia" w:hAnsiTheme="minorEastAsia"/>
                <w:color w:val="000000"/>
                <w:szCs w:val="21"/>
              </w:rPr>
              <w:t>、运输车辆密闭化运输，减少道路污染；车容车貌保持整洁，设备完好无损。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一级指标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二级指标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三级指标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绩效指标描述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w:t>
            </w:r>
          </w:p>
        </w:tc>
        <w:tc>
          <w:tcPr>
            <w:tcW w:w="1701"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产出指标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数量指标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生活垃圾定点排放合格率</w:t>
            </w:r>
            <w:r>
              <w:rPr>
                <w:rFonts w:cs="仿宋" w:asciiTheme="minorEastAsia" w:hAnsiTheme="minorEastAsia"/>
                <w:color w:val="000000"/>
                <w:szCs w:val="21"/>
              </w:rPr>
              <w:t>(%)</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定点安排生活垃圾合格车辆数与运输生活垃圾车辆总数的比值</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质量指标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108</w:t>
            </w:r>
            <w:r>
              <w:rPr>
                <w:rFonts w:hint="eastAsia" w:cs="仿宋" w:asciiTheme="minorEastAsia" w:hAnsiTheme="minorEastAsia"/>
                <w:color w:val="000000"/>
                <w:szCs w:val="21"/>
              </w:rPr>
              <w:t>中转站垃圾运输合格率</w:t>
            </w:r>
            <w:r>
              <w:rPr>
                <w:rFonts w:cs="仿宋" w:asciiTheme="minorEastAsia" w:hAnsiTheme="minorEastAsia"/>
                <w:color w:val="000000"/>
                <w:szCs w:val="21"/>
              </w:rPr>
              <w:t>(%)</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实际清运生活垃圾数量与生活垃圾压缩处理数量的比值</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效果指标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社会效益指标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生活垃圾运输考核合格率</w:t>
            </w:r>
            <w:r>
              <w:rPr>
                <w:rFonts w:cs="仿宋" w:asciiTheme="minorEastAsia" w:hAnsiTheme="minorEastAsia"/>
                <w:color w:val="000000"/>
                <w:szCs w:val="21"/>
              </w:rPr>
              <w:t>(%)</w:t>
            </w:r>
            <w:r>
              <w:rPr>
                <w:rFonts w:cs="仿宋" w:asciiTheme="minorEastAsia" w:hAnsiTheme="minorEastAsia"/>
                <w:color w:val="000000"/>
                <w:szCs w:val="21"/>
              </w:rPr>
              <w:tab/>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符合生活垃圾清理标准的数量与垃圾运输清理总量的比值</w:t>
            </w:r>
          </w:p>
          <w:p>
            <w:pPr>
              <w:spacing w:line="300" w:lineRule="exact"/>
              <w:jc w:val="left"/>
              <w:rPr>
                <w:rFonts w:cs="仿宋" w:asciiTheme="minorEastAsia" w:hAnsiTheme="minorEastAsia"/>
                <w:color w:val="000000"/>
                <w:szCs w:val="21"/>
              </w:rPr>
            </w:pP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满意度指标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服务对象满意度指标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服务对象满意度</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城区居民对所提供清扫服务的满意程度</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bl>
    <w:p>
      <w:pPr>
        <w:spacing w:line="300" w:lineRule="exact"/>
        <w:jc w:val="left"/>
        <w:rPr>
          <w:rFonts w:cs="仿宋" w:asciiTheme="minorEastAsia" w:hAnsiTheme="minorEastAsia"/>
          <w:color w:val="000000"/>
          <w:szCs w:val="21"/>
        </w:rPr>
        <w:sectPr>
          <w:pgSz w:w="11907" w:h="16839"/>
          <w:pgMar w:top="1984" w:right="1304" w:bottom="1134" w:left="1304" w:header="851" w:footer="992" w:gutter="0"/>
          <w:cols w:space="425" w:num="1"/>
          <w:docGrid w:type="lines" w:linePitch="312" w:charSpace="0"/>
        </w:sectPr>
      </w:pPr>
    </w:p>
    <w:p>
      <w:pPr>
        <w:ind w:firstLine="643" w:firstLineChars="200"/>
        <w:jc w:val="left"/>
        <w:outlineLvl w:val="1"/>
        <w:rPr>
          <w:rFonts w:ascii="仿宋_GB2312" w:hAnsi="仿宋" w:eastAsia="仿宋_GB2312" w:cs="仿宋"/>
          <w:b/>
          <w:color w:val="000000"/>
          <w:sz w:val="32"/>
        </w:rPr>
      </w:pPr>
      <w:r>
        <w:rPr>
          <w:rFonts w:hint="eastAsia" w:ascii="仿宋_GB2312" w:hAnsi="仿宋" w:eastAsia="仿宋_GB2312" w:cs="仿宋"/>
          <w:b/>
          <w:color w:val="000000"/>
          <w:sz w:val="32"/>
        </w:rPr>
        <w:t>11、垃圾运输及清理费用绩效目标表</w:t>
      </w:r>
      <w:r>
        <w:rPr>
          <w:rFonts w:ascii="仿宋_GB2312" w:hAnsi="仿宋" w:eastAsia="仿宋_GB2312" w:cs="仿宋"/>
          <w:b/>
          <w:color w:val="000000"/>
          <w:sz w:val="32"/>
        </w:rPr>
        <w:fldChar w:fldCharType="begin"/>
      </w:r>
      <w:r>
        <w:rPr>
          <w:rFonts w:hint="eastAsia" w:ascii="仿宋_GB2312" w:hAnsi="仿宋" w:eastAsia="仿宋_GB2312" w:cs="仿宋"/>
          <w:b/>
          <w:color w:val="000000"/>
          <w:sz w:val="32"/>
        </w:rPr>
        <w:instrText xml:space="preserve">TC </w:instrText>
      </w:r>
      <w:bookmarkStart w:id="10" w:name="_Toc39675790"/>
      <w:r>
        <w:rPr>
          <w:rFonts w:hint="eastAsia" w:ascii="仿宋_GB2312" w:hAnsi="仿宋" w:eastAsia="仿宋_GB2312" w:cs="仿宋"/>
          <w:b/>
          <w:color w:val="000000"/>
          <w:sz w:val="32"/>
        </w:rPr>
        <w:instrText xml:space="preserve">11、垃圾运输及清理费用绩效目标表</w:instrText>
      </w:r>
      <w:bookmarkEnd w:id="10"/>
      <w:r>
        <w:rPr>
          <w:rFonts w:hint="eastAsia" w:ascii="仿宋_GB2312" w:hAnsi="仿宋" w:eastAsia="仿宋_GB2312" w:cs="仿宋"/>
          <w:b/>
          <w:color w:val="000000"/>
          <w:sz w:val="32"/>
        </w:rPr>
        <w:instrText xml:space="preserve"> \f C \l 1</w:instrText>
      </w:r>
      <w:r>
        <w:rPr>
          <w:rFonts w:ascii="仿宋_GB2312" w:hAnsi="仿宋" w:eastAsia="仿宋_GB2312" w:cs="仿宋"/>
          <w:b/>
          <w:color w:val="000000"/>
          <w:sz w:val="3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334004</w:t>
            </w:r>
            <w:r>
              <w:rPr>
                <w:rFonts w:hint="eastAsia" w:cs="仿宋" w:asciiTheme="minorEastAsia" w:hAnsiTheme="minorEastAsia"/>
                <w:color w:val="000000"/>
                <w:szCs w:val="21"/>
              </w:rPr>
              <w:t>秦皇岛市北戴河区环境卫生管理处</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项目编码</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334-2401-JXN-NQAQ</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项目名称</w:t>
            </w:r>
          </w:p>
        </w:tc>
        <w:tc>
          <w:tcPr>
            <w:tcW w:w="4281" w:type="dxa"/>
            <w:gridSpan w:val="3"/>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垃圾运输及清理费用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预算规模及资金用途</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299.90</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其中：财政资金</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299.90</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其他资金</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8278" w:type="dxa"/>
            <w:gridSpan w:val="6"/>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垃圾运输与清理经费主要用于人员经费，车辆、设备维护等费用。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资金支出计划（</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w:t>
            </w:r>
            <w:r>
              <w:rPr>
                <w:rFonts w:hint="eastAsia" w:cs="仿宋" w:asciiTheme="minorEastAsia" w:hAnsiTheme="minorEastAsia"/>
                <w:color w:val="000000"/>
                <w:szCs w:val="21"/>
              </w:rPr>
              <w:t>月底</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6</w:t>
            </w:r>
            <w:r>
              <w:rPr>
                <w:rFonts w:hint="eastAsia" w:cs="仿宋" w:asciiTheme="minorEastAsia" w:hAnsiTheme="minorEastAsia"/>
                <w:color w:val="000000"/>
                <w:szCs w:val="21"/>
              </w:rPr>
              <w:t>月底</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w:t>
            </w:r>
            <w:r>
              <w:rPr>
                <w:rFonts w:hint="eastAsia" w:cs="仿宋" w:asciiTheme="minorEastAsia" w:hAnsiTheme="minorEastAsia"/>
                <w:color w:val="000000"/>
                <w:szCs w:val="21"/>
              </w:rPr>
              <w:t>月底</w:t>
            </w:r>
          </w:p>
        </w:tc>
        <w:tc>
          <w:tcPr>
            <w:tcW w:w="2977"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12</w:t>
            </w:r>
            <w:r>
              <w:rPr>
                <w:rFonts w:hint="eastAsia" w:cs="仿宋" w:asciiTheme="minorEastAsia" w:hAnsiTheme="minorEastAsia"/>
                <w:color w:val="000000"/>
                <w:szCs w:val="21"/>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p>
        </w:tc>
        <w:tc>
          <w:tcPr>
            <w:tcW w:w="2410"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19.00</w:t>
            </w:r>
          </w:p>
        </w:tc>
        <w:tc>
          <w:tcPr>
            <w:tcW w:w="1587"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49.00</w:t>
            </w:r>
          </w:p>
        </w:tc>
        <w:tc>
          <w:tcPr>
            <w:tcW w:w="1304"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79.00</w:t>
            </w:r>
          </w:p>
        </w:tc>
        <w:tc>
          <w:tcPr>
            <w:tcW w:w="2977"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绩效目标</w:t>
            </w:r>
          </w:p>
        </w:tc>
        <w:tc>
          <w:tcPr>
            <w:tcW w:w="8278" w:type="dxa"/>
            <w:gridSpan w:val="6"/>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w:t>
            </w:r>
            <w:r>
              <w:rPr>
                <w:rFonts w:hint="eastAsia" w:cs="仿宋" w:asciiTheme="minorEastAsia" w:hAnsiTheme="minorEastAsia"/>
                <w:color w:val="000000"/>
                <w:szCs w:val="21"/>
              </w:rPr>
              <w:t>、居民生活垃圾日产日清；垃圾必须排放在指定地点，不得乱倒滥卸覆盖篷布，密闭化运输，减少道路污染；垃圾站点清扫干净，做到车走地净。</w:t>
            </w:r>
          </w:p>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w:t>
            </w:r>
            <w:r>
              <w:rPr>
                <w:rFonts w:hint="eastAsia" w:cs="仿宋" w:asciiTheme="minorEastAsia" w:hAnsiTheme="minorEastAsia"/>
                <w:color w:val="000000"/>
                <w:szCs w:val="21"/>
              </w:rPr>
              <w:t>、车容车貌保持整洁，设备完好无损；清理完垃圾，及时关好垃圾箱（桶）门盖。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一级指标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二级指标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三级指标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绩效指标描述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w:t>
            </w:r>
          </w:p>
        </w:tc>
        <w:tc>
          <w:tcPr>
            <w:tcW w:w="1701"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产出指标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数量指标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对沿街门店实施垃圾容器化和登门收集率</w:t>
            </w:r>
          </w:p>
          <w:p>
            <w:pPr>
              <w:spacing w:line="300" w:lineRule="exact"/>
              <w:jc w:val="left"/>
              <w:rPr>
                <w:rFonts w:cs="仿宋" w:asciiTheme="minorEastAsia" w:hAnsiTheme="minorEastAsia"/>
                <w:color w:val="000000"/>
                <w:szCs w:val="21"/>
              </w:rPr>
            </w:pP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推广沿街门店垃圾容器化的数量和登门收集垃圾的门店数量与实有门店数量的比率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质量指标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垃圾运输清理考核合格率</w:t>
            </w:r>
          </w:p>
          <w:p>
            <w:pPr>
              <w:spacing w:line="300" w:lineRule="exact"/>
              <w:jc w:val="left"/>
              <w:rPr>
                <w:rFonts w:cs="仿宋" w:asciiTheme="minorEastAsia" w:hAnsiTheme="minorEastAsia"/>
                <w:color w:val="000000"/>
                <w:szCs w:val="21"/>
              </w:rPr>
            </w:pP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符合生活垃圾清理标准的数量与垃圾运输清理总量的比值</w:t>
            </w:r>
          </w:p>
          <w:p>
            <w:pPr>
              <w:spacing w:line="300" w:lineRule="exact"/>
              <w:jc w:val="left"/>
              <w:rPr>
                <w:rFonts w:cs="仿宋" w:asciiTheme="minorEastAsia" w:hAnsiTheme="minorEastAsia"/>
                <w:color w:val="000000"/>
                <w:szCs w:val="21"/>
              </w:rPr>
            </w:pP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效果指标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社会效益指标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垃圾清运清理率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实际清理运输的生活垃圾量占应该清理运输的生活垃圾量的比率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满意度指标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服务对象满意度指标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服务对象满意度</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城区居民对所提供清扫服务的满意程度</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bl>
    <w:p>
      <w:pPr>
        <w:spacing w:line="300" w:lineRule="exact"/>
        <w:jc w:val="left"/>
        <w:rPr>
          <w:rFonts w:cs="仿宋" w:asciiTheme="minorEastAsia" w:hAnsiTheme="minorEastAsia"/>
          <w:color w:val="000000"/>
          <w:szCs w:val="21"/>
        </w:rPr>
        <w:sectPr>
          <w:pgSz w:w="11907" w:h="16839"/>
          <w:pgMar w:top="1984" w:right="1304" w:bottom="1134" w:left="1304" w:header="851" w:footer="992" w:gutter="0"/>
          <w:cols w:space="425" w:num="1"/>
          <w:docGrid w:type="lines" w:linePitch="312" w:charSpace="0"/>
        </w:sectPr>
      </w:pPr>
    </w:p>
    <w:p>
      <w:pPr>
        <w:ind w:firstLine="643" w:firstLineChars="200"/>
        <w:jc w:val="left"/>
        <w:outlineLvl w:val="1"/>
        <w:rPr>
          <w:rFonts w:ascii="仿宋_GB2312" w:hAnsi="仿宋" w:eastAsia="仿宋_GB2312" w:cs="仿宋"/>
          <w:b/>
          <w:color w:val="000000"/>
          <w:sz w:val="32"/>
        </w:rPr>
      </w:pPr>
      <w:r>
        <w:rPr>
          <w:rFonts w:hint="eastAsia" w:ascii="仿宋_GB2312" w:hAnsi="仿宋" w:eastAsia="仿宋_GB2312" w:cs="仿宋"/>
          <w:b/>
          <w:color w:val="000000"/>
          <w:sz w:val="32"/>
        </w:rPr>
        <w:t>12、免费公厕费绩效目标表</w:t>
      </w:r>
      <w:r>
        <w:rPr>
          <w:rFonts w:ascii="仿宋_GB2312" w:hAnsi="仿宋" w:eastAsia="仿宋_GB2312" w:cs="仿宋"/>
          <w:b/>
          <w:color w:val="000000"/>
          <w:sz w:val="32"/>
        </w:rPr>
        <w:fldChar w:fldCharType="begin"/>
      </w:r>
      <w:r>
        <w:rPr>
          <w:rFonts w:hint="eastAsia" w:ascii="仿宋_GB2312" w:hAnsi="仿宋" w:eastAsia="仿宋_GB2312" w:cs="仿宋"/>
          <w:b/>
          <w:color w:val="000000"/>
          <w:sz w:val="32"/>
        </w:rPr>
        <w:instrText xml:space="preserve">TC </w:instrText>
      </w:r>
      <w:bookmarkStart w:id="11" w:name="_Toc39675791"/>
      <w:r>
        <w:rPr>
          <w:rFonts w:hint="eastAsia" w:ascii="仿宋_GB2312" w:hAnsi="仿宋" w:eastAsia="仿宋_GB2312" w:cs="仿宋"/>
          <w:b/>
          <w:color w:val="000000"/>
          <w:sz w:val="32"/>
        </w:rPr>
        <w:instrText xml:space="preserve">12、免费公厕费绩效目标表</w:instrText>
      </w:r>
      <w:bookmarkEnd w:id="11"/>
      <w:r>
        <w:rPr>
          <w:rFonts w:hint="eastAsia" w:ascii="仿宋_GB2312" w:hAnsi="仿宋" w:eastAsia="仿宋_GB2312" w:cs="仿宋"/>
          <w:b/>
          <w:color w:val="000000"/>
          <w:sz w:val="32"/>
        </w:rPr>
        <w:instrText xml:space="preserve"> \f C \l 1</w:instrText>
      </w:r>
      <w:r>
        <w:rPr>
          <w:rFonts w:ascii="仿宋_GB2312" w:hAnsi="仿宋" w:eastAsia="仿宋_GB2312" w:cs="仿宋"/>
          <w:b/>
          <w:color w:val="000000"/>
          <w:sz w:val="3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334004</w:t>
            </w:r>
            <w:r>
              <w:rPr>
                <w:rFonts w:hint="eastAsia" w:cs="仿宋" w:asciiTheme="minorEastAsia" w:hAnsiTheme="minorEastAsia"/>
                <w:color w:val="000000"/>
                <w:szCs w:val="21"/>
              </w:rPr>
              <w:t>秦皇岛市北戴河区环境卫生管理处</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项目编码</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334-2201-JXN-74A7</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项目名称</w:t>
            </w:r>
          </w:p>
        </w:tc>
        <w:tc>
          <w:tcPr>
            <w:tcW w:w="4281" w:type="dxa"/>
            <w:gridSpan w:val="3"/>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免费公厕费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预算规模及资金用途</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250.62</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其中：财政资金</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250.62</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其他资金</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8278" w:type="dxa"/>
            <w:gridSpan w:val="6"/>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免费公厕管理经费主要用于人员经费和公厕水费等相关费用。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资金支出计划（</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w:t>
            </w:r>
            <w:r>
              <w:rPr>
                <w:rFonts w:hint="eastAsia" w:cs="仿宋" w:asciiTheme="minorEastAsia" w:hAnsiTheme="minorEastAsia"/>
                <w:color w:val="000000"/>
                <w:szCs w:val="21"/>
              </w:rPr>
              <w:t>月底</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6</w:t>
            </w:r>
            <w:r>
              <w:rPr>
                <w:rFonts w:hint="eastAsia" w:cs="仿宋" w:asciiTheme="minorEastAsia" w:hAnsiTheme="minorEastAsia"/>
                <w:color w:val="000000"/>
                <w:szCs w:val="21"/>
              </w:rPr>
              <w:t>月底</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w:t>
            </w:r>
            <w:r>
              <w:rPr>
                <w:rFonts w:hint="eastAsia" w:cs="仿宋" w:asciiTheme="minorEastAsia" w:hAnsiTheme="minorEastAsia"/>
                <w:color w:val="000000"/>
                <w:szCs w:val="21"/>
              </w:rPr>
              <w:t>月底</w:t>
            </w:r>
          </w:p>
        </w:tc>
        <w:tc>
          <w:tcPr>
            <w:tcW w:w="2977"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12</w:t>
            </w:r>
            <w:r>
              <w:rPr>
                <w:rFonts w:hint="eastAsia" w:cs="仿宋" w:asciiTheme="minorEastAsia" w:hAnsiTheme="minorEastAsia"/>
                <w:color w:val="000000"/>
                <w:szCs w:val="21"/>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p>
        </w:tc>
        <w:tc>
          <w:tcPr>
            <w:tcW w:w="2410"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12.00</w:t>
            </w:r>
          </w:p>
        </w:tc>
        <w:tc>
          <w:tcPr>
            <w:tcW w:w="1587"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43.00</w:t>
            </w:r>
          </w:p>
        </w:tc>
        <w:tc>
          <w:tcPr>
            <w:tcW w:w="1304"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74.00</w:t>
            </w:r>
          </w:p>
        </w:tc>
        <w:tc>
          <w:tcPr>
            <w:tcW w:w="2977"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绩效目标</w:t>
            </w:r>
          </w:p>
        </w:tc>
        <w:tc>
          <w:tcPr>
            <w:tcW w:w="8278" w:type="dxa"/>
            <w:gridSpan w:val="6"/>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w:t>
            </w:r>
            <w:r>
              <w:rPr>
                <w:rFonts w:hint="eastAsia" w:cs="仿宋" w:asciiTheme="minorEastAsia" w:hAnsiTheme="minorEastAsia"/>
                <w:color w:val="000000"/>
                <w:szCs w:val="21"/>
              </w:rPr>
              <w:t>、按时开放公厕，及时保洁、清理污物。</w:t>
            </w:r>
          </w:p>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w:t>
            </w:r>
            <w:r>
              <w:rPr>
                <w:rFonts w:hint="eastAsia" w:cs="仿宋" w:asciiTheme="minorEastAsia" w:hAnsiTheme="minorEastAsia"/>
                <w:color w:val="000000"/>
                <w:szCs w:val="21"/>
              </w:rPr>
              <w:t>、对公厕内外设备、设施的破损，及时进行修复。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一级指标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二级指标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三级指标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绩效指标描述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w:t>
            </w:r>
          </w:p>
        </w:tc>
        <w:tc>
          <w:tcPr>
            <w:tcW w:w="1701"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产出指标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数量指标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免费公厕占有率</w:t>
            </w:r>
            <w:r>
              <w:rPr>
                <w:rFonts w:cs="仿宋" w:asciiTheme="minorEastAsia" w:hAnsiTheme="minorEastAsia"/>
                <w:color w:val="000000"/>
                <w:szCs w:val="21"/>
              </w:rPr>
              <w:t>(%)</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实行免费公厕占实际管辖公厕的比率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质量指标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公厕保洁考核合格率</w:t>
            </w:r>
            <w:r>
              <w:rPr>
                <w:rFonts w:cs="仿宋" w:asciiTheme="minorEastAsia" w:hAnsiTheme="minorEastAsia"/>
                <w:color w:val="000000"/>
                <w:szCs w:val="21"/>
              </w:rPr>
              <w:t>(%)</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公厕保洁质量合格数与实际管辖公厕数的比率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效果指标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社会效益指标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公厕保洁达标率</w:t>
            </w:r>
            <w:r>
              <w:rPr>
                <w:rFonts w:cs="仿宋" w:asciiTheme="minorEastAsia" w:hAnsiTheme="minorEastAsia"/>
                <w:color w:val="000000"/>
                <w:szCs w:val="21"/>
              </w:rPr>
              <w:t>(%)</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所保洁的公厕数与实有公厕数的比率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满意度指标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服务对象满意度指标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服务对象满意度</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城区居民对所提供清扫服务的满意程度</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bl>
    <w:p>
      <w:pPr>
        <w:spacing w:line="300" w:lineRule="exact"/>
        <w:jc w:val="left"/>
        <w:rPr>
          <w:rFonts w:cs="仿宋" w:asciiTheme="minorEastAsia" w:hAnsiTheme="minorEastAsia"/>
          <w:color w:val="000000"/>
          <w:szCs w:val="21"/>
        </w:rPr>
        <w:sectPr>
          <w:pgSz w:w="11907" w:h="16839"/>
          <w:pgMar w:top="1984" w:right="1304" w:bottom="1134" w:left="1304" w:header="851" w:footer="992" w:gutter="0"/>
          <w:cols w:space="425" w:num="1"/>
          <w:docGrid w:type="lines" w:linePitch="312" w:charSpace="0"/>
        </w:sectPr>
      </w:pPr>
    </w:p>
    <w:p>
      <w:pPr>
        <w:ind w:firstLine="643" w:firstLineChars="200"/>
        <w:jc w:val="left"/>
        <w:outlineLvl w:val="1"/>
        <w:rPr>
          <w:rFonts w:ascii="仿宋_GB2312" w:hAnsi="仿宋" w:eastAsia="仿宋_GB2312" w:cs="仿宋"/>
          <w:b/>
          <w:color w:val="000000"/>
          <w:sz w:val="32"/>
        </w:rPr>
      </w:pPr>
      <w:r>
        <w:rPr>
          <w:rFonts w:hint="eastAsia" w:ascii="仿宋_GB2312" w:hAnsi="仿宋" w:eastAsia="仿宋_GB2312" w:cs="仿宋"/>
          <w:b/>
          <w:color w:val="000000"/>
          <w:sz w:val="32"/>
        </w:rPr>
        <w:t>13、宁海大道保洁费绩效目标表</w:t>
      </w:r>
      <w:r>
        <w:rPr>
          <w:rFonts w:ascii="仿宋_GB2312" w:hAnsi="仿宋" w:eastAsia="仿宋_GB2312" w:cs="仿宋"/>
          <w:b/>
          <w:color w:val="000000"/>
          <w:sz w:val="32"/>
        </w:rPr>
        <w:fldChar w:fldCharType="begin"/>
      </w:r>
      <w:r>
        <w:rPr>
          <w:rFonts w:hint="eastAsia" w:ascii="仿宋_GB2312" w:hAnsi="仿宋" w:eastAsia="仿宋_GB2312" w:cs="仿宋"/>
          <w:b/>
          <w:color w:val="000000"/>
          <w:sz w:val="32"/>
        </w:rPr>
        <w:instrText xml:space="preserve">TC </w:instrText>
      </w:r>
      <w:bookmarkStart w:id="12" w:name="_Toc39675792"/>
      <w:r>
        <w:rPr>
          <w:rFonts w:hint="eastAsia" w:ascii="仿宋_GB2312" w:hAnsi="仿宋" w:eastAsia="仿宋_GB2312" w:cs="仿宋"/>
          <w:b/>
          <w:color w:val="000000"/>
          <w:sz w:val="32"/>
        </w:rPr>
        <w:instrText xml:space="preserve">13、宁海大道保洁费绩效目标表</w:instrText>
      </w:r>
      <w:bookmarkEnd w:id="12"/>
      <w:r>
        <w:rPr>
          <w:rFonts w:hint="eastAsia" w:ascii="仿宋_GB2312" w:hAnsi="仿宋" w:eastAsia="仿宋_GB2312" w:cs="仿宋"/>
          <w:b/>
          <w:color w:val="000000"/>
          <w:sz w:val="32"/>
        </w:rPr>
        <w:instrText xml:space="preserve"> \f C \l 1</w:instrText>
      </w:r>
      <w:r>
        <w:rPr>
          <w:rFonts w:ascii="仿宋_GB2312" w:hAnsi="仿宋" w:eastAsia="仿宋_GB2312" w:cs="仿宋"/>
          <w:b/>
          <w:color w:val="000000"/>
          <w:sz w:val="3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334004</w:t>
            </w:r>
            <w:r>
              <w:rPr>
                <w:rFonts w:hint="eastAsia" w:cs="仿宋" w:asciiTheme="minorEastAsia" w:hAnsiTheme="minorEastAsia"/>
                <w:color w:val="000000"/>
                <w:szCs w:val="21"/>
              </w:rPr>
              <w:t>秦皇岛市北戴河区环境卫生管理处</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项目编码</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334-2101-JXN-G4TL</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项目名称</w:t>
            </w:r>
          </w:p>
        </w:tc>
        <w:tc>
          <w:tcPr>
            <w:tcW w:w="4281" w:type="dxa"/>
            <w:gridSpan w:val="3"/>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宁海大道保洁费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预算规模及资金用途</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20.70</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其中：财政资金</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20.70</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其他资金</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8278" w:type="dxa"/>
            <w:gridSpan w:val="6"/>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用于人员和车辆费用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资金支出计划（</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w:t>
            </w:r>
            <w:r>
              <w:rPr>
                <w:rFonts w:hint="eastAsia" w:cs="仿宋" w:asciiTheme="minorEastAsia" w:hAnsiTheme="minorEastAsia"/>
                <w:color w:val="000000"/>
                <w:szCs w:val="21"/>
              </w:rPr>
              <w:t>月底</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6</w:t>
            </w:r>
            <w:r>
              <w:rPr>
                <w:rFonts w:hint="eastAsia" w:cs="仿宋" w:asciiTheme="minorEastAsia" w:hAnsiTheme="minorEastAsia"/>
                <w:color w:val="000000"/>
                <w:szCs w:val="21"/>
              </w:rPr>
              <w:t>月底</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w:t>
            </w:r>
            <w:r>
              <w:rPr>
                <w:rFonts w:hint="eastAsia" w:cs="仿宋" w:asciiTheme="minorEastAsia" w:hAnsiTheme="minorEastAsia"/>
                <w:color w:val="000000"/>
                <w:szCs w:val="21"/>
              </w:rPr>
              <w:t>月底</w:t>
            </w:r>
          </w:p>
        </w:tc>
        <w:tc>
          <w:tcPr>
            <w:tcW w:w="2977"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12</w:t>
            </w:r>
            <w:r>
              <w:rPr>
                <w:rFonts w:hint="eastAsia" w:cs="仿宋" w:asciiTheme="minorEastAsia" w:hAnsiTheme="minorEastAsia"/>
                <w:color w:val="000000"/>
                <w:szCs w:val="21"/>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p>
        </w:tc>
        <w:tc>
          <w:tcPr>
            <w:tcW w:w="2410"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25.00</w:t>
            </w:r>
          </w:p>
        </w:tc>
        <w:tc>
          <w:tcPr>
            <w:tcW w:w="1587"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50.00</w:t>
            </w:r>
          </w:p>
        </w:tc>
        <w:tc>
          <w:tcPr>
            <w:tcW w:w="1304"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75.00</w:t>
            </w:r>
          </w:p>
        </w:tc>
        <w:tc>
          <w:tcPr>
            <w:tcW w:w="2977"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绩效目标</w:t>
            </w:r>
          </w:p>
        </w:tc>
        <w:tc>
          <w:tcPr>
            <w:tcW w:w="8278" w:type="dxa"/>
            <w:gridSpan w:val="6"/>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w:t>
            </w:r>
            <w:r>
              <w:rPr>
                <w:rFonts w:hint="eastAsia" w:cs="仿宋" w:asciiTheme="minorEastAsia" w:hAnsiTheme="minorEastAsia"/>
                <w:color w:val="000000"/>
                <w:szCs w:val="21"/>
              </w:rPr>
              <w:t>、清扫保洁质量达到</w:t>
            </w:r>
            <w:r>
              <w:rPr>
                <w:rFonts w:hint="cs" w:cs="仿宋" w:asciiTheme="minorEastAsia" w:hAnsiTheme="minorEastAsia"/>
                <w:color w:val="000000"/>
                <w:szCs w:val="21"/>
              </w:rPr>
              <w:t>“</w:t>
            </w:r>
            <w:r>
              <w:rPr>
                <w:rFonts w:hint="eastAsia" w:cs="仿宋" w:asciiTheme="minorEastAsia" w:hAnsiTheme="minorEastAsia"/>
                <w:color w:val="000000"/>
                <w:szCs w:val="21"/>
              </w:rPr>
              <w:t>十净十无</w:t>
            </w:r>
            <w:r>
              <w:rPr>
                <w:rFonts w:hint="cs" w:cs="仿宋" w:asciiTheme="minorEastAsia" w:hAnsiTheme="minorEastAsia"/>
                <w:color w:val="000000"/>
                <w:szCs w:val="21"/>
              </w:rPr>
              <w:t>”</w:t>
            </w:r>
            <w:r>
              <w:rPr>
                <w:rFonts w:hint="eastAsia" w:cs="仿宋" w:asciiTheme="minorEastAsia" w:hAnsiTheme="minorEastAsia"/>
                <w:color w:val="000000"/>
                <w:szCs w:val="21"/>
              </w:rPr>
              <w:t>的标准。</w:t>
            </w:r>
          </w:p>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w:t>
            </w:r>
            <w:r>
              <w:rPr>
                <w:rFonts w:hint="eastAsia" w:cs="仿宋" w:asciiTheme="minorEastAsia" w:hAnsiTheme="minorEastAsia"/>
                <w:color w:val="000000"/>
                <w:szCs w:val="21"/>
              </w:rPr>
              <w:t>、垃圾做到日产日清；雨污口安排专人保洁，确保周边卫生干净整洁。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一级指标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二级指标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三级指标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绩效指标描述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w:t>
            </w:r>
          </w:p>
        </w:tc>
        <w:tc>
          <w:tcPr>
            <w:tcW w:w="1701"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产出指标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数量指标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保洁时间覆盖率（</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实际保洁时间与应执行保洁时间的比值</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质量指标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机械化清扫率（</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机械化清扫面积占全部清扫面积的比率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效果指标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社会效益指标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道路保洁考核合格率（</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清扫保洁质量合格道路条数与道路总条数的比值</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满意度指标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服务对象满意度指标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服务对象满意度</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城区居民对所提供清扫服务的满意程度</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bl>
    <w:p>
      <w:pPr>
        <w:spacing w:line="300" w:lineRule="exact"/>
        <w:jc w:val="left"/>
        <w:rPr>
          <w:rFonts w:cs="仿宋" w:asciiTheme="minorEastAsia" w:hAnsiTheme="minorEastAsia"/>
          <w:color w:val="000000"/>
          <w:szCs w:val="21"/>
        </w:rPr>
        <w:sectPr>
          <w:pgSz w:w="11907" w:h="16839"/>
          <w:pgMar w:top="1984" w:right="1304" w:bottom="1134" w:left="1304" w:header="851" w:footer="992" w:gutter="0"/>
          <w:cols w:space="425" w:num="1"/>
          <w:docGrid w:type="lines" w:linePitch="312" w:charSpace="0"/>
        </w:sectPr>
      </w:pPr>
    </w:p>
    <w:p>
      <w:pPr>
        <w:ind w:firstLine="643" w:firstLineChars="200"/>
        <w:jc w:val="left"/>
        <w:outlineLvl w:val="1"/>
        <w:rPr>
          <w:rFonts w:ascii="仿宋_GB2312" w:hAnsi="仿宋" w:eastAsia="仿宋_GB2312" w:cs="仿宋"/>
          <w:b/>
          <w:color w:val="000000"/>
          <w:sz w:val="32"/>
        </w:rPr>
      </w:pPr>
      <w:r>
        <w:rPr>
          <w:rFonts w:hint="eastAsia" w:ascii="仿宋_GB2312" w:hAnsi="仿宋" w:eastAsia="仿宋_GB2312" w:cs="仿宋"/>
          <w:b/>
          <w:color w:val="000000"/>
          <w:sz w:val="32"/>
        </w:rPr>
        <w:t>14、农村垃圾收集站运行费绩效目标表</w:t>
      </w:r>
      <w:r>
        <w:rPr>
          <w:rFonts w:ascii="仿宋_GB2312" w:hAnsi="仿宋" w:eastAsia="仿宋_GB2312" w:cs="仿宋"/>
          <w:b/>
          <w:color w:val="000000"/>
          <w:sz w:val="32"/>
        </w:rPr>
        <w:fldChar w:fldCharType="begin"/>
      </w:r>
      <w:r>
        <w:rPr>
          <w:rFonts w:hint="eastAsia" w:ascii="仿宋_GB2312" w:hAnsi="仿宋" w:eastAsia="仿宋_GB2312" w:cs="仿宋"/>
          <w:b/>
          <w:color w:val="000000"/>
          <w:sz w:val="32"/>
        </w:rPr>
        <w:instrText xml:space="preserve">TC </w:instrText>
      </w:r>
      <w:bookmarkStart w:id="13" w:name="_Toc39675793"/>
      <w:r>
        <w:rPr>
          <w:rFonts w:hint="eastAsia" w:ascii="仿宋_GB2312" w:hAnsi="仿宋" w:eastAsia="仿宋_GB2312" w:cs="仿宋"/>
          <w:b/>
          <w:color w:val="000000"/>
          <w:sz w:val="32"/>
        </w:rPr>
        <w:instrText xml:space="preserve">14、农村垃圾收集站运行费绩效目标表</w:instrText>
      </w:r>
      <w:bookmarkEnd w:id="13"/>
      <w:r>
        <w:rPr>
          <w:rFonts w:hint="eastAsia" w:ascii="仿宋_GB2312" w:hAnsi="仿宋" w:eastAsia="仿宋_GB2312" w:cs="仿宋"/>
          <w:b/>
          <w:color w:val="000000"/>
          <w:sz w:val="32"/>
        </w:rPr>
        <w:instrText xml:space="preserve"> \f C \l 1</w:instrText>
      </w:r>
      <w:r>
        <w:rPr>
          <w:rFonts w:ascii="仿宋_GB2312" w:hAnsi="仿宋" w:eastAsia="仿宋_GB2312" w:cs="仿宋"/>
          <w:b/>
          <w:color w:val="000000"/>
          <w:sz w:val="3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334004</w:t>
            </w:r>
            <w:r>
              <w:rPr>
                <w:rFonts w:hint="eastAsia" w:cs="仿宋" w:asciiTheme="minorEastAsia" w:hAnsiTheme="minorEastAsia"/>
                <w:color w:val="000000"/>
                <w:szCs w:val="21"/>
              </w:rPr>
              <w:t>秦皇岛市北戴河区环境卫生管理处</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项目编码</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334-2301-JXN-A68D</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项目名称</w:t>
            </w:r>
          </w:p>
        </w:tc>
        <w:tc>
          <w:tcPr>
            <w:tcW w:w="4281" w:type="dxa"/>
            <w:gridSpan w:val="3"/>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农村垃圾收集站运行费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预算规模及资金用途</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123.53</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其中：财政资金</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123.53</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其他资金</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8278" w:type="dxa"/>
            <w:gridSpan w:val="6"/>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农村垃圾收集站收集运输主要用于人员经费、车辆费用和农村垃圾收集站日常维护费用。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资金支出计划（</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w:t>
            </w:r>
            <w:r>
              <w:rPr>
                <w:rFonts w:hint="eastAsia" w:cs="仿宋" w:asciiTheme="minorEastAsia" w:hAnsiTheme="minorEastAsia"/>
                <w:color w:val="000000"/>
                <w:szCs w:val="21"/>
              </w:rPr>
              <w:t>月底</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6</w:t>
            </w:r>
            <w:r>
              <w:rPr>
                <w:rFonts w:hint="eastAsia" w:cs="仿宋" w:asciiTheme="minorEastAsia" w:hAnsiTheme="minorEastAsia"/>
                <w:color w:val="000000"/>
                <w:szCs w:val="21"/>
              </w:rPr>
              <w:t>月底</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w:t>
            </w:r>
            <w:r>
              <w:rPr>
                <w:rFonts w:hint="eastAsia" w:cs="仿宋" w:asciiTheme="minorEastAsia" w:hAnsiTheme="minorEastAsia"/>
                <w:color w:val="000000"/>
                <w:szCs w:val="21"/>
              </w:rPr>
              <w:t>月底</w:t>
            </w:r>
          </w:p>
        </w:tc>
        <w:tc>
          <w:tcPr>
            <w:tcW w:w="2977"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12</w:t>
            </w:r>
            <w:r>
              <w:rPr>
                <w:rFonts w:hint="eastAsia" w:cs="仿宋" w:asciiTheme="minorEastAsia" w:hAnsiTheme="minorEastAsia"/>
                <w:color w:val="000000"/>
                <w:szCs w:val="21"/>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p>
        </w:tc>
        <w:tc>
          <w:tcPr>
            <w:tcW w:w="2410"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18.00</w:t>
            </w:r>
          </w:p>
        </w:tc>
        <w:tc>
          <w:tcPr>
            <w:tcW w:w="1587"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51.00</w:t>
            </w:r>
          </w:p>
        </w:tc>
        <w:tc>
          <w:tcPr>
            <w:tcW w:w="1304"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82.00</w:t>
            </w:r>
          </w:p>
        </w:tc>
        <w:tc>
          <w:tcPr>
            <w:tcW w:w="2977"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绩效目标</w:t>
            </w:r>
          </w:p>
        </w:tc>
        <w:tc>
          <w:tcPr>
            <w:tcW w:w="8278" w:type="dxa"/>
            <w:gridSpan w:val="6"/>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w:t>
            </w:r>
            <w:r>
              <w:rPr>
                <w:rFonts w:hint="eastAsia" w:cs="仿宋" w:asciiTheme="minorEastAsia" w:hAnsiTheme="minorEastAsia"/>
                <w:color w:val="000000"/>
                <w:szCs w:val="21"/>
              </w:rPr>
              <w:t>、居民生活垃圾日产日清；垃圾必须排放在指定地点，不得乱倒滥卸；覆盖</w:t>
            </w:r>
            <w:r>
              <w:rPr>
                <w:rFonts w:hint="eastAsia" w:cs="仿宋" w:asciiTheme="minorEastAsia" w:hAnsiTheme="minorEastAsia"/>
                <w:color w:val="000000"/>
                <w:szCs w:val="21"/>
                <w:lang w:eastAsia="zh-CN"/>
              </w:rPr>
              <w:t>篷布</w:t>
            </w:r>
            <w:r>
              <w:rPr>
                <w:rFonts w:hint="eastAsia" w:cs="仿宋" w:asciiTheme="minorEastAsia" w:hAnsiTheme="minorEastAsia"/>
                <w:color w:val="000000"/>
                <w:szCs w:val="21"/>
              </w:rPr>
              <w:t>，密闭化运输，减少道路污染。</w:t>
            </w:r>
          </w:p>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w:t>
            </w:r>
            <w:r>
              <w:rPr>
                <w:rFonts w:hint="eastAsia" w:cs="仿宋" w:asciiTheme="minorEastAsia" w:hAnsiTheme="minorEastAsia"/>
                <w:color w:val="000000"/>
                <w:szCs w:val="21"/>
              </w:rPr>
              <w:t>、车容车貌保持整洁，设备完好无损；清理完垃圾，及时关好垃圾箱</w:t>
            </w:r>
            <w:r>
              <w:rPr>
                <w:rFonts w:cs="仿宋" w:asciiTheme="minorEastAsia" w:hAnsiTheme="minorEastAsia"/>
                <w:color w:val="000000"/>
                <w:szCs w:val="21"/>
              </w:rPr>
              <w:t>(</w:t>
            </w:r>
            <w:r>
              <w:rPr>
                <w:rFonts w:hint="eastAsia" w:cs="仿宋" w:asciiTheme="minorEastAsia" w:hAnsiTheme="minorEastAsia"/>
                <w:color w:val="000000"/>
                <w:szCs w:val="21"/>
              </w:rPr>
              <w:t>桶</w:t>
            </w:r>
            <w:r>
              <w:rPr>
                <w:rFonts w:cs="仿宋" w:asciiTheme="minorEastAsia" w:hAnsiTheme="minorEastAsia"/>
                <w:color w:val="000000"/>
                <w:szCs w:val="21"/>
              </w:rPr>
              <w:t>)</w:t>
            </w:r>
            <w:r>
              <w:rPr>
                <w:rFonts w:hint="eastAsia" w:cs="仿宋" w:asciiTheme="minorEastAsia" w:hAnsiTheme="minorEastAsia"/>
                <w:color w:val="000000"/>
                <w:szCs w:val="21"/>
              </w:rPr>
              <w:t>门盖。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一级指标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二级指标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三级指标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绩效指标描述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w:t>
            </w:r>
          </w:p>
        </w:tc>
        <w:tc>
          <w:tcPr>
            <w:tcW w:w="1701"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产出指标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质量指标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生活垃圾定点排放管理合格率</w:t>
            </w:r>
            <w:r>
              <w:rPr>
                <w:rFonts w:cs="仿宋" w:asciiTheme="minorEastAsia" w:hAnsiTheme="minorEastAsia"/>
                <w:color w:val="000000"/>
                <w:szCs w:val="21"/>
              </w:rPr>
              <w:t>(%)</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管理达标的生活垃圾收集站与实有生活垃圾收集站的比值</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数量指标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生活垃圾密封运输管理合格率</w:t>
            </w:r>
            <w:r>
              <w:rPr>
                <w:rFonts w:cs="仿宋" w:asciiTheme="minorEastAsia" w:hAnsiTheme="minorEastAsia"/>
                <w:color w:val="000000"/>
                <w:szCs w:val="21"/>
              </w:rPr>
              <w:t>(%)</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密封运输合格车辆占实有生活垃圾运输车辆的比率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效果指标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社会效益指标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生活垃圾运输达标率</w:t>
            </w:r>
            <w:r>
              <w:rPr>
                <w:rFonts w:cs="仿宋" w:asciiTheme="minorEastAsia" w:hAnsiTheme="minorEastAsia"/>
                <w:color w:val="000000"/>
                <w:szCs w:val="21"/>
              </w:rPr>
              <w:t>(%)</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实际运输的垃圾量与实际发生生活量的比值</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满意度指标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服务对象满意度指标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服务对象满意度</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城区居民对所提供清扫服务的满意程度</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bl>
    <w:p>
      <w:pPr>
        <w:spacing w:line="300" w:lineRule="exact"/>
        <w:jc w:val="left"/>
        <w:rPr>
          <w:rFonts w:cs="仿宋" w:asciiTheme="minorEastAsia" w:hAnsiTheme="minorEastAsia"/>
          <w:color w:val="000000"/>
          <w:szCs w:val="21"/>
        </w:rPr>
        <w:sectPr>
          <w:pgSz w:w="11907" w:h="16839"/>
          <w:pgMar w:top="1984" w:right="1304" w:bottom="1134" w:left="1304" w:header="851" w:footer="992" w:gutter="0"/>
          <w:cols w:space="425" w:num="1"/>
          <w:docGrid w:type="lines" w:linePitch="312" w:charSpace="0"/>
        </w:sectPr>
      </w:pPr>
    </w:p>
    <w:p>
      <w:pPr>
        <w:ind w:firstLine="643" w:firstLineChars="200"/>
        <w:jc w:val="left"/>
        <w:outlineLvl w:val="1"/>
        <w:rPr>
          <w:rFonts w:ascii="仿宋_GB2312" w:hAnsi="仿宋" w:eastAsia="仿宋_GB2312" w:cs="仿宋"/>
          <w:b/>
          <w:color w:val="000000"/>
          <w:sz w:val="32"/>
        </w:rPr>
      </w:pPr>
      <w:r>
        <w:rPr>
          <w:rFonts w:hint="eastAsia" w:ascii="仿宋_GB2312" w:hAnsi="仿宋" w:eastAsia="仿宋_GB2312" w:cs="仿宋"/>
          <w:b/>
          <w:color w:val="000000"/>
          <w:sz w:val="32"/>
        </w:rPr>
        <w:t>15、清扫保洁费绩效目标表</w:t>
      </w:r>
      <w:r>
        <w:rPr>
          <w:rFonts w:ascii="仿宋_GB2312" w:hAnsi="仿宋" w:eastAsia="仿宋_GB2312" w:cs="仿宋"/>
          <w:b/>
          <w:color w:val="000000"/>
          <w:sz w:val="32"/>
        </w:rPr>
        <w:fldChar w:fldCharType="begin"/>
      </w:r>
      <w:r>
        <w:rPr>
          <w:rFonts w:hint="eastAsia" w:ascii="仿宋_GB2312" w:hAnsi="仿宋" w:eastAsia="仿宋_GB2312" w:cs="仿宋"/>
          <w:b/>
          <w:color w:val="000000"/>
          <w:sz w:val="32"/>
        </w:rPr>
        <w:instrText xml:space="preserve">TC </w:instrText>
      </w:r>
      <w:bookmarkStart w:id="14" w:name="_Toc39675794"/>
      <w:r>
        <w:rPr>
          <w:rFonts w:hint="eastAsia" w:ascii="仿宋_GB2312" w:hAnsi="仿宋" w:eastAsia="仿宋_GB2312" w:cs="仿宋"/>
          <w:b/>
          <w:color w:val="000000"/>
          <w:sz w:val="32"/>
        </w:rPr>
        <w:instrText xml:space="preserve">15、清扫保洁费绩效目标表</w:instrText>
      </w:r>
      <w:bookmarkEnd w:id="14"/>
      <w:r>
        <w:rPr>
          <w:rFonts w:hint="eastAsia" w:ascii="仿宋_GB2312" w:hAnsi="仿宋" w:eastAsia="仿宋_GB2312" w:cs="仿宋"/>
          <w:b/>
          <w:color w:val="000000"/>
          <w:sz w:val="32"/>
        </w:rPr>
        <w:instrText xml:space="preserve"> \f C \l 1</w:instrText>
      </w:r>
      <w:r>
        <w:rPr>
          <w:rFonts w:ascii="仿宋_GB2312" w:hAnsi="仿宋" w:eastAsia="仿宋_GB2312" w:cs="仿宋"/>
          <w:b/>
          <w:color w:val="000000"/>
          <w:sz w:val="3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334004</w:t>
            </w:r>
            <w:r>
              <w:rPr>
                <w:rFonts w:hint="eastAsia" w:cs="仿宋" w:asciiTheme="minorEastAsia" w:hAnsiTheme="minorEastAsia"/>
                <w:color w:val="000000"/>
                <w:szCs w:val="21"/>
              </w:rPr>
              <w:t>秦皇岛市北戴河区环境卫生管理处</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项目编码</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334-2101-JXN-WFVF</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项目名称</w:t>
            </w:r>
          </w:p>
        </w:tc>
        <w:tc>
          <w:tcPr>
            <w:tcW w:w="4281" w:type="dxa"/>
            <w:gridSpan w:val="3"/>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清扫保洁费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预算规模及资金用途</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1046.28</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其中：财政资金</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1046.28</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其他资金</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8278" w:type="dxa"/>
            <w:gridSpan w:val="6"/>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道路清扫保洁经费主要用于人员经费、车辆费用及专用设备、专用材料购置费用。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资金支出计划（</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w:t>
            </w:r>
            <w:r>
              <w:rPr>
                <w:rFonts w:hint="eastAsia" w:cs="仿宋" w:asciiTheme="minorEastAsia" w:hAnsiTheme="minorEastAsia"/>
                <w:color w:val="000000"/>
                <w:szCs w:val="21"/>
              </w:rPr>
              <w:t>月底</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6</w:t>
            </w:r>
            <w:r>
              <w:rPr>
                <w:rFonts w:hint="eastAsia" w:cs="仿宋" w:asciiTheme="minorEastAsia" w:hAnsiTheme="minorEastAsia"/>
                <w:color w:val="000000"/>
                <w:szCs w:val="21"/>
              </w:rPr>
              <w:t>月底</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w:t>
            </w:r>
            <w:r>
              <w:rPr>
                <w:rFonts w:hint="eastAsia" w:cs="仿宋" w:asciiTheme="minorEastAsia" w:hAnsiTheme="minorEastAsia"/>
                <w:color w:val="000000"/>
                <w:szCs w:val="21"/>
              </w:rPr>
              <w:t>月底</w:t>
            </w:r>
          </w:p>
        </w:tc>
        <w:tc>
          <w:tcPr>
            <w:tcW w:w="2977"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12</w:t>
            </w:r>
            <w:r>
              <w:rPr>
                <w:rFonts w:hint="eastAsia" w:cs="仿宋" w:asciiTheme="minorEastAsia" w:hAnsiTheme="minorEastAsia"/>
                <w:color w:val="000000"/>
                <w:szCs w:val="21"/>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p>
        </w:tc>
        <w:tc>
          <w:tcPr>
            <w:tcW w:w="2410"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17.00</w:t>
            </w:r>
          </w:p>
        </w:tc>
        <w:tc>
          <w:tcPr>
            <w:tcW w:w="1587"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46.00</w:t>
            </w:r>
          </w:p>
        </w:tc>
        <w:tc>
          <w:tcPr>
            <w:tcW w:w="1304"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79.00</w:t>
            </w:r>
          </w:p>
        </w:tc>
        <w:tc>
          <w:tcPr>
            <w:tcW w:w="2977"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绩效目标</w:t>
            </w:r>
          </w:p>
        </w:tc>
        <w:tc>
          <w:tcPr>
            <w:tcW w:w="8278" w:type="dxa"/>
            <w:gridSpan w:val="6"/>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w:t>
            </w:r>
            <w:r>
              <w:rPr>
                <w:rFonts w:hint="eastAsia" w:cs="仿宋" w:asciiTheme="minorEastAsia" w:hAnsiTheme="minorEastAsia"/>
                <w:color w:val="000000"/>
                <w:szCs w:val="21"/>
              </w:rPr>
              <w:t>、城区主次干道实行</w:t>
            </w:r>
            <w:r>
              <w:rPr>
                <w:rFonts w:hint="eastAsia" w:cs="仿宋" w:asciiTheme="minorEastAsia" w:hAnsiTheme="minorEastAsia"/>
                <w:color w:val="000000"/>
                <w:szCs w:val="21"/>
                <w:lang w:eastAsia="zh-CN"/>
              </w:rPr>
              <w:t>全天候</w:t>
            </w:r>
            <w:r>
              <w:rPr>
                <w:rFonts w:hint="eastAsia" w:cs="仿宋" w:asciiTheme="minorEastAsia" w:hAnsiTheme="minorEastAsia"/>
                <w:color w:val="000000"/>
                <w:szCs w:val="21"/>
              </w:rPr>
              <w:t>巡回保洁管理，清扫保洁质量达到</w:t>
            </w:r>
            <w:r>
              <w:rPr>
                <w:rFonts w:hint="cs" w:cs="仿宋" w:asciiTheme="minorEastAsia" w:hAnsiTheme="minorEastAsia"/>
                <w:color w:val="000000"/>
                <w:szCs w:val="21"/>
              </w:rPr>
              <w:t>“</w:t>
            </w:r>
            <w:r>
              <w:rPr>
                <w:rFonts w:hint="eastAsia" w:cs="仿宋" w:asciiTheme="minorEastAsia" w:hAnsiTheme="minorEastAsia"/>
                <w:color w:val="000000"/>
                <w:szCs w:val="21"/>
              </w:rPr>
              <w:t>十净十无</w:t>
            </w:r>
            <w:r>
              <w:rPr>
                <w:rFonts w:hint="cs" w:cs="仿宋" w:asciiTheme="minorEastAsia" w:hAnsiTheme="minorEastAsia"/>
                <w:color w:val="000000"/>
                <w:szCs w:val="21"/>
              </w:rPr>
              <w:t>”</w:t>
            </w:r>
            <w:r>
              <w:rPr>
                <w:rFonts w:hint="eastAsia" w:cs="仿宋" w:asciiTheme="minorEastAsia" w:hAnsiTheme="minorEastAsia"/>
                <w:color w:val="000000"/>
                <w:szCs w:val="21"/>
              </w:rPr>
              <w:t>的标准。</w:t>
            </w:r>
          </w:p>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w:t>
            </w:r>
            <w:r>
              <w:rPr>
                <w:rFonts w:hint="eastAsia" w:cs="仿宋" w:asciiTheme="minorEastAsia" w:hAnsiTheme="minorEastAsia"/>
                <w:color w:val="000000"/>
                <w:szCs w:val="21"/>
              </w:rPr>
              <w:t>、可进行机械化清扫道路实行机械化洗扫作业。垃圾做到日产日清；雨污口安排专人保洁，确保周边卫生干净整洁。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一级指标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二级指标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三级指标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绩效指标描述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w:t>
            </w:r>
          </w:p>
        </w:tc>
        <w:tc>
          <w:tcPr>
            <w:tcW w:w="1701"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产出指标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质量指标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道路保洁考核合格率（</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清扫保洁质量合格道路条数与道路总条数的比值</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数量指标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保洁时间覆盖率（</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实际保洁时间与应执行保洁时间的比值</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效果指标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生态效益指标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机械化清扫率（</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机械化清扫面积占全部清扫面积的比率</w:t>
            </w:r>
          </w:p>
          <w:p>
            <w:pPr>
              <w:spacing w:line="300" w:lineRule="exact"/>
              <w:jc w:val="left"/>
              <w:rPr>
                <w:rFonts w:cs="仿宋" w:asciiTheme="minorEastAsia" w:hAnsiTheme="minorEastAsia"/>
                <w:color w:val="000000"/>
                <w:szCs w:val="21"/>
              </w:rPr>
            </w:pP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满意度指标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服务对象满意度指标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服务对象满意度</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城区居民对所提供清扫服务的满意程度</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bl>
    <w:p>
      <w:pPr>
        <w:spacing w:line="300" w:lineRule="exact"/>
        <w:jc w:val="left"/>
        <w:rPr>
          <w:rFonts w:cs="仿宋" w:asciiTheme="minorEastAsia" w:hAnsiTheme="minorEastAsia"/>
          <w:color w:val="000000"/>
          <w:szCs w:val="21"/>
        </w:rPr>
        <w:sectPr>
          <w:pgSz w:w="11907" w:h="16839"/>
          <w:pgMar w:top="1984" w:right="1304" w:bottom="1134" w:left="1304" w:header="851" w:footer="992" w:gutter="0"/>
          <w:cols w:space="425" w:num="1"/>
          <w:docGrid w:type="lines" w:linePitch="312" w:charSpace="0"/>
        </w:sectPr>
      </w:pPr>
    </w:p>
    <w:p>
      <w:pPr>
        <w:ind w:firstLine="643" w:firstLineChars="200"/>
        <w:jc w:val="left"/>
        <w:outlineLvl w:val="1"/>
        <w:rPr>
          <w:rFonts w:ascii="仿宋_GB2312" w:hAnsi="仿宋" w:eastAsia="仿宋_GB2312" w:cs="仿宋"/>
          <w:b/>
          <w:color w:val="000000"/>
          <w:sz w:val="32"/>
        </w:rPr>
      </w:pPr>
      <w:r>
        <w:rPr>
          <w:rFonts w:hint="eastAsia" w:ascii="仿宋_GB2312" w:hAnsi="仿宋" w:eastAsia="仿宋_GB2312" w:cs="仿宋"/>
          <w:b/>
          <w:color w:val="000000"/>
          <w:sz w:val="32"/>
        </w:rPr>
        <w:t>16、沙滩保洁费绩效目标表</w:t>
      </w:r>
      <w:r>
        <w:rPr>
          <w:rFonts w:ascii="仿宋_GB2312" w:hAnsi="仿宋" w:eastAsia="仿宋_GB2312" w:cs="仿宋"/>
          <w:b/>
          <w:color w:val="000000"/>
          <w:sz w:val="32"/>
        </w:rPr>
        <w:fldChar w:fldCharType="begin"/>
      </w:r>
      <w:r>
        <w:rPr>
          <w:rFonts w:hint="eastAsia" w:ascii="仿宋_GB2312" w:hAnsi="仿宋" w:eastAsia="仿宋_GB2312" w:cs="仿宋"/>
          <w:b/>
          <w:color w:val="000000"/>
          <w:sz w:val="32"/>
        </w:rPr>
        <w:instrText xml:space="preserve">TC </w:instrText>
      </w:r>
      <w:bookmarkStart w:id="15" w:name="_Toc39675795"/>
      <w:r>
        <w:rPr>
          <w:rFonts w:hint="eastAsia" w:ascii="仿宋_GB2312" w:hAnsi="仿宋" w:eastAsia="仿宋_GB2312" w:cs="仿宋"/>
          <w:b/>
          <w:color w:val="000000"/>
          <w:sz w:val="32"/>
        </w:rPr>
        <w:instrText xml:space="preserve">16、沙滩保洁费绩效目标表</w:instrText>
      </w:r>
      <w:bookmarkEnd w:id="15"/>
      <w:r>
        <w:rPr>
          <w:rFonts w:hint="eastAsia" w:ascii="仿宋_GB2312" w:hAnsi="仿宋" w:eastAsia="仿宋_GB2312" w:cs="仿宋"/>
          <w:b/>
          <w:color w:val="000000"/>
          <w:sz w:val="32"/>
        </w:rPr>
        <w:instrText xml:space="preserve"> \f C \l 1</w:instrText>
      </w:r>
      <w:r>
        <w:rPr>
          <w:rFonts w:ascii="仿宋_GB2312" w:hAnsi="仿宋" w:eastAsia="仿宋_GB2312" w:cs="仿宋"/>
          <w:b/>
          <w:color w:val="000000"/>
          <w:sz w:val="3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334004</w:t>
            </w:r>
            <w:r>
              <w:rPr>
                <w:rFonts w:hint="eastAsia" w:cs="仿宋" w:asciiTheme="minorEastAsia" w:hAnsiTheme="minorEastAsia"/>
                <w:color w:val="000000"/>
                <w:szCs w:val="21"/>
              </w:rPr>
              <w:t>秦皇岛市北戴河区环境卫生管理处</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项目编码</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334-2102-JXN-MHI2</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项目名称</w:t>
            </w:r>
          </w:p>
        </w:tc>
        <w:tc>
          <w:tcPr>
            <w:tcW w:w="4281" w:type="dxa"/>
            <w:gridSpan w:val="3"/>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沙滩保洁费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预算规模及资金用途</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231.68</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其中：财政资金</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231.68</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其他资金</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8278" w:type="dxa"/>
            <w:gridSpan w:val="6"/>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沙滩清扫保洁经费主要用于人员经费、车辆费用等相关支出费用。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资金支出计划（</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w:t>
            </w:r>
            <w:r>
              <w:rPr>
                <w:rFonts w:hint="eastAsia" w:cs="仿宋" w:asciiTheme="minorEastAsia" w:hAnsiTheme="minorEastAsia"/>
                <w:color w:val="000000"/>
                <w:szCs w:val="21"/>
              </w:rPr>
              <w:t>月底</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6</w:t>
            </w:r>
            <w:r>
              <w:rPr>
                <w:rFonts w:hint="eastAsia" w:cs="仿宋" w:asciiTheme="minorEastAsia" w:hAnsiTheme="minorEastAsia"/>
                <w:color w:val="000000"/>
                <w:szCs w:val="21"/>
              </w:rPr>
              <w:t>月底</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w:t>
            </w:r>
            <w:r>
              <w:rPr>
                <w:rFonts w:hint="eastAsia" w:cs="仿宋" w:asciiTheme="minorEastAsia" w:hAnsiTheme="minorEastAsia"/>
                <w:color w:val="000000"/>
                <w:szCs w:val="21"/>
              </w:rPr>
              <w:t>月底</w:t>
            </w:r>
          </w:p>
        </w:tc>
        <w:tc>
          <w:tcPr>
            <w:tcW w:w="2977"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12</w:t>
            </w:r>
            <w:r>
              <w:rPr>
                <w:rFonts w:hint="eastAsia" w:cs="仿宋" w:asciiTheme="minorEastAsia" w:hAnsiTheme="minorEastAsia"/>
                <w:color w:val="000000"/>
                <w:szCs w:val="21"/>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p>
        </w:tc>
        <w:tc>
          <w:tcPr>
            <w:tcW w:w="2410"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17.00</w:t>
            </w:r>
          </w:p>
        </w:tc>
        <w:tc>
          <w:tcPr>
            <w:tcW w:w="1587"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46.00</w:t>
            </w:r>
          </w:p>
        </w:tc>
        <w:tc>
          <w:tcPr>
            <w:tcW w:w="1304"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80.00</w:t>
            </w:r>
          </w:p>
        </w:tc>
        <w:tc>
          <w:tcPr>
            <w:tcW w:w="2977"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绩效目标</w:t>
            </w:r>
          </w:p>
        </w:tc>
        <w:tc>
          <w:tcPr>
            <w:tcW w:w="8278" w:type="dxa"/>
            <w:gridSpan w:val="6"/>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w:t>
            </w:r>
            <w:r>
              <w:rPr>
                <w:rFonts w:hint="eastAsia" w:cs="仿宋" w:asciiTheme="minorEastAsia" w:hAnsiTheme="minorEastAsia"/>
                <w:color w:val="000000"/>
                <w:szCs w:val="21"/>
              </w:rPr>
              <w:t>、环卫作业达到</w:t>
            </w:r>
            <w:r>
              <w:rPr>
                <w:rFonts w:hint="cs" w:cs="仿宋" w:asciiTheme="minorEastAsia" w:hAnsiTheme="minorEastAsia"/>
                <w:color w:val="000000"/>
                <w:szCs w:val="21"/>
              </w:rPr>
              <w:t>“</w:t>
            </w:r>
            <w:r>
              <w:rPr>
                <w:rFonts w:hint="eastAsia" w:cs="仿宋" w:asciiTheme="minorEastAsia" w:hAnsiTheme="minorEastAsia"/>
                <w:color w:val="000000"/>
                <w:szCs w:val="21"/>
              </w:rPr>
              <w:t>十净十无</w:t>
            </w:r>
            <w:r>
              <w:rPr>
                <w:rFonts w:hint="cs" w:cs="仿宋" w:asciiTheme="minorEastAsia" w:hAnsiTheme="minorEastAsia"/>
                <w:color w:val="000000"/>
                <w:szCs w:val="21"/>
              </w:rPr>
              <w:t>”</w:t>
            </w:r>
            <w:r>
              <w:rPr>
                <w:rFonts w:hint="eastAsia" w:cs="仿宋" w:asciiTheme="minorEastAsia" w:hAnsiTheme="minorEastAsia"/>
                <w:color w:val="000000"/>
                <w:szCs w:val="21"/>
              </w:rPr>
              <w:t>的工作标准</w:t>
            </w:r>
          </w:p>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w:t>
            </w:r>
            <w:r>
              <w:rPr>
                <w:rFonts w:hint="eastAsia" w:cs="仿宋" w:asciiTheme="minorEastAsia" w:hAnsiTheme="minorEastAsia"/>
                <w:color w:val="000000"/>
                <w:szCs w:val="21"/>
              </w:rPr>
              <w:t>、沙滩专人保洁管理，及时清理沙滩上的垃圾和海藻，做到日产日清；雨污口安排专人保洁，确保周边卫生干净整洁。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一级指标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二级指标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三级指标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绩效指标描述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w:t>
            </w:r>
          </w:p>
        </w:tc>
        <w:tc>
          <w:tcPr>
            <w:tcW w:w="1701"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产出指标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质量指标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沙滩保洁覆盖率（</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沙滩保洁面积占全部沙滩保洁面积的比率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数量指标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保洁时间覆盖率（</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实际保洁时间与应执行保洁时间的比值</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效果指标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生态效益指标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沙滩保洁考核合格率（</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清扫保洁质量合格沙滩块数与所负责的沙滩总块数的比值</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满意度指标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服务对象满意度指标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服务对象满意度</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城区居民对所提供清扫服务的满意程度</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r>
              <w:rPr>
                <w:rFonts w:hint="eastAsia" w:cs="仿宋" w:asciiTheme="minorEastAsia" w:hAnsiTheme="minorEastAsia"/>
                <w:color w:val="000000"/>
                <w:szCs w:val="21"/>
              </w:rPr>
              <w:t>百分比</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bl>
    <w:p>
      <w:pPr>
        <w:spacing w:line="300" w:lineRule="exact"/>
        <w:jc w:val="left"/>
        <w:rPr>
          <w:rFonts w:cs="仿宋" w:asciiTheme="minorEastAsia" w:hAnsiTheme="minorEastAsia"/>
          <w:color w:val="000000"/>
          <w:szCs w:val="21"/>
        </w:rPr>
        <w:sectPr>
          <w:pgSz w:w="11907" w:h="16839"/>
          <w:pgMar w:top="1984" w:right="1304" w:bottom="1134" w:left="1304" w:header="851" w:footer="992" w:gutter="0"/>
          <w:cols w:space="425" w:num="1"/>
          <w:docGrid w:type="lines" w:linePitch="312" w:charSpace="0"/>
        </w:sectPr>
      </w:pPr>
    </w:p>
    <w:p>
      <w:pPr>
        <w:ind w:firstLine="643" w:firstLineChars="200"/>
        <w:jc w:val="left"/>
        <w:outlineLvl w:val="1"/>
        <w:rPr>
          <w:rFonts w:ascii="仿宋_GB2312" w:hAnsi="仿宋" w:eastAsia="仿宋_GB2312" w:cs="仿宋"/>
          <w:b/>
          <w:color w:val="000000"/>
          <w:sz w:val="32"/>
        </w:rPr>
      </w:pPr>
      <w:r>
        <w:rPr>
          <w:rFonts w:hint="eastAsia" w:ascii="仿宋_GB2312" w:hAnsi="仿宋" w:eastAsia="仿宋_GB2312" w:cs="仿宋"/>
          <w:b/>
          <w:color w:val="000000"/>
          <w:sz w:val="32"/>
        </w:rPr>
        <w:t>17、违法建筑拆除租赁机械、人工费用绩效目标表</w:t>
      </w:r>
      <w:r>
        <w:rPr>
          <w:rFonts w:ascii="仿宋_GB2312" w:hAnsi="仿宋" w:eastAsia="仿宋_GB2312" w:cs="仿宋"/>
          <w:b/>
          <w:color w:val="000000"/>
          <w:sz w:val="32"/>
        </w:rPr>
        <w:fldChar w:fldCharType="begin"/>
      </w:r>
      <w:r>
        <w:rPr>
          <w:rFonts w:hint="eastAsia" w:ascii="仿宋_GB2312" w:hAnsi="仿宋" w:eastAsia="仿宋_GB2312" w:cs="仿宋"/>
          <w:b/>
          <w:color w:val="000000"/>
          <w:sz w:val="32"/>
        </w:rPr>
        <w:instrText xml:space="preserve">TC </w:instrText>
      </w:r>
      <w:bookmarkStart w:id="16" w:name="_Toc39675796"/>
      <w:r>
        <w:rPr>
          <w:rFonts w:hint="eastAsia" w:ascii="仿宋_GB2312" w:hAnsi="仿宋" w:eastAsia="仿宋_GB2312" w:cs="仿宋"/>
          <w:b/>
          <w:color w:val="000000"/>
          <w:sz w:val="32"/>
        </w:rPr>
        <w:instrText xml:space="preserve">17、违法建筑拆除租赁机械、人工费用绩效目标表</w:instrText>
      </w:r>
      <w:bookmarkEnd w:id="16"/>
      <w:r>
        <w:rPr>
          <w:rFonts w:hint="eastAsia" w:ascii="仿宋_GB2312" w:hAnsi="仿宋" w:eastAsia="仿宋_GB2312" w:cs="仿宋"/>
          <w:b/>
          <w:color w:val="000000"/>
          <w:sz w:val="32"/>
        </w:rPr>
        <w:instrText xml:space="preserve"> \f C \l 1</w:instrText>
      </w:r>
      <w:r>
        <w:rPr>
          <w:rFonts w:ascii="仿宋_GB2312" w:hAnsi="仿宋" w:eastAsia="仿宋_GB2312" w:cs="仿宋"/>
          <w:b/>
          <w:color w:val="000000"/>
          <w:sz w:val="3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334013</w:t>
            </w:r>
            <w:r>
              <w:rPr>
                <w:rFonts w:hint="eastAsia" w:cs="仿宋" w:asciiTheme="minorEastAsia" w:hAnsiTheme="minorEastAsia"/>
                <w:color w:val="000000"/>
                <w:szCs w:val="21"/>
              </w:rPr>
              <w:t>秦皇岛市北戴河区综合执法协调工作办公室</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项目编码</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334-3003-JXN-RZY4</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项目名称</w:t>
            </w:r>
          </w:p>
        </w:tc>
        <w:tc>
          <w:tcPr>
            <w:tcW w:w="4281" w:type="dxa"/>
            <w:gridSpan w:val="3"/>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违法建筑拆除租赁机械、人工费用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预算规模及资金用途</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100.00</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其中：财政资金</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100.00</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其他资金</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8278" w:type="dxa"/>
            <w:gridSpan w:val="6"/>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协调区内各执法力量，对重点违法建筑实行强制拆除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资金支出计划（</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w:t>
            </w:r>
            <w:r>
              <w:rPr>
                <w:rFonts w:hint="eastAsia" w:cs="仿宋" w:asciiTheme="minorEastAsia" w:hAnsiTheme="minorEastAsia"/>
                <w:color w:val="000000"/>
                <w:szCs w:val="21"/>
              </w:rPr>
              <w:t>月底</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6</w:t>
            </w:r>
            <w:r>
              <w:rPr>
                <w:rFonts w:hint="eastAsia" w:cs="仿宋" w:asciiTheme="minorEastAsia" w:hAnsiTheme="minorEastAsia"/>
                <w:color w:val="000000"/>
                <w:szCs w:val="21"/>
              </w:rPr>
              <w:t>月底</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w:t>
            </w:r>
            <w:r>
              <w:rPr>
                <w:rFonts w:hint="eastAsia" w:cs="仿宋" w:asciiTheme="minorEastAsia" w:hAnsiTheme="minorEastAsia"/>
                <w:color w:val="000000"/>
                <w:szCs w:val="21"/>
              </w:rPr>
              <w:t>月底</w:t>
            </w:r>
          </w:p>
        </w:tc>
        <w:tc>
          <w:tcPr>
            <w:tcW w:w="2977"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12</w:t>
            </w:r>
            <w:r>
              <w:rPr>
                <w:rFonts w:hint="eastAsia" w:cs="仿宋" w:asciiTheme="minorEastAsia" w:hAnsiTheme="minorEastAsia"/>
                <w:color w:val="000000"/>
                <w:szCs w:val="21"/>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p>
        </w:tc>
        <w:tc>
          <w:tcPr>
            <w:tcW w:w="2410"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20.00</w:t>
            </w:r>
          </w:p>
        </w:tc>
        <w:tc>
          <w:tcPr>
            <w:tcW w:w="1587"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70.00</w:t>
            </w:r>
          </w:p>
        </w:tc>
        <w:tc>
          <w:tcPr>
            <w:tcW w:w="1304"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90.00</w:t>
            </w:r>
          </w:p>
        </w:tc>
        <w:tc>
          <w:tcPr>
            <w:tcW w:w="2977"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绩效目标</w:t>
            </w:r>
          </w:p>
        </w:tc>
        <w:tc>
          <w:tcPr>
            <w:tcW w:w="8278" w:type="dxa"/>
            <w:gridSpan w:val="6"/>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w:t>
            </w:r>
            <w:r>
              <w:rPr>
                <w:rFonts w:hint="eastAsia" w:cs="仿宋" w:asciiTheme="minorEastAsia" w:hAnsiTheme="minorEastAsia"/>
                <w:color w:val="000000"/>
                <w:szCs w:val="21"/>
              </w:rPr>
              <w:t>、协调区内各执法力量，对重点违法建筑强制拆除。</w:t>
            </w:r>
          </w:p>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w:t>
            </w:r>
            <w:r>
              <w:rPr>
                <w:rFonts w:hint="eastAsia" w:cs="仿宋" w:asciiTheme="minorEastAsia" w:hAnsiTheme="minorEastAsia"/>
                <w:color w:val="000000"/>
                <w:szCs w:val="21"/>
              </w:rPr>
              <w:t>、违建拆除率占</w:t>
            </w:r>
            <w:r>
              <w:rPr>
                <w:rFonts w:cs="仿宋" w:asciiTheme="minorEastAsia" w:hAnsiTheme="minorEastAsia"/>
                <w:color w:val="000000"/>
                <w:szCs w:val="21"/>
              </w:rPr>
              <w:t>90%</w:t>
            </w:r>
            <w:r>
              <w:rPr>
                <w:rFonts w:hint="eastAsia" w:cs="仿宋" w:asciiTheme="minorEastAsia" w:hAnsiTheme="minorEastAsia"/>
                <w:color w:val="000000"/>
                <w:szCs w:val="21"/>
              </w:rPr>
              <w:t>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一级指标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二级指标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三级指标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绩效指标描述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w:t>
            </w:r>
          </w:p>
        </w:tc>
        <w:tc>
          <w:tcPr>
            <w:tcW w:w="1701"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产出指标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数量指标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拆除率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已拆除面积占计划拆除面积</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效果指标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社会效益指标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巩固率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复建面积占已拆除面积</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10%</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社会效益指标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新增违建面积</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新增违建面积增加值</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5%</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满意度指标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服务对象满意度指标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群众满意度</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群众对违建拆除的整体满意度</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bl>
    <w:p>
      <w:pPr>
        <w:spacing w:line="300" w:lineRule="exact"/>
        <w:jc w:val="left"/>
        <w:rPr>
          <w:rFonts w:cs="仿宋" w:asciiTheme="minorEastAsia" w:hAnsiTheme="minorEastAsia"/>
          <w:color w:val="000000"/>
          <w:szCs w:val="21"/>
        </w:rPr>
        <w:sectPr>
          <w:pgSz w:w="11907" w:h="16839"/>
          <w:pgMar w:top="1984" w:right="1304" w:bottom="1134" w:left="1304" w:header="851" w:footer="992" w:gutter="0"/>
          <w:cols w:space="425" w:num="1"/>
          <w:docGrid w:type="lines" w:linePitch="312" w:charSpace="0"/>
        </w:sectPr>
      </w:pPr>
    </w:p>
    <w:p>
      <w:pPr>
        <w:ind w:firstLine="643" w:firstLineChars="200"/>
        <w:jc w:val="left"/>
        <w:outlineLvl w:val="1"/>
        <w:rPr>
          <w:rFonts w:ascii="仿宋_GB2312" w:hAnsi="仿宋" w:eastAsia="仿宋_GB2312" w:cs="仿宋"/>
          <w:b/>
          <w:color w:val="000000"/>
          <w:sz w:val="32"/>
        </w:rPr>
      </w:pPr>
      <w:r>
        <w:rPr>
          <w:rFonts w:hint="eastAsia" w:ascii="仿宋_GB2312" w:hAnsi="仿宋" w:eastAsia="仿宋_GB2312" w:cs="仿宋"/>
          <w:b/>
          <w:color w:val="000000"/>
          <w:sz w:val="32"/>
        </w:rPr>
        <w:t>18、综合执法业务费绩效目标表</w:t>
      </w:r>
      <w:r>
        <w:rPr>
          <w:rFonts w:ascii="仿宋_GB2312" w:hAnsi="仿宋" w:eastAsia="仿宋_GB2312" w:cs="仿宋"/>
          <w:b/>
          <w:color w:val="000000"/>
          <w:sz w:val="32"/>
        </w:rPr>
        <w:fldChar w:fldCharType="begin"/>
      </w:r>
      <w:r>
        <w:rPr>
          <w:rFonts w:hint="eastAsia" w:ascii="仿宋_GB2312" w:hAnsi="仿宋" w:eastAsia="仿宋_GB2312" w:cs="仿宋"/>
          <w:b/>
          <w:color w:val="000000"/>
          <w:sz w:val="32"/>
        </w:rPr>
        <w:instrText xml:space="preserve">TC </w:instrText>
      </w:r>
      <w:bookmarkStart w:id="17" w:name="_Toc39675797"/>
      <w:r>
        <w:rPr>
          <w:rFonts w:hint="eastAsia" w:ascii="仿宋_GB2312" w:hAnsi="仿宋" w:eastAsia="仿宋_GB2312" w:cs="仿宋"/>
          <w:b/>
          <w:color w:val="000000"/>
          <w:sz w:val="32"/>
        </w:rPr>
        <w:instrText xml:space="preserve">18、综合执法业务费绩效目标表</w:instrText>
      </w:r>
      <w:bookmarkEnd w:id="17"/>
      <w:r>
        <w:rPr>
          <w:rFonts w:hint="eastAsia" w:ascii="仿宋_GB2312" w:hAnsi="仿宋" w:eastAsia="仿宋_GB2312" w:cs="仿宋"/>
          <w:b/>
          <w:color w:val="000000"/>
          <w:sz w:val="32"/>
        </w:rPr>
        <w:instrText xml:space="preserve"> \f C \l 1</w:instrText>
      </w:r>
      <w:r>
        <w:rPr>
          <w:rFonts w:ascii="仿宋_GB2312" w:hAnsi="仿宋" w:eastAsia="仿宋_GB2312" w:cs="仿宋"/>
          <w:b/>
          <w:color w:val="000000"/>
          <w:sz w:val="32"/>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334013</w:t>
            </w:r>
            <w:r>
              <w:rPr>
                <w:rFonts w:hint="eastAsia" w:cs="仿宋" w:asciiTheme="minorEastAsia" w:hAnsiTheme="minorEastAsia"/>
                <w:color w:val="000000"/>
                <w:szCs w:val="21"/>
              </w:rPr>
              <w:t>秦皇岛市北戴河区综合执法协调工作办公室</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项目编码</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334-3001-JXN-BDIK</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项目名称</w:t>
            </w:r>
          </w:p>
        </w:tc>
        <w:tc>
          <w:tcPr>
            <w:tcW w:w="4281" w:type="dxa"/>
            <w:gridSpan w:val="3"/>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综合执法业务费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预算规模及资金用途</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预算数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11.00</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其中：财政资金</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11.00</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其他资金</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8278" w:type="dxa"/>
            <w:gridSpan w:val="6"/>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开展</w:t>
            </w:r>
            <w:r>
              <w:rPr>
                <w:rFonts w:hint="cs" w:cs="仿宋" w:asciiTheme="minorEastAsia" w:hAnsiTheme="minorEastAsia"/>
                <w:color w:val="000000"/>
                <w:szCs w:val="21"/>
              </w:rPr>
              <w:t>“</w:t>
            </w:r>
            <w:r>
              <w:rPr>
                <w:rFonts w:hint="eastAsia" w:cs="仿宋" w:asciiTheme="minorEastAsia" w:hAnsiTheme="minorEastAsia"/>
                <w:color w:val="000000"/>
                <w:szCs w:val="21"/>
              </w:rPr>
              <w:t>双违</w:t>
            </w:r>
            <w:r>
              <w:rPr>
                <w:rFonts w:hint="cs" w:cs="仿宋" w:asciiTheme="minorEastAsia" w:hAnsiTheme="minorEastAsia"/>
                <w:color w:val="000000"/>
                <w:szCs w:val="21"/>
              </w:rPr>
              <w:t>”</w:t>
            </w:r>
            <w:r>
              <w:rPr>
                <w:rFonts w:hint="eastAsia" w:cs="仿宋" w:asciiTheme="minorEastAsia" w:hAnsiTheme="minorEastAsia"/>
                <w:color w:val="000000"/>
                <w:szCs w:val="21"/>
              </w:rPr>
              <w:t>整治工作，通过日常巡查进行动态监控，对违法占地和违法建筑进行拆除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资金支出计划（</w:t>
            </w:r>
            <w:r>
              <w:rPr>
                <w:rFonts w:cs="仿宋" w:asciiTheme="minorEastAsia" w:hAnsiTheme="minorEastAsia"/>
                <w:color w:val="000000"/>
                <w:szCs w:val="21"/>
              </w:rPr>
              <w:t>%</w:t>
            </w:r>
            <w:r>
              <w:rPr>
                <w:rFonts w:hint="eastAsia" w:cs="仿宋" w:asciiTheme="minorEastAsia" w:hAnsiTheme="minorEastAsia"/>
                <w:color w:val="000000"/>
                <w:szCs w:val="21"/>
              </w:rPr>
              <w:t>）</w:t>
            </w:r>
          </w:p>
        </w:tc>
        <w:tc>
          <w:tcPr>
            <w:tcW w:w="2410"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3</w:t>
            </w:r>
            <w:r>
              <w:rPr>
                <w:rFonts w:hint="eastAsia" w:cs="仿宋" w:asciiTheme="minorEastAsia" w:hAnsiTheme="minorEastAsia"/>
                <w:color w:val="000000"/>
                <w:szCs w:val="21"/>
              </w:rPr>
              <w:t>月底</w:t>
            </w:r>
          </w:p>
        </w:tc>
        <w:tc>
          <w:tcPr>
            <w:tcW w:w="1587"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6</w:t>
            </w:r>
            <w:r>
              <w:rPr>
                <w:rFonts w:hint="eastAsia" w:cs="仿宋" w:asciiTheme="minorEastAsia" w:hAnsiTheme="minorEastAsia"/>
                <w:color w:val="000000"/>
                <w:szCs w:val="21"/>
              </w:rPr>
              <w:t>月底</w:t>
            </w:r>
          </w:p>
        </w:tc>
        <w:tc>
          <w:tcPr>
            <w:tcW w:w="1304" w:type="dxa"/>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w:t>
            </w:r>
            <w:r>
              <w:rPr>
                <w:rFonts w:hint="eastAsia" w:cs="仿宋" w:asciiTheme="minorEastAsia" w:hAnsiTheme="minorEastAsia"/>
                <w:color w:val="000000"/>
                <w:szCs w:val="21"/>
              </w:rPr>
              <w:t>月底</w:t>
            </w:r>
          </w:p>
        </w:tc>
        <w:tc>
          <w:tcPr>
            <w:tcW w:w="2977" w:type="dxa"/>
            <w:gridSpan w:val="2"/>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12</w:t>
            </w:r>
            <w:r>
              <w:rPr>
                <w:rFonts w:hint="eastAsia" w:cs="仿宋" w:asciiTheme="minorEastAsia" w:hAnsiTheme="minorEastAsia"/>
                <w:color w:val="000000"/>
                <w:szCs w:val="21"/>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p>
        </w:tc>
        <w:tc>
          <w:tcPr>
            <w:tcW w:w="2410"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20.00</w:t>
            </w:r>
          </w:p>
        </w:tc>
        <w:tc>
          <w:tcPr>
            <w:tcW w:w="1587"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50.00</w:t>
            </w:r>
          </w:p>
        </w:tc>
        <w:tc>
          <w:tcPr>
            <w:tcW w:w="1304" w:type="dxa"/>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90.00</w:t>
            </w:r>
          </w:p>
        </w:tc>
        <w:tc>
          <w:tcPr>
            <w:tcW w:w="2977" w:type="dxa"/>
            <w:gridSpan w:val="2"/>
            <w:tcBorders>
              <w:bottom w:val="single" w:color="000000" w:sz="6" w:space="0"/>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绩效目标</w:t>
            </w:r>
          </w:p>
        </w:tc>
        <w:tc>
          <w:tcPr>
            <w:tcW w:w="8278" w:type="dxa"/>
            <w:gridSpan w:val="6"/>
            <w:tcBorders>
              <w:bottom w:val="nil"/>
            </w:tcBorders>
            <w:shd w:val="clear" w:color="auto" w:fill="auto"/>
            <w:vAlign w:val="center"/>
          </w:tcPr>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1</w:t>
            </w:r>
            <w:r>
              <w:rPr>
                <w:rFonts w:hint="eastAsia" w:cs="仿宋" w:asciiTheme="minorEastAsia" w:hAnsiTheme="minorEastAsia"/>
                <w:color w:val="000000"/>
                <w:szCs w:val="21"/>
              </w:rPr>
              <w:t>、完成年度行政执法协调巡视任务</w:t>
            </w:r>
          </w:p>
          <w:p>
            <w:pPr>
              <w:spacing w:line="300" w:lineRule="exact"/>
              <w:jc w:val="left"/>
              <w:rPr>
                <w:rFonts w:cs="仿宋" w:asciiTheme="minorEastAsia" w:hAnsiTheme="minorEastAsia"/>
                <w:color w:val="000000"/>
                <w:szCs w:val="21"/>
              </w:rPr>
            </w:pPr>
            <w:r>
              <w:rPr>
                <w:rFonts w:cs="仿宋" w:asciiTheme="minorEastAsia" w:hAnsiTheme="minorEastAsia"/>
                <w:color w:val="000000"/>
                <w:szCs w:val="21"/>
              </w:rPr>
              <w:t>2</w:t>
            </w:r>
            <w:r>
              <w:rPr>
                <w:rFonts w:hint="eastAsia" w:cs="仿宋" w:asciiTheme="minorEastAsia" w:hAnsiTheme="minorEastAsia"/>
                <w:color w:val="000000"/>
                <w:szCs w:val="21"/>
              </w:rPr>
              <w:t>、完成年度拆违任务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一级指标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二级指标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三级指标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绩效指标描述</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w:t>
            </w:r>
          </w:p>
        </w:tc>
        <w:tc>
          <w:tcPr>
            <w:tcW w:w="1701"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产出指标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成本指标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印刷费压缩率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印刷拆违宣传册占比率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5%</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效果指标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经济效益指标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办公费压缩率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日常办公费减少</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5%</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left"/>
              <w:rPr>
                <w:rFonts w:cs="仿宋" w:asciiTheme="minorEastAsia" w:hAnsiTheme="minorEastAsia"/>
                <w:color w:val="000000"/>
                <w:szCs w:val="21"/>
              </w:rPr>
            </w:pP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经济效益指标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临时工工资压缩率</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临时工工资降低</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5%</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满意度指标</w:t>
            </w:r>
          </w:p>
        </w:tc>
        <w:tc>
          <w:tcPr>
            <w:tcW w:w="1134"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服务对象满意度指标</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群众满意度</w:t>
            </w:r>
          </w:p>
        </w:tc>
        <w:tc>
          <w:tcPr>
            <w:tcW w:w="2891" w:type="dxa"/>
            <w:gridSpan w:val="2"/>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群众对拆违工作的整体满意度</w:t>
            </w:r>
          </w:p>
        </w:tc>
        <w:tc>
          <w:tcPr>
            <w:tcW w:w="1276" w:type="dxa"/>
            <w:shd w:val="clear" w:color="auto" w:fill="auto"/>
            <w:vAlign w:val="center"/>
          </w:tcPr>
          <w:p>
            <w:pPr>
              <w:spacing w:line="300" w:lineRule="exact"/>
              <w:jc w:val="left"/>
              <w:rPr>
                <w:rFonts w:cs="仿宋" w:asciiTheme="minorEastAsia" w:hAnsiTheme="minorEastAsia"/>
                <w:color w:val="000000"/>
                <w:szCs w:val="21"/>
              </w:rPr>
            </w:pPr>
            <w:r>
              <w:rPr>
                <w:rFonts w:hint="eastAsia" w:cs="仿宋" w:asciiTheme="minorEastAsia" w:hAnsiTheme="minorEastAsia"/>
                <w:color w:val="000000"/>
                <w:szCs w:val="21"/>
              </w:rPr>
              <w:t>≥</w:t>
            </w:r>
            <w:r>
              <w:rPr>
                <w:rFonts w:cs="仿宋" w:asciiTheme="minorEastAsia" w:hAnsiTheme="minorEastAsia"/>
                <w:color w:val="000000"/>
                <w:szCs w:val="21"/>
              </w:rPr>
              <w:t>90%</w:t>
            </w:r>
          </w:p>
        </w:tc>
        <w:tc>
          <w:tcPr>
            <w:tcW w:w="1701" w:type="dxa"/>
            <w:shd w:val="clear" w:color="auto" w:fill="auto"/>
            <w:vAlign w:val="center"/>
          </w:tcPr>
          <w:p>
            <w:pPr>
              <w:spacing w:line="300" w:lineRule="exact"/>
              <w:jc w:val="left"/>
              <w:rPr>
                <w:rFonts w:cs="仿宋" w:asciiTheme="minorEastAsia" w:hAnsiTheme="minorEastAsia"/>
                <w:color w:val="000000"/>
                <w:szCs w:val="21"/>
              </w:rPr>
            </w:pPr>
          </w:p>
        </w:tc>
      </w:tr>
    </w:tbl>
    <w:p>
      <w:pPr>
        <w:ind w:firstLine="640" w:firstLineChars="200"/>
        <w:rPr>
          <w:rFonts w:ascii="仿宋_GB2312" w:hAnsi="仿宋" w:eastAsia="仿宋_GB2312" w:cs="仿宋"/>
          <w:color w:val="000000"/>
          <w:sz w:val="32"/>
        </w:rPr>
      </w:pPr>
    </w:p>
    <w:p>
      <w:pPr>
        <w:ind w:firstLine="640" w:firstLineChars="200"/>
        <w:rPr>
          <w:rFonts w:ascii="仿宋_GB2312" w:hAnsi="仿宋" w:eastAsia="仿宋_GB2312" w:cs="仿宋"/>
          <w:color w:val="000000"/>
          <w:sz w:val="32"/>
        </w:rPr>
      </w:pPr>
    </w:p>
    <w:p>
      <w:pPr>
        <w:rPr>
          <w:rFonts w:ascii="仿宋_GB2312" w:hAnsi="仿宋" w:eastAsia="仿宋_GB2312" w:cs="仿宋"/>
          <w:color w:val="000000"/>
          <w:sz w:val="32"/>
        </w:rPr>
      </w:pPr>
    </w:p>
    <w:sectPr>
      <w:pgSz w:w="11906" w:h="16838"/>
      <w:pgMar w:top="1800" w:right="1440" w:bottom="1800" w:left="144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6A0A"/>
    <w:rsid w:val="00146A0A"/>
    <w:rsid w:val="00360E66"/>
    <w:rsid w:val="004472A0"/>
    <w:rsid w:val="005A0893"/>
    <w:rsid w:val="005F0E97"/>
    <w:rsid w:val="007E11F4"/>
    <w:rsid w:val="00954C5D"/>
    <w:rsid w:val="00A9124F"/>
    <w:rsid w:val="00C47360"/>
    <w:rsid w:val="00C80834"/>
    <w:rsid w:val="00E90780"/>
    <w:rsid w:val="00EE586B"/>
    <w:rsid w:val="00F86529"/>
    <w:rsid w:val="229B3FD7"/>
    <w:rsid w:val="46A531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qFormat/>
    <w:uiPriority w:val="0"/>
    <w:rPr>
      <w:rFonts w:ascii="Times New Roman" w:hAnsi="Times New Roman" w:eastAsia="宋体" w:cs="Times New Roman"/>
      <w:szCs w:val="24"/>
    </w:rPr>
  </w:style>
  <w:style w:type="character" w:styleId="7">
    <w:name w:val="page number"/>
    <w:basedOn w:val="6"/>
    <w:qFormat/>
    <w:uiPriority w:val="0"/>
  </w:style>
  <w:style w:type="character" w:styleId="8">
    <w:name w:val="Hyperlink"/>
    <w:basedOn w:val="6"/>
    <w:qFormat/>
    <w:uiPriority w:val="0"/>
    <w:rPr>
      <w:color w:val="0000FF"/>
      <w:u w:val="singl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E52B-594F-4BD8-AB48-1A8D4B1AE928}">
  <ds:schemaRefs/>
</ds:datastoreItem>
</file>

<file path=docProps/app.xml><?xml version="1.0" encoding="utf-8"?>
<Properties xmlns="http://schemas.openxmlformats.org/officeDocument/2006/extended-properties" xmlns:vt="http://schemas.openxmlformats.org/officeDocument/2006/docPropsVTypes">
  <Template>Normal</Template>
  <Pages>24</Pages>
  <Words>2032</Words>
  <Characters>11588</Characters>
  <Lines>96</Lines>
  <Paragraphs>27</Paragraphs>
  <TotalTime>19</TotalTime>
  <ScaleCrop>false</ScaleCrop>
  <LinksUpToDate>false</LinksUpToDate>
  <CharactersWithSpaces>13593</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2020-05-25T08:11:00Z</dcterms:created>
  <dc:creator>预算编审中心</dc:creator>
  <cp:lastModifiedBy>Administrator</cp:lastModifiedBy>
  <dcterms:modified xsi:type="dcterms:W3CDTF">2024-04-12T01:11:08Z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4C236DC77C7C4AC893C210D206535C4E</vt:lpwstr>
  </property>
</Properties>
</file>