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B115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仿宋" w:eastAsia="方正小标宋简体"/>
          <w:sz w:val="44"/>
          <w:szCs w:val="44"/>
        </w:rPr>
        <w:t>2020年部门预算绩效信息</w:t>
      </w:r>
    </w:p>
    <w:p w14:paraId="53AA02B2">
      <w:pPr>
        <w:jc w:val="left"/>
        <w:rPr>
          <w:rFonts w:ascii="黑体" w:hAnsi="黑体" w:eastAsia="黑体"/>
          <w:color w:val="000000"/>
          <w:sz w:val="32"/>
        </w:rPr>
      </w:pPr>
    </w:p>
    <w:p w14:paraId="36F9E3C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楷体"/>
          <w:color w:val="000000"/>
          <w:sz w:val="32"/>
        </w:rPr>
      </w:pPr>
      <w:r>
        <w:rPr>
          <w:rFonts w:hint="eastAsia" w:ascii="黑体" w:hAnsi="黑体" w:eastAsia="黑体" w:cs="楷体"/>
          <w:color w:val="000000"/>
          <w:sz w:val="32"/>
        </w:rPr>
        <w:t>第一部分 部门整体绩效目标</w:t>
      </w:r>
    </w:p>
    <w:p w14:paraId="3F42F55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（一）总体绩效目标：</w:t>
      </w:r>
    </w:p>
    <w:p w14:paraId="691669E7">
      <w:pPr>
        <w:spacing w:line="50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学习贯彻习近平新时代中国特色社会主义思想和党的十九大精神，坚持以人民为中心的创作导向，坚持“二为”方向和“双百”方针，紧紧围绕区委区政府的中心工作，全面深化改革，创新方法手段，努力践行社会主义核心价值观与“爱国、为民、崇德、尚艺”的文艺界价值观，弘扬主旋律，歌颂真善美，统领文艺工作和文联工作，丰富人民群众精神文化生活，推动文艺繁荣，促进社会和谐，培养造就德艺双馨文艺工作者队伍，为发展文化事业，夺取全面建设小康社会新胜利作出积极贡献。</w:t>
      </w:r>
    </w:p>
    <w:p w14:paraId="19A35E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（二）分项绩效目标：</w:t>
      </w:r>
    </w:p>
    <w:p w14:paraId="418A271D"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文艺联络文艺创作与推介：组织召开协会会议，加强会员管理，举办会员活动，提高广大文艺工作者的政治和业务素质。组织艺术家深入生活，打造艺术精品。举办座谈、研讨、交流展示、展演、评奖活动，积极申报文艺奖项，组织好评奖，推介名家名品，利用媒体多形式推介优秀作品和人才。积极参加文化交流活动，广泛开展对外、对内和民间文艺交流，提升北戴河文化的凝聚力和影响力。</w:t>
      </w:r>
      <w:r>
        <w:rPr>
          <w:rFonts w:hint="eastAsia" w:ascii="仿宋_GB2312" w:hAnsi="仿宋" w:eastAsia="仿宋_GB2312" w:cs="仿宋"/>
          <w:color w:val="000000"/>
          <w:sz w:val="32"/>
        </w:rPr>
        <w:br w:type="textWrapping"/>
      </w:r>
      <w:r>
        <w:rPr>
          <w:rFonts w:hint="eastAsia" w:ascii="楷体_GB2312" w:eastAsia="楷体_GB2312"/>
          <w:b/>
          <w:sz w:val="32"/>
          <w:szCs w:val="32"/>
        </w:rPr>
        <w:t xml:space="preserve">    （三）工作保障措施：</w:t>
      </w:r>
    </w:p>
    <w:p w14:paraId="02906CB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1、加强理论武装工作，奠定思想基础</w:t>
      </w:r>
      <w:r>
        <w:rPr>
          <w:rFonts w:hint="eastAsia" w:ascii="仿宋_GB2312" w:hAnsi="仿宋" w:eastAsia="仿宋_GB2312" w:cs="仿宋"/>
          <w:color w:val="000000"/>
          <w:sz w:val="32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</w:rPr>
        <w:t>一是加强形势政策宣讲，二是深化学习型党组织建设。三是抓实</w:t>
      </w:r>
      <w:r>
        <w:rPr>
          <w:rFonts w:hint="eastAsia" w:ascii="仿宋_GB2312" w:hAnsi="仿宋" w:eastAsia="仿宋_GB2312" w:cs="仿宋"/>
          <w:color w:val="000000"/>
          <w:sz w:val="32"/>
          <w:lang w:eastAsia="zh-CN"/>
        </w:rPr>
        <w:t>理论学习中心组</w:t>
      </w:r>
      <w:r>
        <w:rPr>
          <w:rFonts w:hint="eastAsia" w:ascii="仿宋_GB2312" w:hAnsi="仿宋" w:eastAsia="仿宋_GB2312" w:cs="仿宋"/>
          <w:color w:val="000000"/>
          <w:sz w:val="32"/>
        </w:rPr>
        <w:t>学习。推动全区学习型领导班子建设和中心组学习的规范化、制度化、常态化，大力营造崇尚学习、勤奋学习、善于学习的浓厚氛围。</w:t>
      </w:r>
    </w:p>
    <w:p w14:paraId="1C27D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2、办好《文艺》这个文联的主阵地，提升传统栏目的同时，创建新栏目、推出新作者，奖励和激励基层创作人员的创作创新成果，推动文艺工作繁荣发展。</w:t>
      </w:r>
    </w:p>
    <w:p w14:paraId="10294AD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坚持以人民为中心的创作导向，办好文艺期刊，推动文艺出新品，出精品，举办各类形式书画摄影作品展览展出，不断用奖励激励带动和挖掘一批基层的优秀创作创新人才，推动文艺工作再上新台阶。</w:t>
      </w:r>
    </w:p>
    <w:p w14:paraId="53339D7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3、积极为各协会搭建沟通交流的大平台，发挥各协会作用，促进各协会健康发展。</w:t>
      </w:r>
    </w:p>
    <w:p w14:paraId="1451AD8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加强对协会的指导、扶持、激励，增强协会工作的责任感，繁荣文艺创作，带领协会开展有意义正能量的文化演出活动; 多组织下设协会外出采风，深入基层、深入群众、深入生活，提升文艺原创力，开展文艺采风创作及对外文学艺术交流活动，提升文联的履职能力、服务能力和创新能力。</w:t>
      </w:r>
    </w:p>
    <w:p w14:paraId="0C7B86A4">
      <w:pPr>
        <w:ind w:firstLine="640" w:firstLineChars="200"/>
        <w:rPr>
          <w:rFonts w:ascii="黑体" w:hAnsi="黑体" w:eastAsia="黑体"/>
          <w:sz w:val="32"/>
          <w:szCs w:val="32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236B7B5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预算项目绩效目标</w:t>
      </w:r>
    </w:p>
    <w:p w14:paraId="64298F41">
      <w:pPr>
        <w:ind w:firstLine="640" w:firstLineChars="20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1、《北戴河诗词》印刷费绩效目标表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27E08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2091A75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721002秦皇岛市北戴河区文学艺术界联合会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650DD41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单位：万元</w:t>
            </w:r>
          </w:p>
        </w:tc>
      </w:tr>
      <w:tr w14:paraId="48381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44ECCA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3A41C5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721-0102-JBN-0WGZ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30409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14:paraId="20CA548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《北戴河诗词》印刷费</w:t>
            </w:r>
          </w:p>
        </w:tc>
      </w:tr>
      <w:tr w14:paraId="07DF3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2F457A1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CEDB1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3ADF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0.50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FA40B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4EF6C5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0.50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BEBE1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13B2B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50A51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65A3514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14:paraId="42D1B10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根据北编【2017】23号北戴河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“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三定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”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方案文件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“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进一步做好党和政府联系文艺工作者的桥梁和纽带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”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、繁荣文艺创作等，中的北戴河文联职责职能的规定。</w:t>
            </w:r>
          </w:p>
        </w:tc>
      </w:tr>
      <w:tr w14:paraId="1D33E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76EB2CB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4050B6D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3月底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3B06A7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6月底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402194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476F60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12月底</w:t>
            </w:r>
          </w:p>
        </w:tc>
      </w:tr>
      <w:tr w14:paraId="59F2F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69B9ED3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04636E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088FCE2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3254874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1D0ED70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100.00</w:t>
            </w:r>
          </w:p>
        </w:tc>
      </w:tr>
      <w:tr w14:paraId="17CFC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CC4BE9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14:paraId="07805F1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1、营造积极向上的文化氛围</w:t>
            </w:r>
          </w:p>
          <w:p w14:paraId="3057ED1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2、提高诗词创作水平</w:t>
            </w:r>
          </w:p>
        </w:tc>
      </w:tr>
      <w:tr w14:paraId="08743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87FADA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4D1CB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3A4EB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175424D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382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28FEF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指标值确定依据</w:t>
            </w:r>
          </w:p>
        </w:tc>
      </w:tr>
      <w:tr w14:paraId="2763F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D702D9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F42AD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6468F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利用多种形式推介北戴河诗词，提高印刷数量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7B81ADF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利用多种形式推介北戴河诗词，提高印刷数量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A2F41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≤800800册及以上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F0FA9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1F84C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7F44432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08A0B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F6AA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全年印刷北戴河诗词800余本，营造了良好的诗词诗化环境，北戴河区被授予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“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中华诗词之乡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”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称号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3389B60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全年印刷北戴河诗词800余本，营造了良好的诗词诗化环境，北戴河区被授予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“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中华诗词之乡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”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称号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BD283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800册及以上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59609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4529F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67330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446B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B16AA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521C101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提供服务的满意程度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3871C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90%及以上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527EE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</w:tbl>
    <w:p w14:paraId="76E2C3C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315" w:firstLineChars="150"/>
        <w:jc w:val="left"/>
        <w:rPr>
          <w:rFonts w:cs="仿宋" w:asciiTheme="minorEastAsia" w:hAnsiTheme="minorEastAsia"/>
          <w:color w:val="000000"/>
          <w:szCs w:val="21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67D28348"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eastAsia="仿宋_GB2312"/>
          <w:sz w:val="32"/>
          <w:szCs w:val="32"/>
        </w:rPr>
        <w:t>2、北戴河文艺繁荣奖经费绩效目标表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TC </w:instrText>
      </w:r>
      <w:bookmarkStart w:id="0" w:name="_Toc41040524"/>
      <w:r>
        <w:rPr>
          <w:rFonts w:hint="eastAsia" w:ascii="仿宋_GB2312" w:eastAsia="仿宋_GB2312"/>
          <w:sz w:val="32"/>
          <w:szCs w:val="32"/>
        </w:rPr>
        <w:instrText xml:space="preserve">2、北戴河文艺繁荣奖经费绩效目标表</w:instrText>
      </w:r>
      <w:bookmarkEnd w:id="0"/>
      <w:r>
        <w:rPr>
          <w:rFonts w:hint="eastAsia" w:ascii="仿宋_GB2312" w:eastAsia="仿宋_GB2312"/>
          <w:sz w:val="32"/>
          <w:szCs w:val="32"/>
        </w:rPr>
        <w:instrText xml:space="preserve"> \f C \l 1 </w:instrTex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4E7C9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0F7B731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721002秦皇岛市北戴河区文学艺术界联合会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113AFB0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单位：万元</w:t>
            </w:r>
          </w:p>
        </w:tc>
      </w:tr>
      <w:tr w14:paraId="01464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569D10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3C914DA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721-0101-JBN-ZPNF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9B93F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14:paraId="44D44E3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北戴河文艺繁荣奖经费</w:t>
            </w:r>
          </w:p>
        </w:tc>
      </w:tr>
      <w:tr w14:paraId="76723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6B6309E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B061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FF34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1.50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37847A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CF012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1.50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E9B03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51697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44411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3DA0558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14:paraId="27D98D9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依据三定方案中的主要职责规定，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“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提倡繁荣文艺创作，积极扶持基层文艺社团的活动，协同各部门不断壮大文艺队伍，不断加强文艺界的业务往来与艺术交流。</w:t>
            </w:r>
          </w:p>
        </w:tc>
      </w:tr>
      <w:tr w14:paraId="368CA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3F5AB98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77BBAB2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3月底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E075EE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6月底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2EEF92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A0AA79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12月底</w:t>
            </w:r>
          </w:p>
        </w:tc>
      </w:tr>
      <w:tr w14:paraId="75087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186F692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4C4D163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6E4E3CE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53933FE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4DC74A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100.00</w:t>
            </w:r>
          </w:p>
        </w:tc>
      </w:tr>
      <w:tr w14:paraId="58884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D6297F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14:paraId="030E6C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1、完善文艺精品扶持和奖励机制</w:t>
            </w:r>
          </w:p>
          <w:p w14:paraId="7C21871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2、确定创造 一批具有北戴河地域特色的文艺作品</w:t>
            </w:r>
          </w:p>
        </w:tc>
      </w:tr>
      <w:tr w14:paraId="5A0A6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D320BD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A6D3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C7574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7B87C67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8848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16DC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指标值确定依据</w:t>
            </w:r>
          </w:p>
        </w:tc>
      </w:tr>
      <w:tr w14:paraId="5F1D5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B9ADD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51B3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32BE3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艺术家打造艺术精品数量，积极申报文艺奖项，组织好北戴河繁荣奖发放工作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5206B22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艺术家打造艺术精品数量，积极申报文艺奖项，组织好北戴河繁荣奖发放工作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BDDFC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≤5050册及以上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797EC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以发文件为依据</w:t>
            </w:r>
          </w:p>
        </w:tc>
      </w:tr>
      <w:tr w14:paraId="087CC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313F56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B05E3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893F1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全年评选各类文艺繁荣奖获奖作品，激发文艺工作者的创作积极性，进一步促进全区文艺事业繁荣发展。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148E0AA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全年评选各类文艺繁荣奖获奖作品，激发文艺工作者的创作积极性，进一步促进全区文艺事业繁荣发展。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96B4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50册及以上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B63B8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14FF9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3C26A17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9B4C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51E65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545E813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提供服务的满意程度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F8EC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90%及以上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C97B7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</w:tbl>
    <w:p w14:paraId="319D92D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315" w:firstLineChars="150"/>
        <w:jc w:val="left"/>
        <w:rPr>
          <w:rFonts w:cs="仿宋" w:asciiTheme="minorEastAsia" w:hAnsiTheme="minorEastAsia"/>
          <w:color w:val="000000"/>
          <w:szCs w:val="21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5E41242E">
      <w:pPr>
        <w:ind w:firstLine="640" w:firstLineChars="20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3、北戴河文艺活动经费绩效目标表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TC </w:instrText>
      </w:r>
      <w:bookmarkStart w:id="1" w:name="_Toc41040525"/>
      <w:r>
        <w:rPr>
          <w:rFonts w:hint="eastAsia" w:ascii="仿宋_GB2312" w:eastAsia="仿宋_GB2312"/>
          <w:sz w:val="32"/>
          <w:szCs w:val="32"/>
        </w:rPr>
        <w:instrText xml:space="preserve">3、北戴河文艺活动经费绩效目标表</w:instrText>
      </w:r>
      <w:bookmarkEnd w:id="1"/>
      <w:r>
        <w:rPr>
          <w:rFonts w:hint="eastAsia" w:ascii="仿宋_GB2312" w:eastAsia="仿宋_GB2312"/>
          <w:sz w:val="32"/>
          <w:szCs w:val="32"/>
        </w:rPr>
        <w:instrText xml:space="preserve"> \f C \l 1 </w:instrTex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28585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2EE89A8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721002秦皇岛市北戴河区文学艺术界联合会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326591C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单位：万元</w:t>
            </w:r>
          </w:p>
        </w:tc>
      </w:tr>
      <w:tr w14:paraId="1F918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BC3CBB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275BBD9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721-0103-JBN-EK0P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26BBB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14:paraId="286AB20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北戴河文艺活动经费</w:t>
            </w:r>
          </w:p>
        </w:tc>
      </w:tr>
      <w:tr w14:paraId="18989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7B4EEE3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2FF5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19915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1.50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1E421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6AF615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1.50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836B0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5A3E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5E960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6D5F11F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14:paraId="769D36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依据三定方案中的主要职责规定，</w:t>
            </w:r>
            <w:r>
              <w:rPr>
                <w:rFonts w:hint="cs" w:cs="仿宋" w:asciiTheme="minorEastAsia" w:hAnsiTheme="minorEastAsia"/>
                <w:color w:val="000000"/>
                <w:szCs w:val="21"/>
              </w:rPr>
              <w:t>“</w:t>
            </w: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提倡繁荣文艺创作，积极扶持基层文艺社团的活动，协同各部门不断壮大文艺队伍，不断加强文艺界的业务往来与艺术交流。</w:t>
            </w:r>
          </w:p>
        </w:tc>
      </w:tr>
      <w:tr w14:paraId="6D66D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9B5A1B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资金支出计划（%）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6E10D19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3月底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BB9F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6月底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C88F61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10月底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08919A5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12月底</w:t>
            </w:r>
          </w:p>
        </w:tc>
      </w:tr>
      <w:tr w14:paraId="0B25C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38AB39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5E48465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426CCA2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3C84143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46E4916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100.00</w:t>
            </w:r>
          </w:p>
        </w:tc>
      </w:tr>
      <w:tr w14:paraId="502DD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C8383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14:paraId="4F420E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1、利用多种组织举办北戴河文艺活动，扩大创作展示更多艺术精品，提升作者创作积极性及繁荣北戴河文艺</w:t>
            </w:r>
          </w:p>
          <w:p w14:paraId="1F8ED6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2、提升作者创作积极性及繁荣北戴河文艺</w:t>
            </w:r>
          </w:p>
        </w:tc>
      </w:tr>
      <w:tr w14:paraId="1415D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9C4FF3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506F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0F76C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165CB7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58AA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D882A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指标值确定依据</w:t>
            </w:r>
          </w:p>
        </w:tc>
      </w:tr>
      <w:tr w14:paraId="1CC78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ADB1F2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02FA1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9893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采取多种形式组织艺术交流活动，并利用各种纪念日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0018C9D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采取多种形式组织艺术交流活动，并利用各种纪念日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72C86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≥1010次及以上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2841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22F59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7075F4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2636C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D69E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等文艺交流及演出活动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4796D4B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等文艺交流及演出活动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D369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≥11次及以上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1AF64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  <w:tr w14:paraId="05D26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1BCBB7D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8CE25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E767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满足群众日益增长的文化需求，增强城市影响力和文化软实力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14:paraId="27A499A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满足群众日益增长的文化需求，增强城市影响力和文化软实力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7F77E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≥9090%及以上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8A668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ind w:firstLine="315" w:firstLineChars="150"/>
              <w:jc w:val="left"/>
              <w:rPr>
                <w:rFonts w:cs="仿宋" w:asciiTheme="minorEastAsia" w:hAnsiTheme="minorEastAsia"/>
                <w:color w:val="000000"/>
                <w:szCs w:val="21"/>
              </w:rPr>
            </w:pPr>
          </w:p>
        </w:tc>
      </w:tr>
    </w:tbl>
    <w:p w14:paraId="73A537B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315" w:firstLineChars="150"/>
        <w:jc w:val="left"/>
        <w:rPr>
          <w:rFonts w:cs="仿宋" w:asciiTheme="minorEastAsia" w:hAnsiTheme="minorEastAsia"/>
          <w:color w:val="000000"/>
          <w:szCs w:val="21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1FC764B0">
      <w:pPr>
        <w:ind w:firstLine="640" w:firstLineChars="200"/>
        <w:jc w:val="left"/>
        <w:outlineLvl w:val="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4、编辑印刷《北戴河文艺》经费绩效目标表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TC </w:instrText>
      </w:r>
      <w:bookmarkStart w:id="2" w:name="_Toc41040526"/>
      <w:r>
        <w:rPr>
          <w:rFonts w:hint="eastAsia" w:ascii="仿宋_GB2312" w:eastAsia="仿宋_GB2312"/>
          <w:sz w:val="32"/>
          <w:szCs w:val="32"/>
        </w:rPr>
        <w:instrText xml:space="preserve">4、编辑印刷《北戴河文艺》经费绩效目标表</w:instrText>
      </w:r>
      <w:bookmarkEnd w:id="2"/>
      <w:r>
        <w:rPr>
          <w:rFonts w:hint="eastAsia" w:ascii="仿宋_GB2312" w:eastAsia="仿宋_GB2312"/>
          <w:sz w:val="32"/>
          <w:szCs w:val="32"/>
        </w:rPr>
        <w:instrText xml:space="preserve"> \f C \l 1</w:instrTex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08F1F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6D8D75B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721002</w:t>
            </w:r>
            <w:r>
              <w:rPr>
                <w:rFonts w:hint="eastAsia" w:ascii="方正书宋_GBK" w:eastAsia="方正书宋_GBK"/>
                <w:b/>
              </w:rPr>
              <w:t>秦皇岛市北戴河区文学艺术界联合会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/>
            <w:vAlign w:val="center"/>
          </w:tcPr>
          <w:p w14:paraId="64CC97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26A7E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41B9F3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7AD9C52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721-0102-JBN-BSO6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F72450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14:paraId="5CA734C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编辑印刷《北戴河文艺》经费</w:t>
            </w:r>
          </w:p>
        </w:tc>
      </w:tr>
      <w:tr w14:paraId="37457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1CE61A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6FEE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1E4B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F0C66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AB20E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D79BC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F9436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56D73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 w14:paraId="27BFBC2F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14:paraId="7F6C60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提升作者创作积极性及繁荣北戴河文艺</w:t>
            </w:r>
          </w:p>
        </w:tc>
      </w:tr>
      <w:tr w14:paraId="74C10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AA993E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21C719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C906E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EDB017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1ECC9D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3401B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04B71A53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6C5B43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3CD525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23C27F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3770B83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14:paraId="1D65B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4F3AE7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14:paraId="485514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、利用期刊编辑印刷《北戴河文艺》，组织创作展示更多艺术精品，提升作者创作积极性及繁荣北戴河文艺</w:t>
            </w:r>
          </w:p>
          <w:p w14:paraId="328C962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、提升作者创作积极性及繁荣北戴河文艺</w:t>
            </w:r>
          </w:p>
        </w:tc>
      </w:tr>
    </w:tbl>
    <w:p w14:paraId="7BA40180">
      <w:pPr>
        <w:spacing w:line="14" w:lineRule="exact"/>
        <w:ind w:firstLine="420" w:firstLineChars="200"/>
        <w:jc w:val="center"/>
        <w:rPr>
          <w:rFonts w:ascii="Times New Roman" w:hAnsi="宋体"/>
        </w:rPr>
      </w:pP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424F9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7F7320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3F0D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F56D6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6BB177B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3DA0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60828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116FD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3A15EA0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3B693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8486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利用多种形式宣传打造《北戴河文艺》，提高印刷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7719212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利用多种形式宣传打造《北戴河文艺》，提高印刷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A899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1000</w:t>
            </w:r>
            <w:r>
              <w:rPr>
                <w:rFonts w:hint="eastAsia" w:ascii="方正书宋_GBK" w:eastAsia="方正书宋_GBK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406D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29DD6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D3F957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34A2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77284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全年编辑印刷《北戴河文艺》千余册，提升北戴河文艺创作水平，涌现出一大批优秀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719F020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全年编辑印刷《北戴河文艺》千余册，提升北戴河文艺创作水平，涌现出一大批优秀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EB1A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册及以上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577B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14:paraId="62981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72F0218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B7CA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97B9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09EE67C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提供服务的满意程度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406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72BB7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14:paraId="4299D470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707BA7F3">
      <w:pPr>
        <w:spacing w:line="300" w:lineRule="exact"/>
        <w:jc w:val="left"/>
      </w:pPr>
    </w:p>
    <w:sectPr>
      <w:pgSz w:w="16838" w:h="12406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A0A"/>
    <w:rsid w:val="000F4A41"/>
    <w:rsid w:val="00146A0A"/>
    <w:rsid w:val="00360E66"/>
    <w:rsid w:val="005F0E97"/>
    <w:rsid w:val="00954C5D"/>
    <w:rsid w:val="00A825A6"/>
    <w:rsid w:val="00E1549D"/>
    <w:rsid w:val="00EE586B"/>
    <w:rsid w:val="2E833603"/>
    <w:rsid w:val="39EC2417"/>
    <w:rsid w:val="3DFC5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2230</Words>
  <Characters>2402</Characters>
  <Lines>23</Lines>
  <Paragraphs>6</Paragraphs>
  <TotalTime>3</TotalTime>
  <ScaleCrop>false</ScaleCrop>
  <LinksUpToDate>false</LinksUpToDate>
  <CharactersWithSpaces>2411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2020-05-25T08:11:00Z</dcterms:created>
  <dc:creator>预算编审中心</dc:creator>
  <cp:lastModifiedBy>韩娇17603376090</cp:lastModifiedBy>
  <dcterms:modified xsi:type="dcterms:W3CDTF">2025-05-28T01:11:23Z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eyJoZGlkIjoiY2IwN2E5ODFkOGQzYWY1MzIxYjU0NjZlYmU3NGRlYjUiLCJ1c2VySWQiOiI4MDE2MzUxMzAifQ==</vt:lpwstr>
  </property>
  <property fmtid="{D5CDD505-2E9C-101B-9397-08002B2CF9AE}" pid="4" name="ICV">
    <vt:lpwstr>482D605E687C41B8A20F33A5BC385FA7_12</vt:lpwstr>
  </property>
</Properties>
</file>