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4" w:rsidRDefault="00533894">
      <w:pPr>
        <w:jc w:val="center"/>
        <w:rPr>
          <w:rFonts w:ascii="仿宋_GB2312" w:eastAsia="仿宋_GB2312"/>
          <w:color w:val="333333"/>
          <w:sz w:val="33"/>
          <w:szCs w:val="33"/>
        </w:rPr>
      </w:pPr>
      <w:r>
        <w:rPr>
          <w:rStyle w:val="a5"/>
          <w:rFonts w:ascii="仿宋_GB2312" w:hAnsi="仿宋_GB2312" w:hint="eastAsia"/>
          <w:b w:val="0"/>
          <w:color w:val="333333"/>
          <w:sz w:val="33"/>
          <w:szCs w:val="33"/>
        </w:rPr>
        <w:t>中国共产党秦皇岛市北戴河区委员会组织部</w:t>
      </w:r>
      <w:r>
        <w:rPr>
          <w:rStyle w:val="a5"/>
          <w:rFonts w:ascii="仿宋_GB2312" w:hAnsi="仿宋_GB2312"/>
          <w:b w:val="0"/>
          <w:color w:val="333333"/>
          <w:sz w:val="33"/>
          <w:szCs w:val="33"/>
        </w:rPr>
        <w:t>2017</w:t>
      </w:r>
      <w:r>
        <w:rPr>
          <w:rStyle w:val="a5"/>
          <w:rFonts w:ascii="仿宋_GB2312" w:hAnsi="仿宋_GB2312" w:hint="eastAsia"/>
          <w:b w:val="0"/>
          <w:color w:val="333333"/>
          <w:sz w:val="33"/>
          <w:szCs w:val="33"/>
        </w:rPr>
        <w:t>年部门预算</w:t>
      </w:r>
    </w:p>
    <w:p w:rsidR="00533894" w:rsidRDefault="00533894">
      <w:r>
        <w:rPr>
          <w:rStyle w:val="a5"/>
          <w:rFonts w:ascii="仿宋_GB2312" w:hAnsi="仿宋_GB2312" w:hint="eastAsia"/>
          <w:color w:val="333333"/>
          <w:sz w:val="33"/>
          <w:szCs w:val="33"/>
        </w:rPr>
        <w:t>目</w:t>
      </w:r>
      <w:r>
        <w:rPr>
          <w:rStyle w:val="a5"/>
          <w:rFonts w:ascii="仿宋_GB2312" w:hAnsi="仿宋_GB2312"/>
          <w:color w:val="333333"/>
          <w:sz w:val="33"/>
          <w:szCs w:val="33"/>
        </w:rPr>
        <w:t xml:space="preserve"> </w:t>
      </w:r>
      <w:r>
        <w:rPr>
          <w:rStyle w:val="a5"/>
          <w:rFonts w:ascii="仿宋_GB2312" w:hAnsi="仿宋_GB2312" w:hint="eastAsia"/>
          <w:color w:val="333333"/>
          <w:sz w:val="33"/>
          <w:szCs w:val="33"/>
        </w:rPr>
        <w:t>录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一、部门职责、机构设置等基本情况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二、部门预算收支总体情况表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三、财政拨款收支情况表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四、绩效预算信息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五、政府采购情况的说明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六、国有资产信息情况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七、部门预算有关事项说明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八、名词解释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九、其他需说明的事项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Style w:val="a5"/>
          <w:rFonts w:hAnsi="宋体" w:hint="eastAsia"/>
          <w:b w:val="0"/>
          <w:color w:val="333333"/>
          <w:sz w:val="32"/>
          <w:szCs w:val="32"/>
        </w:rPr>
        <w:t>公开内容如下：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一、部门职责、机构设置等基本情况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部门职责：</w:t>
      </w:r>
      <w:r w:rsidRPr="00AC186D">
        <w:rPr>
          <w:rFonts w:hAnsi="宋体"/>
          <w:color w:val="333333"/>
          <w:sz w:val="32"/>
          <w:szCs w:val="32"/>
        </w:rPr>
        <w:t>1</w:t>
      </w:r>
      <w:r w:rsidRPr="00AC186D">
        <w:rPr>
          <w:rFonts w:hAnsi="宋体" w:hint="eastAsia"/>
          <w:color w:val="333333"/>
          <w:sz w:val="32"/>
          <w:szCs w:val="32"/>
        </w:rPr>
        <w:t>、贯彻执行党的组织人事工作方针和政策，负责全区干部工作的宏观管理。</w:t>
      </w:r>
      <w:r w:rsidRPr="00AC186D">
        <w:rPr>
          <w:rFonts w:hAnsi="宋体"/>
          <w:color w:val="333333"/>
          <w:sz w:val="32"/>
          <w:szCs w:val="32"/>
        </w:rPr>
        <w:t>2</w:t>
      </w:r>
      <w:r w:rsidRPr="00AC186D">
        <w:rPr>
          <w:rFonts w:hAnsi="宋体" w:hint="eastAsia"/>
          <w:color w:val="333333"/>
          <w:sz w:val="32"/>
          <w:szCs w:val="32"/>
        </w:rPr>
        <w:t>、协助</w:t>
      </w:r>
      <w:r w:rsidRPr="00AC186D">
        <w:rPr>
          <w:rFonts w:hAnsi="宋体" w:hint="eastAsia"/>
          <w:color w:val="333333"/>
          <w:sz w:val="32"/>
          <w:szCs w:val="32"/>
        </w:rPr>
        <w:lastRenderedPageBreak/>
        <w:t>区委抓好镇街区直各科级单位领导班子建设，负责科级干部的考察，提出调整任免意见及日常管理工作。</w:t>
      </w:r>
      <w:r w:rsidRPr="00AC186D">
        <w:rPr>
          <w:rFonts w:hAnsi="宋体"/>
          <w:color w:val="333333"/>
          <w:sz w:val="32"/>
          <w:szCs w:val="32"/>
        </w:rPr>
        <w:t>3</w:t>
      </w:r>
      <w:r w:rsidRPr="00AC186D">
        <w:rPr>
          <w:rFonts w:hAnsi="宋体" w:hint="eastAsia"/>
          <w:color w:val="333333"/>
          <w:sz w:val="32"/>
          <w:szCs w:val="32"/>
        </w:rPr>
        <w:t>、负责镇街区直党政机关、事业和企业单位后备干部工作的牵头抓总。</w:t>
      </w:r>
      <w:r w:rsidRPr="00AC186D">
        <w:rPr>
          <w:rFonts w:hAnsi="宋体"/>
          <w:color w:val="333333"/>
          <w:sz w:val="32"/>
          <w:szCs w:val="32"/>
        </w:rPr>
        <w:t>4</w:t>
      </w:r>
      <w:r w:rsidRPr="00AC186D">
        <w:rPr>
          <w:rFonts w:hAnsi="宋体" w:hint="eastAsia"/>
          <w:color w:val="333333"/>
          <w:sz w:val="32"/>
          <w:szCs w:val="32"/>
        </w:rPr>
        <w:t>、贯彻执行党的知识分子政策，负责全区知识分子工作的指导、检查、综合、协调。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、负责全区干部教育的宏观管理工作，制定干部培训规划，协助市委组织部落实县级干部培训工作，负责科级干部和科级后备干部的培训工作。</w:t>
      </w:r>
      <w:r w:rsidRPr="00AC186D">
        <w:rPr>
          <w:rFonts w:hAnsi="宋体"/>
          <w:color w:val="333333"/>
          <w:sz w:val="32"/>
          <w:szCs w:val="32"/>
        </w:rPr>
        <w:t>6</w:t>
      </w:r>
      <w:r w:rsidRPr="00AC186D">
        <w:rPr>
          <w:rFonts w:hAnsi="宋体" w:hint="eastAsia"/>
          <w:color w:val="333333"/>
          <w:sz w:val="32"/>
          <w:szCs w:val="32"/>
        </w:rPr>
        <w:t>、负责科级干部的审查工作和落实干部政策，确定干部参加革命工作时间，负责“文革”</w:t>
      </w:r>
      <w:r w:rsidRPr="00AC186D">
        <w:rPr>
          <w:rFonts w:hAnsi="宋体"/>
          <w:color w:val="333333"/>
          <w:sz w:val="32"/>
          <w:szCs w:val="32"/>
        </w:rPr>
        <w:t>1989</w:t>
      </w:r>
      <w:r w:rsidRPr="00AC186D">
        <w:rPr>
          <w:rFonts w:hAnsi="宋体" w:hint="eastAsia"/>
          <w:color w:val="333333"/>
          <w:sz w:val="32"/>
          <w:szCs w:val="32"/>
        </w:rPr>
        <w:t>年“两乱”中查处人员的跟踪管理和教育工作。</w:t>
      </w:r>
      <w:r w:rsidRPr="00AC186D">
        <w:rPr>
          <w:rFonts w:hAnsi="宋体"/>
          <w:color w:val="333333"/>
          <w:sz w:val="32"/>
          <w:szCs w:val="32"/>
        </w:rPr>
        <w:t>7</w:t>
      </w:r>
      <w:r w:rsidRPr="00AC186D">
        <w:rPr>
          <w:rFonts w:hAnsi="宋体" w:hint="eastAsia"/>
          <w:color w:val="333333"/>
          <w:sz w:val="32"/>
          <w:szCs w:val="32"/>
        </w:rPr>
        <w:t>、负责全区科级干部和党群系统干部、职工的调转和工资审批工作。</w:t>
      </w:r>
      <w:r w:rsidRPr="00AC186D">
        <w:rPr>
          <w:rFonts w:hAnsi="宋体"/>
          <w:color w:val="333333"/>
          <w:sz w:val="32"/>
          <w:szCs w:val="32"/>
        </w:rPr>
        <w:t>8</w:t>
      </w:r>
      <w:r w:rsidRPr="00AC186D">
        <w:rPr>
          <w:rFonts w:hAnsi="宋体" w:hint="eastAsia"/>
          <w:color w:val="333333"/>
          <w:sz w:val="32"/>
          <w:szCs w:val="32"/>
        </w:rPr>
        <w:t>、负责区委管理和本部管理的干部、职工退休工作。</w:t>
      </w:r>
      <w:r w:rsidRPr="00AC186D">
        <w:rPr>
          <w:rFonts w:hAnsi="宋体"/>
          <w:color w:val="333333"/>
          <w:sz w:val="32"/>
          <w:szCs w:val="32"/>
        </w:rPr>
        <w:t>9</w:t>
      </w:r>
      <w:r w:rsidRPr="00AC186D">
        <w:rPr>
          <w:rFonts w:hAnsi="宋体" w:hint="eastAsia"/>
          <w:color w:val="333333"/>
          <w:sz w:val="32"/>
          <w:szCs w:val="32"/>
        </w:rPr>
        <w:t>、负责营职以上军队转业干部安置工作。</w:t>
      </w:r>
      <w:r w:rsidRPr="00AC186D">
        <w:rPr>
          <w:rFonts w:hAnsi="宋体"/>
          <w:color w:val="333333"/>
          <w:sz w:val="32"/>
          <w:szCs w:val="32"/>
        </w:rPr>
        <w:t>10</w:t>
      </w:r>
      <w:r w:rsidRPr="00AC186D">
        <w:rPr>
          <w:rFonts w:hAnsi="宋体" w:hint="eastAsia"/>
          <w:color w:val="333333"/>
          <w:sz w:val="32"/>
          <w:szCs w:val="32"/>
        </w:rPr>
        <w:t>、负责参照国家公务员制度管理工作。</w:t>
      </w:r>
      <w:r w:rsidRPr="00AC186D">
        <w:rPr>
          <w:rFonts w:hAnsi="宋体"/>
          <w:color w:val="333333"/>
          <w:sz w:val="32"/>
          <w:szCs w:val="32"/>
        </w:rPr>
        <w:t>11</w:t>
      </w:r>
      <w:r w:rsidRPr="00AC186D">
        <w:rPr>
          <w:rFonts w:hAnsi="宋体" w:hint="eastAsia"/>
          <w:color w:val="333333"/>
          <w:sz w:val="32"/>
          <w:szCs w:val="32"/>
        </w:rPr>
        <w:t>、负责镇、区直部门党组织换届选举的指导工作。承办区以上党代表大会和党代表会议的有关工作。</w:t>
      </w:r>
      <w:r w:rsidRPr="00AC186D">
        <w:rPr>
          <w:rFonts w:hAnsi="宋体"/>
          <w:color w:val="333333"/>
          <w:sz w:val="32"/>
          <w:szCs w:val="32"/>
        </w:rPr>
        <w:t>12</w:t>
      </w:r>
      <w:r w:rsidRPr="00AC186D">
        <w:rPr>
          <w:rFonts w:hAnsi="宋体" w:hint="eastAsia"/>
          <w:color w:val="333333"/>
          <w:sz w:val="32"/>
          <w:szCs w:val="32"/>
        </w:rPr>
        <w:t>、负责外地驻区单位党组织关系进出的把关工作，负责基层党组织的设立、变更隶属关系、撤销的审批工作。</w:t>
      </w:r>
      <w:r w:rsidRPr="00AC186D">
        <w:rPr>
          <w:rFonts w:hAnsi="宋体"/>
          <w:color w:val="333333"/>
          <w:sz w:val="32"/>
          <w:szCs w:val="32"/>
        </w:rPr>
        <w:t>13</w:t>
      </w:r>
      <w:r w:rsidRPr="00AC186D">
        <w:rPr>
          <w:rFonts w:hAnsi="宋体" w:hint="eastAsia"/>
          <w:color w:val="333333"/>
          <w:sz w:val="32"/>
          <w:szCs w:val="32"/>
        </w:rPr>
        <w:t>、参加区级领导班子民主生活会并向市委组织部汇报；督促、指导科级领导班子定期召开民主生活会，检查贯彻执行民主集中制的落实情况。</w:t>
      </w:r>
      <w:r w:rsidRPr="00AC186D">
        <w:rPr>
          <w:rFonts w:hAnsi="宋体"/>
          <w:color w:val="333333"/>
          <w:sz w:val="32"/>
          <w:szCs w:val="32"/>
        </w:rPr>
        <w:t>14</w:t>
      </w:r>
      <w:r w:rsidRPr="00AC186D">
        <w:rPr>
          <w:rFonts w:hAnsi="宋体" w:hint="eastAsia"/>
          <w:color w:val="333333"/>
          <w:sz w:val="32"/>
          <w:szCs w:val="32"/>
        </w:rPr>
        <w:t>、了解、掌握全区基层党组织和党员队伍的基本情况。加强基层党组织和党员队伍的全面建设。</w:t>
      </w:r>
      <w:r w:rsidRPr="00AC186D">
        <w:rPr>
          <w:rFonts w:hAnsi="宋体"/>
          <w:color w:val="333333"/>
          <w:sz w:val="32"/>
          <w:szCs w:val="32"/>
        </w:rPr>
        <w:t>15</w:t>
      </w:r>
      <w:r w:rsidRPr="00AC186D">
        <w:rPr>
          <w:rFonts w:hAnsi="宋体" w:hint="eastAsia"/>
          <w:color w:val="333333"/>
          <w:sz w:val="32"/>
          <w:szCs w:val="32"/>
        </w:rPr>
        <w:t>、负责区委表彰的先进基层党组织、优秀共产党员、优秀党务工作者的具体工作，推荐出席市、省、全国表彰的基层党组织、优秀共产党员、优秀党务工作者的具体工作。</w:t>
      </w:r>
      <w:r w:rsidRPr="00AC186D">
        <w:rPr>
          <w:rFonts w:hAnsi="宋体"/>
          <w:color w:val="333333"/>
          <w:sz w:val="32"/>
          <w:szCs w:val="32"/>
        </w:rPr>
        <w:t>16</w:t>
      </w:r>
      <w:r w:rsidRPr="00AC186D">
        <w:rPr>
          <w:rFonts w:hAnsi="宋体" w:hint="eastAsia"/>
          <w:color w:val="333333"/>
          <w:sz w:val="32"/>
          <w:szCs w:val="32"/>
        </w:rPr>
        <w:t>、负责因公出国（境）人员的和党员因私出国（境）的政审工作。</w:t>
      </w:r>
      <w:r w:rsidRPr="00AC186D">
        <w:rPr>
          <w:rFonts w:hAnsi="宋体"/>
          <w:color w:val="333333"/>
          <w:sz w:val="32"/>
          <w:szCs w:val="32"/>
        </w:rPr>
        <w:t>17</w:t>
      </w:r>
      <w:r w:rsidRPr="00AC186D">
        <w:rPr>
          <w:rFonts w:hAnsi="宋体" w:hint="eastAsia"/>
          <w:color w:val="333333"/>
          <w:sz w:val="32"/>
          <w:szCs w:val="32"/>
        </w:rPr>
        <w:t>、组织、指导全区党员电化教育工作，充分利用电教手段宣传先进典型，搞好党员教育。</w:t>
      </w:r>
      <w:r w:rsidRPr="00AC186D">
        <w:rPr>
          <w:rFonts w:hAnsi="宋体"/>
          <w:color w:val="333333"/>
          <w:sz w:val="32"/>
          <w:szCs w:val="32"/>
        </w:rPr>
        <w:t>18</w:t>
      </w:r>
      <w:r w:rsidRPr="00AC186D">
        <w:rPr>
          <w:rFonts w:hAnsi="宋体" w:hint="eastAsia"/>
          <w:color w:val="333333"/>
          <w:sz w:val="32"/>
          <w:szCs w:val="32"/>
        </w:rPr>
        <w:t>、指导协调全区干部档案工作，具体抓好区委管理的干部档案、本部管理的干部、职工档案和文书档案工作。</w:t>
      </w:r>
      <w:r w:rsidRPr="00AC186D">
        <w:rPr>
          <w:rFonts w:hAnsi="宋体"/>
          <w:color w:val="333333"/>
          <w:sz w:val="32"/>
          <w:szCs w:val="32"/>
        </w:rPr>
        <w:t>19</w:t>
      </w:r>
      <w:r w:rsidRPr="00AC186D">
        <w:rPr>
          <w:rFonts w:hAnsi="宋体" w:hint="eastAsia"/>
          <w:color w:val="333333"/>
          <w:sz w:val="32"/>
          <w:szCs w:val="32"/>
        </w:rPr>
        <w:t>、负责全</w:t>
      </w:r>
      <w:r w:rsidRPr="00AC186D">
        <w:rPr>
          <w:rFonts w:hAnsi="宋体" w:hint="eastAsia"/>
          <w:color w:val="333333"/>
          <w:sz w:val="32"/>
          <w:szCs w:val="32"/>
        </w:rPr>
        <w:lastRenderedPageBreak/>
        <w:t>区干部信息数据、干部统计和党员统计工作。</w:t>
      </w:r>
      <w:r w:rsidRPr="00AC186D">
        <w:rPr>
          <w:rFonts w:hAnsi="宋体"/>
          <w:color w:val="333333"/>
          <w:sz w:val="32"/>
          <w:szCs w:val="32"/>
        </w:rPr>
        <w:t>20</w:t>
      </w:r>
      <w:r w:rsidRPr="00AC186D">
        <w:rPr>
          <w:rFonts w:hAnsi="宋体" w:hint="eastAsia"/>
          <w:color w:val="333333"/>
          <w:sz w:val="32"/>
          <w:szCs w:val="32"/>
        </w:rPr>
        <w:t>、负责全区党费的收缴、管理和使用。</w:t>
      </w:r>
      <w:r w:rsidRPr="00AC186D">
        <w:rPr>
          <w:rFonts w:hAnsi="宋体"/>
          <w:color w:val="333333"/>
          <w:sz w:val="32"/>
          <w:szCs w:val="32"/>
        </w:rPr>
        <w:t>21</w:t>
      </w:r>
      <w:r w:rsidRPr="00AC186D">
        <w:rPr>
          <w:rFonts w:hAnsi="宋体" w:hint="eastAsia"/>
          <w:color w:val="333333"/>
          <w:sz w:val="32"/>
          <w:szCs w:val="32"/>
        </w:rPr>
        <w:t>、在做好本部信息、信访工作的基础上，指导全区基层党组织搞好信息、信访工作。</w:t>
      </w:r>
      <w:r w:rsidRPr="00AC186D">
        <w:rPr>
          <w:rFonts w:hAnsi="宋体"/>
          <w:color w:val="333333"/>
          <w:sz w:val="32"/>
          <w:szCs w:val="32"/>
        </w:rPr>
        <w:t>22</w:t>
      </w:r>
      <w:r w:rsidRPr="00AC186D">
        <w:rPr>
          <w:rFonts w:hAnsi="宋体" w:hint="eastAsia"/>
          <w:color w:val="333333"/>
          <w:sz w:val="32"/>
          <w:szCs w:val="32"/>
        </w:rPr>
        <w:t>、负责接转党员组织关系。</w:t>
      </w:r>
      <w:r w:rsidRPr="00AC186D">
        <w:rPr>
          <w:rFonts w:hAnsi="宋体"/>
          <w:color w:val="333333"/>
          <w:sz w:val="32"/>
          <w:szCs w:val="32"/>
        </w:rPr>
        <w:t>23</w:t>
      </w:r>
      <w:r w:rsidRPr="00AC186D">
        <w:rPr>
          <w:rFonts w:hAnsi="宋体" w:hint="eastAsia"/>
          <w:color w:val="333333"/>
          <w:sz w:val="32"/>
          <w:szCs w:val="32"/>
        </w:rPr>
        <w:t>、负责组织史的编撰工作。</w:t>
      </w:r>
      <w:r w:rsidRPr="00AC186D">
        <w:rPr>
          <w:rFonts w:hAnsi="宋体"/>
          <w:color w:val="333333"/>
          <w:sz w:val="32"/>
          <w:szCs w:val="32"/>
        </w:rPr>
        <w:t>24</w:t>
      </w:r>
      <w:r w:rsidRPr="00AC186D">
        <w:rPr>
          <w:rFonts w:hAnsi="宋体" w:hint="eastAsia"/>
          <w:color w:val="333333"/>
          <w:sz w:val="32"/>
          <w:szCs w:val="32"/>
        </w:rPr>
        <w:t>、负责全区干部下基层工作的组织、协调和指导工作。</w:t>
      </w:r>
      <w:r w:rsidRPr="00AC186D">
        <w:rPr>
          <w:rFonts w:hAnsi="宋体"/>
          <w:color w:val="333333"/>
          <w:sz w:val="32"/>
          <w:szCs w:val="32"/>
        </w:rPr>
        <w:t>25</w:t>
      </w:r>
      <w:r w:rsidRPr="00AC186D">
        <w:rPr>
          <w:rFonts w:hAnsi="宋体" w:hint="eastAsia"/>
          <w:color w:val="333333"/>
          <w:sz w:val="32"/>
          <w:szCs w:val="32"/>
        </w:rPr>
        <w:t>、负责科级领导班子、领导干部工作实绩的考核。</w:t>
      </w:r>
      <w:r w:rsidRPr="00AC186D">
        <w:rPr>
          <w:rFonts w:hAnsi="宋体"/>
          <w:color w:val="333333"/>
          <w:sz w:val="32"/>
          <w:szCs w:val="32"/>
        </w:rPr>
        <w:t>26</w:t>
      </w:r>
      <w:r w:rsidRPr="00AC186D">
        <w:rPr>
          <w:rFonts w:hAnsi="宋体" w:hint="eastAsia"/>
          <w:color w:val="333333"/>
          <w:sz w:val="32"/>
          <w:szCs w:val="32"/>
        </w:rPr>
        <w:t>、负责区直机关责任目标的制定、分解，并对运行进行监控以及考核、奖惩的日常管理工作。</w:t>
      </w:r>
      <w:r w:rsidRPr="00AC186D">
        <w:rPr>
          <w:rFonts w:hAnsi="宋体"/>
          <w:color w:val="333333"/>
          <w:sz w:val="32"/>
          <w:szCs w:val="32"/>
        </w:rPr>
        <w:t>27</w:t>
      </w:r>
      <w:r w:rsidRPr="00AC186D">
        <w:rPr>
          <w:rFonts w:hAnsi="宋体" w:hint="eastAsia"/>
          <w:color w:val="333333"/>
          <w:sz w:val="32"/>
          <w:szCs w:val="32"/>
        </w:rPr>
        <w:t>、协助市委组织部对区委、区人大、区政府、区政协、区纪律检查委员会领导班子成员的考核工作。</w:t>
      </w:r>
      <w:r w:rsidRPr="00AC186D">
        <w:rPr>
          <w:rFonts w:hAnsi="宋体"/>
          <w:color w:val="333333"/>
          <w:sz w:val="32"/>
          <w:szCs w:val="32"/>
        </w:rPr>
        <w:t>28</w:t>
      </w:r>
      <w:r w:rsidRPr="00AC186D">
        <w:rPr>
          <w:rFonts w:hAnsi="宋体" w:hint="eastAsia"/>
          <w:color w:val="333333"/>
          <w:sz w:val="32"/>
          <w:szCs w:val="32"/>
        </w:rPr>
        <w:t>、负责全区老干部工作。</w:t>
      </w:r>
      <w:r w:rsidRPr="00AC186D">
        <w:rPr>
          <w:rFonts w:hAnsi="宋体"/>
          <w:color w:val="333333"/>
          <w:sz w:val="32"/>
          <w:szCs w:val="32"/>
        </w:rPr>
        <w:t>29</w:t>
      </w:r>
      <w:r w:rsidRPr="00AC186D">
        <w:rPr>
          <w:rFonts w:hAnsi="宋体" w:hint="eastAsia"/>
          <w:color w:val="333333"/>
          <w:sz w:val="32"/>
          <w:szCs w:val="32"/>
        </w:rPr>
        <w:t>、完成区委和市委组织部交办的其它工作。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机构设置如下：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年纳入本部门预算汇编范围的独立核算单位共</w:t>
      </w:r>
      <w:r w:rsidRPr="00AC186D">
        <w:rPr>
          <w:rFonts w:hAnsi="宋体"/>
          <w:color w:val="333333"/>
          <w:sz w:val="32"/>
          <w:szCs w:val="32"/>
        </w:rPr>
        <w:t>1</w:t>
      </w:r>
      <w:r w:rsidRPr="00AC186D">
        <w:rPr>
          <w:rFonts w:hAnsi="宋体" w:hint="eastAsia"/>
          <w:color w:val="333333"/>
          <w:sz w:val="32"/>
          <w:szCs w:val="32"/>
        </w:rPr>
        <w:t>个，单位名称为中国共产党秦皇岛市北戴河区委员会组织部，单位性质为行政机关，内设科室如下：办公室、组织科、干部科、人才培训科、区委非公经济和社会组织工委、区委组织员办公室、党员电化教育中心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二、部门预算收支总体情况表（见附件）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1.</w:t>
      </w:r>
      <w:r w:rsidRPr="00AC186D">
        <w:rPr>
          <w:rFonts w:hAnsi="宋体" w:hint="eastAsia"/>
          <w:color w:val="333333"/>
          <w:sz w:val="32"/>
          <w:szCs w:val="32"/>
        </w:rPr>
        <w:t>部门预算收支总表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2</w:t>
      </w:r>
      <w:r w:rsidRPr="00AC186D">
        <w:rPr>
          <w:rFonts w:hAnsi="宋体" w:hint="eastAsia"/>
          <w:color w:val="333333"/>
          <w:sz w:val="32"/>
          <w:szCs w:val="32"/>
        </w:rPr>
        <w:t>、部门预算收入总表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3</w:t>
      </w:r>
      <w:r w:rsidRPr="00AC186D">
        <w:rPr>
          <w:rFonts w:hAnsi="宋体" w:hint="eastAsia"/>
          <w:color w:val="333333"/>
          <w:sz w:val="32"/>
          <w:szCs w:val="32"/>
        </w:rPr>
        <w:t>、部门预算支出总表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三、财政拨款收支情况表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lastRenderedPageBreak/>
        <w:t>表</w:t>
      </w:r>
      <w:r w:rsidRPr="00AC186D">
        <w:rPr>
          <w:rFonts w:hAnsi="宋体"/>
          <w:color w:val="333333"/>
          <w:sz w:val="32"/>
          <w:szCs w:val="32"/>
        </w:rPr>
        <w:t>4</w:t>
      </w:r>
      <w:r w:rsidRPr="00AC186D">
        <w:rPr>
          <w:rFonts w:hAnsi="宋体" w:hint="eastAsia"/>
          <w:color w:val="333333"/>
          <w:sz w:val="32"/>
          <w:szCs w:val="32"/>
        </w:rPr>
        <w:t>、部门预算财政拨款收支总表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、部门预算一般公共预算财政拨款支出表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6</w:t>
      </w:r>
      <w:r w:rsidRPr="00AC186D">
        <w:rPr>
          <w:rFonts w:hAnsi="宋体" w:hint="eastAsia"/>
          <w:color w:val="333333"/>
          <w:sz w:val="32"/>
          <w:szCs w:val="32"/>
        </w:rPr>
        <w:t>、部门预算一般公共预算财政拨款基本支出表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7</w:t>
      </w:r>
      <w:r w:rsidRPr="00AC186D">
        <w:rPr>
          <w:rFonts w:hAnsi="宋体" w:hint="eastAsia"/>
          <w:color w:val="333333"/>
          <w:sz w:val="32"/>
          <w:szCs w:val="32"/>
        </w:rPr>
        <w:t>、部门预算政府性基金预算财政拨款支出表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8</w:t>
      </w:r>
      <w:r w:rsidRPr="00AC186D">
        <w:rPr>
          <w:rFonts w:hAnsi="宋体" w:hint="eastAsia"/>
          <w:color w:val="333333"/>
          <w:sz w:val="32"/>
          <w:szCs w:val="32"/>
        </w:rPr>
        <w:t>、部门预算国有资本经营预算财政拨款支出表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9</w:t>
      </w:r>
      <w:r w:rsidRPr="00AC186D">
        <w:rPr>
          <w:rFonts w:hAnsi="宋体" w:hint="eastAsia"/>
          <w:color w:val="333333"/>
          <w:sz w:val="32"/>
          <w:szCs w:val="32"/>
        </w:rPr>
        <w:t>、部门预算财政拨款“三公”经费支出表</w:t>
      </w:r>
    </w:p>
    <w:p w:rsidR="00533894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 w:cs="宋体"/>
          <w:b/>
          <w:bCs/>
          <w:color w:val="333333"/>
          <w:kern w:val="0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四、</w:t>
      </w:r>
      <w:r>
        <w:rPr>
          <w:rFonts w:hAnsi="宋体" w:cs="宋体" w:hint="eastAsia"/>
          <w:b/>
          <w:bCs/>
          <w:color w:val="333333"/>
          <w:kern w:val="0"/>
          <w:sz w:val="32"/>
          <w:szCs w:val="32"/>
        </w:rPr>
        <w:t>绩效预算信息（</w:t>
      </w:r>
      <w:r w:rsidRPr="003815D1">
        <w:rPr>
          <w:rFonts w:hAnsi="宋体" w:cs="宋体" w:hint="eastAsia"/>
          <w:b/>
          <w:bCs/>
          <w:color w:val="333333"/>
          <w:kern w:val="0"/>
          <w:sz w:val="32"/>
          <w:szCs w:val="32"/>
        </w:rPr>
        <w:t>包括总体绩效目标、部门职责及工作活动绩效目标指标等</w:t>
      </w:r>
      <w:r>
        <w:rPr>
          <w:rFonts w:hAnsi="宋体" w:cs="宋体" w:hint="eastAsia"/>
          <w:b/>
          <w:bCs/>
          <w:color w:val="333333"/>
          <w:kern w:val="0"/>
          <w:sz w:val="32"/>
          <w:szCs w:val="32"/>
        </w:rPr>
        <w:t>）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301" w:firstLine="482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建强基层党组织班子，提升政治引领能力；建强党员干部队伍，提高政治素质和服务能力；健全全区党的组织制度、党内生活制度，加强民主集中制建设和民主生活会宏观指导；协调做好党代表活动和各级党代会工作。做好干部考察、调整、任免等工作；完善考核工作；做好干部职工调转、退休、工资审批等工作；加强干部监督；加强干部管理；做好军转干部安置、援边干部、挂职干部管理等工作；做好干部档案管理工作；做好培训工作。加强人才队伍建设，完善全区人才队伍信息库；负责专业技术人才、农村实用人才等拔尖人才选拔管理工作；加强重点人才工程建设，为专家科技成果转化做好服务工作；协调做好优秀人才奖励和相关待遇落实工作；宣传党的人才政策和优秀人才先进事迹；负责组织优秀专家开展有关活动。做好部机关机要、文秘、信访、会议、固定资</w:t>
      </w:r>
      <w:r w:rsidRPr="00AC186D">
        <w:rPr>
          <w:rFonts w:hAnsi="宋体" w:hint="eastAsia"/>
          <w:color w:val="333333"/>
          <w:sz w:val="32"/>
          <w:szCs w:val="32"/>
        </w:rPr>
        <w:lastRenderedPageBreak/>
        <w:t>产等工作的计划安排和管理；干部、人事政策科学合理；做好老干部综合服务和保障工作；做到新闻工作网宣与舆情监控到位、处置及时；完成组织史征编工作；信息系统运行无障碍。充分运用电教载体，准确地宣传党的路线、方针、政策和基层先进典型经验，凝聚服务群众正能量；提升党员教育工作水平，提高基层党员干部综合素质；加强基层信息化建设；丰富基层党员群众文化生活。</w:t>
      </w:r>
    </w:p>
    <w:p w:rsidR="00533894" w:rsidRPr="00AC186D" w:rsidRDefault="00533894" w:rsidP="00AC186D">
      <w:pPr>
        <w:widowControl/>
        <w:ind w:left="200" w:firstLine="480"/>
        <w:rPr>
          <w:rFonts w:hAnsi="宋体"/>
          <w:b/>
          <w:color w:val="333333"/>
          <w:sz w:val="32"/>
          <w:szCs w:val="32"/>
        </w:rPr>
      </w:pPr>
      <w:r w:rsidRPr="00AC186D">
        <w:rPr>
          <w:rFonts w:hAnsi="宋体" w:hint="eastAsia"/>
          <w:b/>
          <w:color w:val="333333"/>
          <w:sz w:val="32"/>
          <w:szCs w:val="32"/>
        </w:rPr>
        <w:t>部门职责及工作活动绩效目标</w:t>
      </w:r>
      <w:r w:rsidRPr="00AC186D">
        <w:rPr>
          <w:rFonts w:hAnsi="宋体"/>
          <w:b/>
          <w:color w:val="333333"/>
          <w:sz w:val="32"/>
          <w:szCs w:val="32"/>
        </w:rPr>
        <w:t>:</w:t>
      </w:r>
    </w:p>
    <w:p w:rsidR="00533894" w:rsidRDefault="00533894" w:rsidP="007B7346">
      <w:pPr>
        <w:jc w:val="center"/>
        <w:outlineLvl w:val="0"/>
        <w:rPr>
          <w:rFonts w:ascii="方正小标宋_GBK" w:eastAsia="方正小标宋_GBK"/>
          <w:sz w:val="32"/>
        </w:rPr>
      </w:pPr>
      <w:bookmarkStart w:id="0" w:name="_Toc476128230"/>
      <w:r w:rsidRPr="006546A9">
        <w:rPr>
          <w:rFonts w:ascii="方正小标宋_GBK" w:eastAsia="方正小标宋_GBK" w:hint="eastAsia"/>
          <w:sz w:val="32"/>
        </w:rPr>
        <w:t>部门职责</w:t>
      </w:r>
      <w:r w:rsidRPr="006546A9">
        <w:rPr>
          <w:rFonts w:ascii="方正小标宋_GBK" w:eastAsia="方正小标宋_GBK"/>
          <w:sz w:val="32"/>
        </w:rPr>
        <w:t>-</w:t>
      </w:r>
      <w:r w:rsidRPr="006546A9">
        <w:rPr>
          <w:rFonts w:ascii="方正小标宋_GBK" w:eastAsia="方正小标宋_GBK" w:hint="eastAsia"/>
          <w:sz w:val="32"/>
        </w:rPr>
        <w:t>工作活动绩效目标</w:t>
      </w:r>
      <w:bookmarkEnd w:id="0"/>
    </w:p>
    <w:tbl>
      <w:tblPr>
        <w:tblW w:w="169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635"/>
        <w:gridCol w:w="641"/>
        <w:gridCol w:w="2976"/>
        <w:gridCol w:w="2976"/>
        <w:gridCol w:w="2976"/>
        <w:gridCol w:w="1417"/>
        <w:gridCol w:w="737"/>
        <w:gridCol w:w="737"/>
        <w:gridCol w:w="737"/>
        <w:gridCol w:w="737"/>
      </w:tblGrid>
      <w:tr w:rsidR="00533894" w:rsidRPr="00CF7083" w:rsidTr="00760E2F">
        <w:trPr>
          <w:trHeight w:val="227"/>
          <w:tblHeader/>
          <w:jc w:val="center"/>
        </w:trPr>
        <w:tc>
          <w:tcPr>
            <w:tcW w:w="2976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533894" w:rsidRPr="00CF7083" w:rsidRDefault="00533894" w:rsidP="00CF2A6A">
            <w:pPr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小标宋_GBK" w:eastAsia="方正小标宋_GBK"/>
              </w:rPr>
            </w:pPr>
            <w:r w:rsidRPr="00CF7083">
              <w:rPr>
                <w:rFonts w:ascii="方正小标宋_GBK" w:eastAsia="方正小标宋_GBK"/>
              </w:rPr>
              <w:t>203</w:t>
            </w:r>
            <w:r w:rsidRPr="00CF7083">
              <w:rPr>
                <w:rFonts w:ascii="方正小标宋_GBK" w:eastAsia="方正小标宋_GBK" w:hint="eastAsia"/>
              </w:rPr>
              <w:t>组织部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3894" w:rsidRPr="00CF7083" w:rsidRDefault="00533894" w:rsidP="00CF2A6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533894" w:rsidRPr="00CF7083" w:rsidTr="00760E2F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533894" w:rsidRPr="00CF7083" w:rsidTr="00760E2F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2976" w:type="dxa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533894" w:rsidRPr="00CF7083" w:rsidRDefault="00533894" w:rsidP="00CF2A6A">
            <w:pPr>
              <w:spacing w:line="300" w:lineRule="exact"/>
              <w:outlineLvl w:val="0"/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党员和党组织建设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77.08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负责全区基层党组织建设和党员队伍建设；指导农村基层党组织搞好村级组织建设；负责抓好各类主题实践活动；负责全区发展党员和党员教育管理培训工作；承办党代表大会和党代表活动有关工作。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建强基层党组织班子，提升政治引领能力；建强党员干部队伍，提高政治素质和服务能力；健全全区党的组织制度、党内生活制度，加强民主集中制建设和民主生活会宏观指导；协调做好党代表活动和各级党代会工作。</w:t>
            </w: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农村、社区党组织换届率；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0E4832">
              <w:rPr>
                <w:rFonts w:hAnsi="宋体"/>
                <w:sz w:val="21"/>
              </w:rPr>
              <w:t>85%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0E4832">
              <w:rPr>
                <w:rFonts w:hAnsi="宋体"/>
                <w:sz w:val="21"/>
              </w:rPr>
              <w:t>80%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0E4832">
              <w:rPr>
                <w:rFonts w:hAnsi="宋体"/>
                <w:sz w:val="21"/>
              </w:rPr>
              <w:t>75%</w:t>
            </w:r>
            <w:r w:rsidRPr="000E4832">
              <w:rPr>
                <w:rFonts w:hAnsi="宋体" w:hint="eastAsia"/>
                <w:sz w:val="21"/>
              </w:rPr>
              <w:t>及以下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0E4832">
              <w:rPr>
                <w:rFonts w:hAnsi="宋体"/>
                <w:sz w:val="21"/>
              </w:rPr>
              <w:t>75%</w:t>
            </w:r>
            <w:r w:rsidRPr="000E4832">
              <w:rPr>
                <w:rFonts w:hAnsi="宋体" w:hint="eastAsia"/>
                <w:sz w:val="21"/>
              </w:rPr>
              <w:t>以下</w:t>
            </w:r>
          </w:p>
        </w:tc>
      </w:tr>
      <w:tr w:rsidR="00533894" w:rsidRPr="00CF7083" w:rsidTr="00760E2F">
        <w:trPr>
          <w:trHeight w:val="1875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党组织建设及党员教育管理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5.60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负责全区党组织建设；研究和提出党内生活制度建设的意见；协调、规划和指导全区党员教育管理培训工作。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“双育工程”培训完成率；村居党组织规范率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</w:t>
            </w:r>
            <w:r w:rsidRPr="000E4832">
              <w:rPr>
                <w:rFonts w:hAnsi="宋体"/>
                <w:sz w:val="21"/>
              </w:rPr>
              <w:t>5%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</w:t>
            </w:r>
            <w:r w:rsidRPr="000E4832">
              <w:rPr>
                <w:rFonts w:hAnsi="宋体"/>
                <w:sz w:val="21"/>
              </w:rPr>
              <w:t>0%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</w:t>
            </w:r>
            <w:r w:rsidRPr="000E4832">
              <w:rPr>
                <w:rFonts w:hAnsi="宋体"/>
                <w:sz w:val="21"/>
              </w:rPr>
              <w:t>5%</w:t>
            </w:r>
            <w:r w:rsidRPr="000E4832">
              <w:rPr>
                <w:rFonts w:hAnsi="宋体" w:hint="eastAsia"/>
                <w:sz w:val="21"/>
              </w:rPr>
              <w:t>及以下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</w:t>
            </w:r>
            <w:r w:rsidRPr="000E4832">
              <w:rPr>
                <w:rFonts w:hAnsi="宋体"/>
                <w:sz w:val="21"/>
              </w:rPr>
              <w:t>5%</w:t>
            </w:r>
            <w:r w:rsidRPr="000E4832">
              <w:rPr>
                <w:rFonts w:hAnsi="宋体" w:hint="eastAsia"/>
                <w:sz w:val="21"/>
              </w:rPr>
              <w:t>以下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干部管理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119.00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负责市委管理干部及全市干部队伍管理、干部培养选拔、干部调配、交流和安置；援藏援</w:t>
            </w:r>
            <w:r w:rsidRPr="00D3327F">
              <w:rPr>
                <w:rFonts w:hAnsi="宋体" w:hint="eastAsia"/>
                <w:sz w:val="21"/>
              </w:rPr>
              <w:lastRenderedPageBreak/>
              <w:t>疆援坝干部管理、干部教育培训</w:t>
            </w:r>
            <w:r w:rsidRPr="00D3327F">
              <w:rPr>
                <w:rFonts w:hAnsi="宋体"/>
                <w:sz w:val="21"/>
              </w:rPr>
              <w:t>;</w:t>
            </w:r>
            <w:r w:rsidRPr="00D3327F">
              <w:rPr>
                <w:rFonts w:hAnsi="宋体" w:hint="eastAsia"/>
                <w:sz w:val="21"/>
              </w:rPr>
              <w:t>对市委管理领导班子和领导干部的考核工作，以及全市干部考核工作的宏观指导和督导检查；指导领导班子的思想作风建设；负责对全市组织部门干部监督工作的综合、协调和宏观指导。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落实国家工资政策和涉及领导干部收入分配的相关政策，准确高效办理市委管理干部的工</w:t>
            </w:r>
            <w:r w:rsidRPr="00D3327F">
              <w:rPr>
                <w:rFonts w:hAnsi="宋体" w:hint="eastAsia"/>
                <w:sz w:val="21"/>
              </w:rPr>
              <w:lastRenderedPageBreak/>
              <w:t>资及退休费审批；培养锻炼干部，提高干部整体素质；为各级领导班子储配人才；落实援边人才各项政策待遇，干部人才为受援地经济发展和社会稳定做出应有贡献；进一步增强我市干部教育培训工作的统筹性、针对性、有效性，不断提高干部素质和业务能力。</w:t>
            </w: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0E483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lastRenderedPageBreak/>
              <w:t>科级干部及党群系统一般工作人员管理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36.00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负责科级领导班子、干部考察、日常管理，提出任免意见；干部兼职、挂职任免的报批和备案工作；办理干部职工调转、工资审批、退休等工作；落实干部工资；负责干部审查、出国政审、经济责任审计等工作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科级干部及党群系统工作人员规范管理率以及待遇政策落实率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100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95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及以下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以下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科级班子和干部队伍管理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23.00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全区干部宏观管理；负责干部考核工作；负责监督领导干部和选拔任用干部工作；负责选调生、大学生村官、四级联考公务员日常管理工作；负责干部档案管理；负责军转干部安置、援边干部、挂职干部管理等工作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干部监督考核调研次数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53661">
              <w:rPr>
                <w:rFonts w:hAnsi="宋体"/>
                <w:sz w:val="21"/>
              </w:rPr>
              <w:t>3</w:t>
            </w:r>
            <w:r w:rsidRPr="00353661">
              <w:rPr>
                <w:rFonts w:hAnsi="宋体" w:hint="eastAsia"/>
                <w:sz w:val="21"/>
              </w:rPr>
              <w:t>次及以上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2</w:t>
            </w:r>
            <w:r>
              <w:rPr>
                <w:rFonts w:hAnsi="宋体" w:hint="eastAsia"/>
                <w:sz w:val="21"/>
              </w:rPr>
              <w:t>次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1</w:t>
            </w:r>
            <w:r>
              <w:rPr>
                <w:rFonts w:hAnsi="宋体" w:hint="eastAsia"/>
                <w:sz w:val="21"/>
              </w:rPr>
              <w:t>次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无</w:t>
            </w:r>
          </w:p>
        </w:tc>
      </w:tr>
      <w:tr w:rsidR="00533894" w:rsidRPr="00CF7083" w:rsidTr="00760E2F">
        <w:trPr>
          <w:trHeight w:val="1661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lastRenderedPageBreak/>
              <w:t>干部培养选拔教育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组织落实培养选拔科级干部及后备干部、妇女干部、少数民族干部、党外干部工作。做好年度选调生、大学生村官、四级联考公务员工作。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干部选拔完成率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按计划完成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未完成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援边干部管理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负责援藏、援疆、援坝干部和人才的选派、管理及有关工作。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援边工作完成率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按计划完成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到岗率</w:t>
            </w:r>
            <w:r w:rsidRPr="00D3327F">
              <w:rPr>
                <w:rFonts w:hAnsi="宋体"/>
                <w:sz w:val="21"/>
              </w:rPr>
              <w:t>95%</w:t>
            </w:r>
            <w:r w:rsidRPr="00D3327F">
              <w:rPr>
                <w:rFonts w:hAnsi="宋体" w:hint="eastAsia"/>
                <w:sz w:val="21"/>
              </w:rPr>
              <w:t>以上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到岗率</w:t>
            </w:r>
            <w:r w:rsidRPr="00D3327F">
              <w:rPr>
                <w:rFonts w:hAnsi="宋体"/>
                <w:sz w:val="21"/>
              </w:rPr>
              <w:t>80%</w:t>
            </w:r>
            <w:r w:rsidRPr="00D3327F">
              <w:rPr>
                <w:rFonts w:hAnsi="宋体" w:hint="eastAsia"/>
                <w:sz w:val="21"/>
              </w:rPr>
              <w:t>以上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未完成选派任务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干部教育培训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60.00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主管全区干部教育培训工作。承担区党员干部教育培训工作领导小组办公室的职责任务；研究制定全区干部教育培训工作规划；组织科级干部、科级后备干部和党群机关工作人员的培训；落实上级组织部门下达的调训工作任务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353661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反应实际培训情况占计划的比重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53661">
              <w:rPr>
                <w:rFonts w:hAnsi="宋体"/>
                <w:sz w:val="21"/>
              </w:rPr>
              <w:t>3</w:t>
            </w:r>
            <w:r w:rsidRPr="00353661">
              <w:rPr>
                <w:rFonts w:hAnsi="宋体" w:hint="eastAsia"/>
                <w:sz w:val="21"/>
              </w:rPr>
              <w:t>次及以上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2</w:t>
            </w:r>
            <w:r>
              <w:rPr>
                <w:rFonts w:hAnsi="宋体" w:hint="eastAsia"/>
                <w:sz w:val="21"/>
              </w:rPr>
              <w:t>次</w:t>
            </w:r>
          </w:p>
        </w:tc>
        <w:tc>
          <w:tcPr>
            <w:tcW w:w="737" w:type="dxa"/>
            <w:vAlign w:val="center"/>
          </w:tcPr>
          <w:p w:rsidR="00533894" w:rsidRPr="00353661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1</w:t>
            </w:r>
            <w:r>
              <w:rPr>
                <w:rFonts w:hAnsi="宋体" w:hint="eastAsia"/>
                <w:sz w:val="21"/>
              </w:rPr>
              <w:t>次</w:t>
            </w:r>
          </w:p>
        </w:tc>
        <w:tc>
          <w:tcPr>
            <w:tcW w:w="737" w:type="dxa"/>
            <w:vAlign w:val="center"/>
          </w:tcPr>
          <w:p w:rsidR="00533894" w:rsidRPr="00D3327F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无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人才工作及人才队伍建设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13.00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负责全区人才工作的综合协调、检查指导；负责全区拔尖人才选拔管理工作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加强人才队伍建设，建立完善人才队伍信息库；负责专业技术人才、农村实用人才等选拔管理工作；加强重点人才工程建设，做好优秀人才奖励等工作；宣传党的人才政策和优秀人才先进事迹；负责组织优秀专家开展有关活动</w:t>
            </w: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工作完成情况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按计划完成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90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及以下</w:t>
            </w:r>
          </w:p>
        </w:tc>
        <w:tc>
          <w:tcPr>
            <w:tcW w:w="737" w:type="dxa"/>
            <w:vAlign w:val="center"/>
          </w:tcPr>
          <w:p w:rsidR="00533894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80</w:t>
            </w:r>
            <w:r w:rsidRPr="000E4832">
              <w:rPr>
                <w:rFonts w:hAnsi="宋体"/>
                <w:sz w:val="21"/>
              </w:rPr>
              <w:t>%</w:t>
            </w:r>
            <w:r w:rsidRPr="000E4832">
              <w:rPr>
                <w:rFonts w:hAnsi="宋体" w:hint="eastAsia"/>
                <w:sz w:val="21"/>
              </w:rPr>
              <w:t>以下</w:t>
            </w:r>
          </w:p>
          <w:p w:rsidR="00533894" w:rsidRPr="000E483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A7094F" w:rsidRDefault="00533894" w:rsidP="00CF2A6A">
            <w:pPr>
              <w:spacing w:line="300" w:lineRule="exact"/>
              <w:rPr>
                <w:rFonts w:ascii="方正书宋_GBK" w:eastAsia="等线"/>
              </w:rPr>
            </w:pPr>
            <w:bookmarkStart w:id="1" w:name="_GoBack"/>
            <w:r w:rsidRPr="00A7094F">
              <w:rPr>
                <w:rFonts w:ascii="方正书宋_GBK" w:eastAsia="等线" w:hint="eastAsia"/>
              </w:rPr>
              <w:t>全区人才工作及人才队伍建设</w:t>
            </w:r>
            <w:bookmarkEnd w:id="1"/>
            <w:r w:rsidRPr="00A7094F">
              <w:rPr>
                <w:rFonts w:ascii="方正书宋_GBK" w:eastAsia="等线"/>
              </w:rPr>
              <w:tab/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A7094F">
              <w:rPr>
                <w:rFonts w:ascii="方正书宋_GBK" w:eastAsia="等线" w:hint="eastAsia"/>
              </w:rPr>
              <w:t>负责全区人才工作的综合协调、检查指导</w:t>
            </w:r>
            <w:r w:rsidRPr="004B1A87">
              <w:rPr>
                <w:rFonts w:ascii="方正书宋_GBK" w:eastAsia="等线" w:hint="eastAsia"/>
              </w:rPr>
              <w:t>，承担区人才工作领导小组办公室职</w:t>
            </w:r>
            <w:r w:rsidRPr="004B1A87">
              <w:rPr>
                <w:rFonts w:ascii="方正书宋_GBK" w:eastAsia="等线" w:hint="eastAsia"/>
              </w:rPr>
              <w:lastRenderedPageBreak/>
              <w:t>责任务；联系人才联谊会成员，组织优秀专家开展有关活动，协调人才引进工作</w:t>
            </w:r>
            <w:r w:rsidRPr="008A27F8">
              <w:rPr>
                <w:rFonts w:ascii="方正书宋_GBK" w:eastAsia="等线" w:hint="eastAsia"/>
                <w:b/>
              </w:rPr>
              <w:t>；</w:t>
            </w:r>
            <w:r w:rsidRPr="00F53DB3">
              <w:rPr>
                <w:rFonts w:ascii="方正书宋_GBK" w:eastAsia="等线" w:hint="eastAsia"/>
              </w:rPr>
              <w:t>加强专业技术人才</w:t>
            </w:r>
            <w:r w:rsidRPr="008A27F8">
              <w:rPr>
                <w:rFonts w:ascii="方正书宋_GBK" w:eastAsia="等线" w:hint="eastAsia"/>
                <w:b/>
              </w:rPr>
              <w:t>、</w:t>
            </w:r>
            <w:r w:rsidRPr="00F53DB3">
              <w:rPr>
                <w:rFonts w:ascii="方正书宋_GBK" w:eastAsia="等线" w:hint="eastAsia"/>
              </w:rPr>
              <w:t>农村实用人才等拔尖人才选拔管理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</w:tr>
      <w:tr w:rsidR="00533894" w:rsidRPr="00CF7083" w:rsidTr="00760E2F">
        <w:trPr>
          <w:trHeight w:val="2100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lastRenderedPageBreak/>
              <w:t>全市人才工作及队伍建设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负责全市人才工作的综合协调、检查指导，承担市委人才工作协调小组办公室职责任务；联系“两院”院士和后备人才及市管优秀专家、博士生导师，协调人才引进工作；负责各类专家人才的选拔管理。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组织事务管理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5.00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负责做好部机关机要、文秘、信访、会议、固定资产等工作的计划安排和管理；负责机关自身建设；负责老干部综合服务和保障工作；负责新闻工作网宣与舆情监控、处置；负责组织史征编工作；组织系统信息化建设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做好部机关机要、文秘、信访、会议、固定资产等工作的计划安排管理；干部、人事政策科学合理；做好老干部综合服务保障工作；做到新闻工作网宣与舆情监控到位、处置及时；完成组织史征编工作；信息系统运行无障碍</w:t>
            </w: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工作完成情况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 w:rsidRPr="003E6782">
              <w:rPr>
                <w:rFonts w:hAnsi="宋体"/>
                <w:sz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8</w:t>
            </w:r>
            <w:r w:rsidRPr="003E6782">
              <w:rPr>
                <w:rFonts w:hAnsi="宋体"/>
                <w:sz w:val="21"/>
              </w:rPr>
              <w:t>0%</w:t>
            </w:r>
            <w:r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60</w:t>
            </w:r>
            <w:r w:rsidRPr="003E6782">
              <w:rPr>
                <w:rFonts w:hAnsi="宋体"/>
                <w:sz w:val="21"/>
              </w:rPr>
              <w:t>%</w:t>
            </w:r>
            <w:r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6</w:t>
            </w:r>
            <w:r w:rsidRPr="003E6782">
              <w:rPr>
                <w:rFonts w:hAnsi="宋体"/>
                <w:sz w:val="21"/>
              </w:rPr>
              <w:t>0%</w:t>
            </w:r>
            <w:r>
              <w:rPr>
                <w:rFonts w:hAnsi="宋体" w:hint="eastAsia"/>
                <w:sz w:val="21"/>
              </w:rPr>
              <w:t>以下</w:t>
            </w:r>
          </w:p>
        </w:tc>
      </w:tr>
      <w:tr w:rsidR="00533894" w:rsidRPr="00CF7083" w:rsidTr="00760E2F">
        <w:trPr>
          <w:trHeight w:val="1515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综合事务管理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组织史资料征编；组织、干部工作综合研究，相关政策法规起草、制定、审核；组织、指导、协调全市组织系统互联网宣传工作；信息、信访工作。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902F8F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工作完成情况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 w:rsidRPr="003E6782">
              <w:rPr>
                <w:rFonts w:hAnsi="宋体"/>
                <w:sz w:val="21"/>
              </w:rPr>
              <w:t>100%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8</w:t>
            </w:r>
            <w:r w:rsidRPr="003E6782">
              <w:rPr>
                <w:rFonts w:hAnsi="宋体"/>
                <w:sz w:val="21"/>
              </w:rPr>
              <w:t>0%</w:t>
            </w:r>
            <w:r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60</w:t>
            </w:r>
            <w:r w:rsidRPr="003E6782">
              <w:rPr>
                <w:rFonts w:hAnsi="宋体"/>
                <w:sz w:val="21"/>
              </w:rPr>
              <w:t>%</w:t>
            </w:r>
            <w:r>
              <w:rPr>
                <w:rFonts w:hAnsi="宋体" w:hint="eastAsia"/>
                <w:sz w:val="21"/>
              </w:rPr>
              <w:t>及以上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902F8F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 w:hint="eastAsia"/>
                <w:sz w:val="21"/>
              </w:rPr>
              <w:t>完成率</w:t>
            </w:r>
            <w:r>
              <w:rPr>
                <w:rFonts w:hAnsi="宋体"/>
                <w:sz w:val="21"/>
              </w:rPr>
              <w:t>6</w:t>
            </w:r>
            <w:r w:rsidRPr="003E6782">
              <w:rPr>
                <w:rFonts w:hAnsi="宋体"/>
                <w:sz w:val="21"/>
              </w:rPr>
              <w:t>0%</w:t>
            </w:r>
            <w:r>
              <w:rPr>
                <w:rFonts w:hAnsi="宋体" w:hint="eastAsia"/>
                <w:sz w:val="21"/>
              </w:rPr>
              <w:t>以下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现代远程教育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27.00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制定全区党员电教规划，并进行宏观指导；负责先进基层党组织、优秀共产党员、优秀党</w:t>
            </w:r>
            <w:r w:rsidRPr="00D3327F">
              <w:rPr>
                <w:rFonts w:hAnsi="宋体" w:hint="eastAsia"/>
                <w:sz w:val="21"/>
              </w:rPr>
              <w:lastRenderedPageBreak/>
              <w:t>务工作者及知识分子的宣传报道；负责电教片的购置、翻录、发行及电教设备维护保管；承担远教站点建设、运行、维护、管理等工作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充分运用电教载体，准确地宣传党的路线、方针、政策和基层先进典型经验，凝聚服务群</w:t>
            </w:r>
            <w:r w:rsidRPr="00D3327F">
              <w:rPr>
                <w:rFonts w:hAnsi="宋体" w:hint="eastAsia"/>
                <w:sz w:val="21"/>
              </w:rPr>
              <w:lastRenderedPageBreak/>
              <w:t>众正能量；提升党员教育工作水平，提高基层党员干部综合素质；加强基层信息化建设；丰富基层党员群众文化生活</w:t>
            </w: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lastRenderedPageBreak/>
              <w:t>反应党员干部现代化远程教育自制</w:t>
            </w:r>
            <w:r>
              <w:rPr>
                <w:rFonts w:hAnsi="宋体" w:hint="eastAsia"/>
                <w:sz w:val="21"/>
              </w:rPr>
              <w:lastRenderedPageBreak/>
              <w:t>和购置课件累计时间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3E6782">
              <w:rPr>
                <w:rFonts w:hAnsi="宋体"/>
                <w:sz w:val="21"/>
              </w:rPr>
              <w:lastRenderedPageBreak/>
              <w:t>10000</w:t>
            </w:r>
            <w:r w:rsidRPr="003E6782">
              <w:rPr>
                <w:rFonts w:hAnsi="宋体" w:hint="eastAsia"/>
                <w:sz w:val="21"/>
              </w:rPr>
              <w:t>分钟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8000-9999</w:t>
            </w:r>
            <w:r>
              <w:rPr>
                <w:rFonts w:hAnsi="宋体" w:hint="eastAsia"/>
                <w:sz w:val="21"/>
              </w:rPr>
              <w:t>分</w:t>
            </w:r>
            <w:r>
              <w:rPr>
                <w:rFonts w:hAnsi="宋体" w:hint="eastAsia"/>
                <w:sz w:val="21"/>
              </w:rPr>
              <w:lastRenderedPageBreak/>
              <w:t>钟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lastRenderedPageBreak/>
              <w:t>7000-7999</w:t>
            </w:r>
            <w:r>
              <w:rPr>
                <w:rFonts w:hAnsi="宋体" w:hint="eastAsia"/>
                <w:sz w:val="21"/>
              </w:rPr>
              <w:t>分</w:t>
            </w:r>
            <w:r>
              <w:rPr>
                <w:rFonts w:hAnsi="宋体" w:hint="eastAsia"/>
                <w:sz w:val="21"/>
              </w:rPr>
              <w:lastRenderedPageBreak/>
              <w:t>钟</w:t>
            </w:r>
          </w:p>
        </w:tc>
        <w:tc>
          <w:tcPr>
            <w:tcW w:w="737" w:type="dxa"/>
            <w:vAlign w:val="center"/>
          </w:tcPr>
          <w:p w:rsidR="00533894" w:rsidRPr="003E6782" w:rsidRDefault="00533894" w:rsidP="00CF2A6A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lastRenderedPageBreak/>
              <w:t>7000</w:t>
            </w:r>
            <w:r>
              <w:rPr>
                <w:rFonts w:hAnsi="宋体" w:hint="eastAsia"/>
                <w:sz w:val="21"/>
              </w:rPr>
              <w:t>分钟以下</w:t>
            </w: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lastRenderedPageBreak/>
              <w:t>党员电化教育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抓好电教网络和队伍建设，培训各基层党组织电教工作者；对先进基层党组织、优秀共产党员、优秀党务工作者及知识分子宣传报道，总结推广电教经验；负责电教教材的征订、复制、发行、播放收看及设备使用维护和保管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33894" w:rsidRPr="00CF7083" w:rsidTr="00760E2F">
        <w:trPr>
          <w:trHeight w:val="227"/>
          <w:jc w:val="center"/>
        </w:trPr>
        <w:tc>
          <w:tcPr>
            <w:tcW w:w="2341" w:type="dxa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  <w:b/>
              </w:rPr>
            </w:pPr>
            <w:r w:rsidRPr="00CF7083">
              <w:rPr>
                <w:rFonts w:ascii="方正书宋_GBK" w:eastAsia="方正书宋_GBK" w:hint="eastAsia"/>
                <w:b/>
              </w:rPr>
              <w:t>党员干部现代远程教育</w:t>
            </w:r>
          </w:p>
        </w:tc>
        <w:tc>
          <w:tcPr>
            <w:tcW w:w="1276" w:type="dxa"/>
            <w:gridSpan w:val="2"/>
            <w:vAlign w:val="center"/>
          </w:tcPr>
          <w:p w:rsidR="00533894" w:rsidRPr="00CF7083" w:rsidRDefault="00533894" w:rsidP="00CF2A6A">
            <w:pPr>
              <w:spacing w:line="300" w:lineRule="exact"/>
              <w:rPr>
                <w:rFonts w:ascii="方正书宋_GBK" w:eastAsia="方正书宋_GBK"/>
              </w:rPr>
            </w:pPr>
            <w:r w:rsidRPr="00CF7083">
              <w:rPr>
                <w:rFonts w:ascii="方正书宋_GBK" w:eastAsia="方正书宋_GBK"/>
              </w:rPr>
              <w:t>27.00</w:t>
            </w: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  <w:r w:rsidRPr="00D3327F">
              <w:rPr>
                <w:rFonts w:hAnsi="宋体" w:hint="eastAsia"/>
                <w:sz w:val="21"/>
              </w:rPr>
              <w:t>做好全区远教站点“建、管、学、用”工作；加强远教队伍的组建、管理和培训工作；建立健全远程教育工作机制；做好党建网站、远教辅助教学网站、互联网党员“电化教育超市”、手机党建平台等远教载体的管理和维护</w:t>
            </w:r>
          </w:p>
        </w:tc>
        <w:tc>
          <w:tcPr>
            <w:tcW w:w="2976" w:type="dxa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33894" w:rsidRPr="00D3327F" w:rsidRDefault="00533894" w:rsidP="00CF2A6A">
            <w:pPr>
              <w:spacing w:line="300" w:lineRule="exact"/>
              <w:rPr>
                <w:rFonts w:hAnsi="宋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D3327F" w:rsidRDefault="00533894" w:rsidP="00CF2A6A">
            <w:pPr>
              <w:spacing w:line="300" w:lineRule="exact"/>
              <w:jc w:val="center"/>
              <w:rPr>
                <w:rFonts w:ascii="方正小标宋简体" w:eastAsia="方正小标宋简体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33894" w:rsidRPr="00CF7083" w:rsidRDefault="00533894" w:rsidP="00CF2A6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533894" w:rsidRDefault="00533894" w:rsidP="007B7346">
      <w:pPr>
        <w:spacing w:line="300" w:lineRule="exact"/>
        <w:outlineLvl w:val="0"/>
        <w:sectPr w:rsidR="00533894" w:rsidSect="0035498B">
          <w:headerReference w:type="default" r:id="rId7"/>
          <w:pgSz w:w="16839" w:h="11907" w:orient="landscape"/>
          <w:pgMar w:top="1021" w:right="1361" w:bottom="1021" w:left="1361" w:header="851" w:footer="992" w:gutter="0"/>
          <w:cols w:space="425"/>
          <w:docGrid w:type="lines" w:linePitch="312"/>
        </w:sectPr>
      </w:pP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lastRenderedPageBreak/>
        <w:t>五、政府采购情况的说明</w:t>
      </w:r>
    </w:p>
    <w:p w:rsidR="00533894" w:rsidRPr="00AC186D" w:rsidRDefault="00533894" w:rsidP="00AC186D">
      <w:pPr>
        <w:widowControl/>
        <w:spacing w:before="144" w:line="560" w:lineRule="exact"/>
        <w:ind w:left="200" w:firstLine="480"/>
        <w:rPr>
          <w:rFonts w:hAnsi="宋体" w:cs="宋体"/>
          <w:color w:val="333333"/>
          <w:kern w:val="0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年本部门</w:t>
      </w:r>
      <w:r w:rsidRPr="00AC186D">
        <w:rPr>
          <w:rFonts w:hAnsi="宋体" w:cs="宋体" w:hint="eastAsia"/>
          <w:color w:val="333333"/>
          <w:kern w:val="0"/>
          <w:sz w:val="32"/>
          <w:szCs w:val="32"/>
        </w:rPr>
        <w:t>无政府采购支出预算。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六、国有资产信息情况</w:t>
      </w:r>
    </w:p>
    <w:p w:rsidR="00533894" w:rsidRDefault="00533894" w:rsidP="00AC186D">
      <w:pPr>
        <w:widowControl/>
        <w:spacing w:before="144" w:line="560" w:lineRule="exact"/>
        <w:ind w:left="200" w:firstLine="480"/>
        <w:rPr>
          <w:rFonts w:hAnsi="宋体" w:hint="eastAsia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截至</w:t>
      </w:r>
      <w:r w:rsidRPr="00AC186D">
        <w:rPr>
          <w:rFonts w:hAnsi="宋体"/>
          <w:color w:val="333333"/>
          <w:sz w:val="32"/>
          <w:szCs w:val="32"/>
        </w:rPr>
        <w:t>2016</w:t>
      </w:r>
      <w:r w:rsidRPr="00AC186D">
        <w:rPr>
          <w:rFonts w:hAnsi="宋体" w:hint="eastAsia"/>
          <w:color w:val="333333"/>
          <w:sz w:val="32"/>
          <w:szCs w:val="32"/>
        </w:rPr>
        <w:t>年</w:t>
      </w:r>
      <w:r w:rsidRPr="00AC186D">
        <w:rPr>
          <w:rFonts w:hAnsi="宋体"/>
          <w:color w:val="333333"/>
          <w:sz w:val="32"/>
          <w:szCs w:val="32"/>
        </w:rPr>
        <w:t>12</w:t>
      </w:r>
      <w:r w:rsidRPr="00AC186D">
        <w:rPr>
          <w:rFonts w:hAnsi="宋体" w:hint="eastAsia"/>
          <w:color w:val="333333"/>
          <w:sz w:val="32"/>
          <w:szCs w:val="32"/>
        </w:rPr>
        <w:t>月</w:t>
      </w:r>
      <w:r w:rsidRPr="00AC186D">
        <w:rPr>
          <w:rFonts w:hAnsi="宋体"/>
          <w:color w:val="333333"/>
          <w:sz w:val="32"/>
          <w:szCs w:val="32"/>
        </w:rPr>
        <w:t>31</w:t>
      </w:r>
      <w:r w:rsidRPr="00AC186D">
        <w:rPr>
          <w:rFonts w:hAnsi="宋体" w:hint="eastAsia"/>
          <w:color w:val="333333"/>
          <w:sz w:val="32"/>
          <w:szCs w:val="32"/>
        </w:rPr>
        <w:t>日，本部门固定资产金额为</w:t>
      </w:r>
      <w:r w:rsidRPr="00AC186D">
        <w:rPr>
          <w:rFonts w:hAnsi="宋体"/>
          <w:color w:val="333333"/>
          <w:sz w:val="32"/>
          <w:szCs w:val="32"/>
        </w:rPr>
        <w:t>259.34</w:t>
      </w:r>
      <w:r w:rsidRPr="00AC186D">
        <w:rPr>
          <w:rFonts w:hAnsi="宋体" w:hint="eastAsia"/>
          <w:color w:val="333333"/>
          <w:sz w:val="32"/>
          <w:szCs w:val="32"/>
        </w:rPr>
        <w:t>万元。共有车辆</w:t>
      </w:r>
      <w:r w:rsidR="009D5AEA">
        <w:rPr>
          <w:rFonts w:hAnsi="宋体" w:hint="eastAsia"/>
          <w:color w:val="333333"/>
          <w:sz w:val="32"/>
          <w:szCs w:val="32"/>
        </w:rPr>
        <w:t>3</w:t>
      </w:r>
      <w:r w:rsidRPr="00AC186D">
        <w:rPr>
          <w:rFonts w:hAnsi="宋体" w:hint="eastAsia"/>
          <w:color w:val="333333"/>
          <w:sz w:val="32"/>
          <w:szCs w:val="32"/>
        </w:rPr>
        <w:t>辆，均为一般公务用车。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年未安排国有资产购置预算。</w:t>
      </w:r>
    </w:p>
    <w:p w:rsidR="009D5AEA" w:rsidRDefault="009D5AEA" w:rsidP="009D5AEA">
      <w:pPr>
        <w:ind w:firstLineChars="1204" w:firstLine="3868"/>
      </w:pPr>
      <w:r>
        <w:rPr>
          <w:rFonts w:hAnsi="宋体" w:hint="eastAsia"/>
          <w:b/>
          <w:bCs/>
          <w:color w:val="000000"/>
          <w:sz w:val="32"/>
        </w:rPr>
        <w:t>部门固定资产占用情况表</w:t>
      </w:r>
    </w:p>
    <w:tbl>
      <w:tblPr>
        <w:tblW w:w="0" w:type="auto"/>
        <w:tblLayout w:type="fixed"/>
        <w:tblLook w:val="0000"/>
      </w:tblPr>
      <w:tblGrid>
        <w:gridCol w:w="4012"/>
        <w:gridCol w:w="2006"/>
        <w:gridCol w:w="2006"/>
        <w:gridCol w:w="4013"/>
      </w:tblGrid>
      <w:tr w:rsidR="009D5AEA" w:rsidTr="0037365B">
        <w:trPr>
          <w:trHeight w:val="110"/>
        </w:trPr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EA" w:rsidRPr="00CD25DF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编制部门：</w:t>
            </w:r>
            <w:r>
              <w:rPr>
                <w:rStyle w:val="a5"/>
                <w:rFonts w:ascii="仿宋_GB2312" w:hAnsi="仿宋_GB2312" w:hint="eastAsia"/>
                <w:b w:val="0"/>
                <w:color w:val="333333"/>
                <w:sz w:val="33"/>
                <w:szCs w:val="33"/>
              </w:rPr>
              <w:t>北戴河区委员会组织部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截止时间：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>
                <w:rPr>
                  <w:rFonts w:ascii="仿宋" w:eastAsia="仿宋" w:hAnsi="仿宋" w:cs="仿宋" w:hint="eastAsia"/>
                  <w:color w:val="000000"/>
                  <w:sz w:val="28"/>
                  <w:szCs w:val="28"/>
                </w:rPr>
                <w:t>2016年12月31日</w:t>
              </w:r>
            </w:smartTag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项 目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数量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价值（金额单位：万元） 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资产总额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——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259.34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1、房屋（平方米）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其中：办公用房（平方米）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2、车辆（台、辆）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60.74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3、单价在20万元以上的设备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——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—— </w:t>
            </w:r>
          </w:p>
        </w:tc>
      </w:tr>
      <w:tr w:rsidR="009D5AEA" w:rsidTr="0037365B">
        <w:trPr>
          <w:trHeight w:val="11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4、其他固定资产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——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A" w:rsidRDefault="009D5AEA" w:rsidP="0037365B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198.60</w:t>
            </w:r>
          </w:p>
        </w:tc>
      </w:tr>
    </w:tbl>
    <w:p w:rsidR="009D5AEA" w:rsidRDefault="009D5AEA" w:rsidP="009D5AEA">
      <w:pPr>
        <w:rPr>
          <w:rFonts w:ascii="黑体" w:eastAsia="黑体" w:hAnsi="黑体"/>
          <w:color w:val="000000"/>
          <w:sz w:val="32"/>
        </w:rPr>
      </w:pPr>
    </w:p>
    <w:p w:rsidR="009D5AEA" w:rsidRPr="00AC186D" w:rsidRDefault="009D5AEA" w:rsidP="00AC186D">
      <w:pPr>
        <w:widowControl/>
        <w:spacing w:before="144" w:line="560" w:lineRule="exact"/>
        <w:ind w:left="200" w:firstLine="480"/>
        <w:rPr>
          <w:rFonts w:hAnsi="宋体"/>
          <w:color w:val="333333"/>
          <w:sz w:val="32"/>
          <w:szCs w:val="32"/>
        </w:rPr>
      </w:pPr>
    </w:p>
    <w:p w:rsidR="00533894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七、中国共产党秦皇岛市北戴河区委员会组织部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年部门预算有关事项说明</w:t>
      </w:r>
    </w:p>
    <w:p w:rsidR="00533894" w:rsidRPr="0068630F" w:rsidRDefault="00533894" w:rsidP="00AC186D">
      <w:pPr>
        <w:widowControl/>
        <w:ind w:left="200" w:firstLine="480"/>
        <w:rPr>
          <w:rFonts w:hAnsi="宋体" w:cs="宋体"/>
          <w:color w:val="333333"/>
          <w:kern w:val="0"/>
          <w:sz w:val="32"/>
          <w:szCs w:val="32"/>
        </w:rPr>
      </w:pPr>
      <w:r>
        <w:rPr>
          <w:rFonts w:hAnsi="宋体" w:cs="宋体" w:hint="eastAsia"/>
          <w:bCs/>
          <w:color w:val="333333"/>
          <w:kern w:val="0"/>
          <w:sz w:val="32"/>
          <w:szCs w:val="32"/>
        </w:rPr>
        <w:t>（一）</w:t>
      </w:r>
      <w:r w:rsidRPr="0068630F">
        <w:rPr>
          <w:rFonts w:hAnsi="宋体" w:cs="宋体" w:hint="eastAsia"/>
          <w:bCs/>
          <w:color w:val="333333"/>
          <w:kern w:val="0"/>
          <w:sz w:val="32"/>
          <w:szCs w:val="32"/>
        </w:rPr>
        <w:t>部门预算安排的总体情况。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秦皇岛市北戴河区委组织部的收支都包含在部门预算中。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>
        <w:rPr>
          <w:rFonts w:hAnsi="宋体"/>
          <w:color w:val="333333"/>
          <w:sz w:val="32"/>
          <w:szCs w:val="32"/>
        </w:rPr>
        <w:t>1</w:t>
      </w:r>
      <w:r>
        <w:rPr>
          <w:rFonts w:hAnsi="宋体" w:hint="eastAsia"/>
          <w:color w:val="333333"/>
          <w:sz w:val="32"/>
          <w:szCs w:val="32"/>
        </w:rPr>
        <w:t>、</w:t>
      </w:r>
      <w:r w:rsidRPr="00AC186D">
        <w:rPr>
          <w:rFonts w:hAnsi="宋体" w:hint="eastAsia"/>
          <w:color w:val="333333"/>
          <w:sz w:val="32"/>
          <w:szCs w:val="32"/>
        </w:rPr>
        <w:t>收入说明</w:t>
      </w:r>
    </w:p>
    <w:p w:rsidR="00533894" w:rsidRPr="00AC186D" w:rsidRDefault="00533894" w:rsidP="00AC186D">
      <w:pPr>
        <w:widowControl/>
        <w:spacing w:before="144" w:line="560" w:lineRule="exact"/>
        <w:ind w:firstLine="66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反映本部门当年全部收入。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年预算收入</w:t>
      </w:r>
      <w:r w:rsidRPr="00AC186D">
        <w:rPr>
          <w:rFonts w:hAnsi="宋体"/>
          <w:color w:val="333333"/>
          <w:sz w:val="32"/>
          <w:szCs w:val="32"/>
        </w:rPr>
        <w:t>467.7</w:t>
      </w:r>
      <w:r w:rsidRPr="00AC186D">
        <w:rPr>
          <w:rFonts w:hAnsi="宋体" w:hint="eastAsia"/>
          <w:color w:val="333333"/>
          <w:sz w:val="32"/>
          <w:szCs w:val="32"/>
        </w:rPr>
        <w:t>万元，其中：一般公共预算收入</w:t>
      </w:r>
      <w:r w:rsidRPr="00AC186D">
        <w:rPr>
          <w:rFonts w:hAnsi="宋体"/>
          <w:color w:val="333333"/>
          <w:sz w:val="32"/>
          <w:szCs w:val="32"/>
        </w:rPr>
        <w:t>467.7</w:t>
      </w:r>
      <w:r w:rsidRPr="00AC186D">
        <w:rPr>
          <w:rFonts w:hAnsi="宋体" w:hint="eastAsia"/>
          <w:color w:val="333333"/>
          <w:sz w:val="32"/>
          <w:szCs w:val="32"/>
        </w:rPr>
        <w:t>万元，事业收入</w:t>
      </w:r>
      <w:r w:rsidRPr="00AC186D">
        <w:rPr>
          <w:rFonts w:hAnsi="宋体"/>
          <w:color w:val="333333"/>
          <w:sz w:val="32"/>
          <w:szCs w:val="32"/>
        </w:rPr>
        <w:t>0</w:t>
      </w:r>
      <w:r w:rsidRPr="00AC186D">
        <w:rPr>
          <w:rFonts w:hAnsi="宋体" w:hint="eastAsia"/>
          <w:color w:val="333333"/>
          <w:sz w:val="32"/>
          <w:szCs w:val="32"/>
        </w:rPr>
        <w:t>万元，其他收入</w:t>
      </w:r>
      <w:r w:rsidRPr="00AC186D">
        <w:rPr>
          <w:rFonts w:hAnsi="宋体"/>
          <w:color w:val="333333"/>
          <w:sz w:val="32"/>
          <w:szCs w:val="32"/>
        </w:rPr>
        <w:t>0</w:t>
      </w:r>
      <w:r w:rsidRPr="00AC186D">
        <w:rPr>
          <w:rFonts w:hAnsi="宋体" w:hint="eastAsia"/>
          <w:color w:val="333333"/>
          <w:sz w:val="32"/>
          <w:szCs w:val="32"/>
        </w:rPr>
        <w:t>万元。</w:t>
      </w:r>
    </w:p>
    <w:p w:rsidR="00533894" w:rsidRPr="00AC186D" w:rsidRDefault="00533894" w:rsidP="00AC186D">
      <w:pPr>
        <w:widowControl/>
        <w:spacing w:before="144" w:line="560" w:lineRule="exact"/>
        <w:ind w:firstLine="66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2</w:t>
      </w:r>
      <w:r w:rsidRPr="00AC186D">
        <w:rPr>
          <w:rFonts w:hAnsi="宋体" w:hint="eastAsia"/>
          <w:color w:val="333333"/>
          <w:sz w:val="32"/>
          <w:szCs w:val="32"/>
        </w:rPr>
        <w:t>、支出说明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中国共产党秦皇岛市北戴河区委员会组织部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年度预算总体安排</w:t>
      </w:r>
      <w:r w:rsidRPr="00AC186D">
        <w:rPr>
          <w:rFonts w:hAnsi="宋体"/>
          <w:color w:val="333333"/>
          <w:sz w:val="32"/>
          <w:szCs w:val="32"/>
        </w:rPr>
        <w:t>467.7</w:t>
      </w:r>
      <w:r w:rsidRPr="00AC186D">
        <w:rPr>
          <w:rFonts w:hAnsi="宋体" w:hint="eastAsia"/>
          <w:color w:val="333333"/>
          <w:sz w:val="32"/>
          <w:szCs w:val="32"/>
        </w:rPr>
        <w:t>万元。其中基本支出</w:t>
      </w:r>
      <w:r w:rsidRPr="00AC186D">
        <w:rPr>
          <w:rFonts w:hAnsi="宋体"/>
          <w:color w:val="333333"/>
          <w:sz w:val="32"/>
          <w:szCs w:val="32"/>
        </w:rPr>
        <w:t>226.62</w:t>
      </w:r>
      <w:r w:rsidRPr="00AC186D">
        <w:rPr>
          <w:rFonts w:hAnsi="宋体" w:hint="eastAsia"/>
          <w:color w:val="333333"/>
          <w:sz w:val="32"/>
          <w:szCs w:val="32"/>
        </w:rPr>
        <w:t>万元，项目支出</w:t>
      </w:r>
      <w:r w:rsidRPr="00AC186D">
        <w:rPr>
          <w:rFonts w:hAnsi="宋体"/>
          <w:color w:val="333333"/>
          <w:sz w:val="32"/>
          <w:szCs w:val="32"/>
        </w:rPr>
        <w:t>241.08</w:t>
      </w:r>
      <w:r w:rsidRPr="00AC186D">
        <w:rPr>
          <w:rFonts w:hAnsi="宋体" w:hint="eastAsia"/>
          <w:color w:val="333333"/>
          <w:sz w:val="32"/>
          <w:szCs w:val="32"/>
        </w:rPr>
        <w:t>万元，项目支出：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(1)</w:t>
      </w:r>
      <w:r w:rsidRPr="00AC186D">
        <w:rPr>
          <w:rFonts w:hAnsi="宋体" w:hint="eastAsia"/>
          <w:color w:val="333333"/>
          <w:sz w:val="32"/>
          <w:szCs w:val="32"/>
        </w:rPr>
        <w:t>基层党组织建设经费</w:t>
      </w:r>
      <w:r w:rsidRPr="00AC186D">
        <w:rPr>
          <w:rFonts w:hAnsi="宋体"/>
          <w:color w:val="333333"/>
          <w:sz w:val="32"/>
          <w:szCs w:val="32"/>
        </w:rPr>
        <w:t>23.4</w:t>
      </w:r>
      <w:r w:rsidRPr="00AC186D">
        <w:rPr>
          <w:rFonts w:hAnsi="宋体" w:hint="eastAsia"/>
          <w:color w:val="333333"/>
          <w:sz w:val="32"/>
          <w:szCs w:val="32"/>
        </w:rPr>
        <w:t>万元</w:t>
      </w:r>
      <w:r w:rsidRPr="00AC186D">
        <w:rPr>
          <w:rFonts w:hAnsi="宋体"/>
          <w:color w:val="333333"/>
          <w:sz w:val="32"/>
          <w:szCs w:val="32"/>
        </w:rPr>
        <w:t xml:space="preserve"> </w:t>
      </w:r>
      <w:r w:rsidRPr="00AC186D">
        <w:rPr>
          <w:rFonts w:hAnsi="宋体" w:hint="eastAsia"/>
          <w:color w:val="333333"/>
          <w:sz w:val="32"/>
          <w:szCs w:val="32"/>
        </w:rPr>
        <w:t>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(2)</w:t>
      </w:r>
      <w:r w:rsidRPr="00AC186D">
        <w:rPr>
          <w:rFonts w:hAnsi="宋体" w:hint="eastAsia"/>
          <w:color w:val="333333"/>
          <w:sz w:val="32"/>
          <w:szCs w:val="32"/>
        </w:rPr>
        <w:t>党员双育工程建设经费</w:t>
      </w:r>
      <w:r w:rsidRPr="00AC186D">
        <w:rPr>
          <w:rFonts w:hAnsi="宋体"/>
          <w:color w:val="333333"/>
          <w:sz w:val="32"/>
          <w:szCs w:val="32"/>
        </w:rPr>
        <w:t>16.6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lastRenderedPageBreak/>
        <w:t>(3)</w:t>
      </w:r>
      <w:r w:rsidRPr="00AC186D">
        <w:rPr>
          <w:rFonts w:hAnsi="宋体" w:hint="eastAsia"/>
          <w:color w:val="333333"/>
          <w:sz w:val="32"/>
          <w:szCs w:val="32"/>
        </w:rPr>
        <w:t>党代表活动经费</w:t>
      </w:r>
      <w:r w:rsidRPr="00AC186D">
        <w:rPr>
          <w:rFonts w:hAnsi="宋体"/>
          <w:color w:val="333333"/>
          <w:sz w:val="32"/>
          <w:szCs w:val="32"/>
        </w:rPr>
        <w:t>10.4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(4)</w:t>
      </w:r>
      <w:r w:rsidRPr="00AC186D">
        <w:rPr>
          <w:rFonts w:hAnsi="宋体" w:hint="eastAsia"/>
          <w:color w:val="333333"/>
          <w:sz w:val="32"/>
          <w:szCs w:val="32"/>
        </w:rPr>
        <w:t>十八届六中全会精神学习教育活动经费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(5)</w:t>
      </w:r>
      <w:r w:rsidRPr="00AC186D">
        <w:rPr>
          <w:rFonts w:hAnsi="宋体" w:hint="eastAsia"/>
          <w:color w:val="333333"/>
          <w:sz w:val="32"/>
          <w:szCs w:val="32"/>
        </w:rPr>
        <w:t>慰问及建国前老党员生活补贴</w:t>
      </w:r>
      <w:r w:rsidRPr="00AC186D">
        <w:rPr>
          <w:rFonts w:hAnsi="宋体"/>
          <w:color w:val="333333"/>
          <w:sz w:val="32"/>
          <w:szCs w:val="32"/>
        </w:rPr>
        <w:t>16.08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(6)</w:t>
      </w:r>
      <w:r w:rsidRPr="00AC186D">
        <w:rPr>
          <w:rFonts w:hAnsi="宋体" w:hint="eastAsia"/>
          <w:color w:val="333333"/>
          <w:sz w:val="32"/>
          <w:szCs w:val="32"/>
        </w:rPr>
        <w:t>农村干部健康体检经费</w:t>
      </w:r>
      <w:r w:rsidRPr="00AC186D">
        <w:rPr>
          <w:rFonts w:hAnsi="宋体"/>
          <w:color w:val="333333"/>
          <w:sz w:val="32"/>
          <w:szCs w:val="32"/>
        </w:rPr>
        <w:t>5.6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(7)</w:t>
      </w:r>
      <w:r w:rsidRPr="00AC186D">
        <w:rPr>
          <w:rFonts w:hAnsi="宋体" w:hint="eastAsia"/>
          <w:color w:val="333333"/>
          <w:sz w:val="32"/>
          <w:szCs w:val="32"/>
        </w:rPr>
        <w:t>干部实绩档案、工作日志经费</w:t>
      </w:r>
      <w:r w:rsidRPr="00AC186D">
        <w:rPr>
          <w:rFonts w:hAnsi="宋体"/>
          <w:color w:val="333333"/>
          <w:sz w:val="32"/>
          <w:szCs w:val="32"/>
        </w:rPr>
        <w:t>36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(8)</w:t>
      </w:r>
      <w:r w:rsidRPr="00AC186D">
        <w:rPr>
          <w:rFonts w:hAnsi="宋体" w:hint="eastAsia"/>
          <w:color w:val="333333"/>
          <w:sz w:val="32"/>
          <w:szCs w:val="32"/>
        </w:rPr>
        <w:t>干部考核经费</w:t>
      </w:r>
      <w:r w:rsidRPr="00AC186D">
        <w:rPr>
          <w:rFonts w:hAnsi="宋体"/>
          <w:color w:val="333333"/>
          <w:sz w:val="32"/>
          <w:szCs w:val="32"/>
        </w:rPr>
        <w:t>23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(9)</w:t>
      </w:r>
      <w:r w:rsidRPr="00AC186D">
        <w:rPr>
          <w:rFonts w:hAnsi="宋体" w:hint="eastAsia"/>
          <w:color w:val="333333"/>
          <w:sz w:val="32"/>
          <w:szCs w:val="32"/>
        </w:rPr>
        <w:t>干部培训、管理经费</w:t>
      </w:r>
      <w:r w:rsidRPr="00AC186D">
        <w:rPr>
          <w:rFonts w:hAnsi="宋体"/>
          <w:color w:val="333333"/>
          <w:sz w:val="32"/>
          <w:szCs w:val="32"/>
        </w:rPr>
        <w:t>60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(10)</w:t>
      </w:r>
      <w:r w:rsidRPr="00AC186D">
        <w:rPr>
          <w:rFonts w:hAnsi="宋体" w:hint="eastAsia"/>
          <w:color w:val="333333"/>
          <w:sz w:val="32"/>
          <w:szCs w:val="32"/>
        </w:rPr>
        <w:t>人才工作经费</w:t>
      </w:r>
      <w:r w:rsidRPr="00AC186D">
        <w:rPr>
          <w:rFonts w:hAnsi="宋体"/>
          <w:color w:val="333333"/>
          <w:sz w:val="32"/>
          <w:szCs w:val="32"/>
        </w:rPr>
        <w:t>13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(11)</w:t>
      </w:r>
      <w:r w:rsidRPr="00AC186D">
        <w:rPr>
          <w:rFonts w:hAnsi="宋体" w:hint="eastAsia"/>
          <w:color w:val="333333"/>
          <w:sz w:val="32"/>
          <w:szCs w:val="32"/>
        </w:rPr>
        <w:t>区委换届经费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万元；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Chars="322" w:left="773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(12)</w:t>
      </w:r>
      <w:r w:rsidRPr="00AC186D">
        <w:rPr>
          <w:rFonts w:hAnsi="宋体" w:hint="eastAsia"/>
          <w:color w:val="333333"/>
          <w:sz w:val="32"/>
          <w:szCs w:val="32"/>
        </w:rPr>
        <w:t>智慧远教与网络平台运行经费</w:t>
      </w:r>
      <w:r w:rsidRPr="00AC186D">
        <w:rPr>
          <w:rFonts w:hAnsi="宋体"/>
          <w:color w:val="333333"/>
          <w:sz w:val="32"/>
          <w:szCs w:val="32"/>
        </w:rPr>
        <w:t>27</w:t>
      </w:r>
      <w:r w:rsidRPr="00AC186D">
        <w:rPr>
          <w:rFonts w:hAnsi="宋体" w:hint="eastAsia"/>
          <w:color w:val="333333"/>
          <w:sz w:val="32"/>
          <w:szCs w:val="32"/>
        </w:rPr>
        <w:t>万元。</w:t>
      </w:r>
    </w:p>
    <w:p w:rsidR="00533894" w:rsidRPr="00AC186D" w:rsidRDefault="00533894" w:rsidP="00AC186D">
      <w:pPr>
        <w:widowControl/>
        <w:spacing w:before="144" w:line="560" w:lineRule="exact"/>
        <w:ind w:left="200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3</w:t>
      </w:r>
      <w:r w:rsidRPr="00AC186D">
        <w:rPr>
          <w:rFonts w:hAnsi="宋体" w:hint="eastAsia"/>
          <w:color w:val="333333"/>
          <w:sz w:val="32"/>
          <w:szCs w:val="32"/>
        </w:rPr>
        <w:t>、比上年增减情况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年预算收支安排</w:t>
      </w:r>
      <w:r w:rsidRPr="00AC186D">
        <w:rPr>
          <w:rFonts w:hAnsi="宋体"/>
          <w:color w:val="333333"/>
          <w:sz w:val="32"/>
          <w:szCs w:val="32"/>
        </w:rPr>
        <w:t>467.7</w:t>
      </w:r>
      <w:r w:rsidRPr="00AC186D">
        <w:rPr>
          <w:rFonts w:hAnsi="宋体" w:hint="eastAsia"/>
          <w:color w:val="333333"/>
          <w:sz w:val="32"/>
          <w:szCs w:val="32"/>
        </w:rPr>
        <w:t>万元，较</w:t>
      </w:r>
      <w:r w:rsidRPr="00AC186D">
        <w:rPr>
          <w:rFonts w:hAnsi="宋体"/>
          <w:color w:val="333333"/>
          <w:sz w:val="32"/>
          <w:szCs w:val="32"/>
        </w:rPr>
        <w:t>2016</w:t>
      </w:r>
      <w:r w:rsidRPr="00AC186D">
        <w:rPr>
          <w:rFonts w:hAnsi="宋体" w:hint="eastAsia"/>
          <w:color w:val="333333"/>
          <w:sz w:val="32"/>
          <w:szCs w:val="32"/>
        </w:rPr>
        <w:t>年度增加</w:t>
      </w:r>
      <w:r w:rsidRPr="00AC186D">
        <w:rPr>
          <w:rFonts w:hAnsi="宋体"/>
          <w:color w:val="333333"/>
          <w:sz w:val="32"/>
          <w:szCs w:val="32"/>
        </w:rPr>
        <w:t>47.51</w:t>
      </w:r>
      <w:r w:rsidRPr="00AC186D">
        <w:rPr>
          <w:rFonts w:hAnsi="宋体" w:hint="eastAsia"/>
          <w:color w:val="333333"/>
          <w:sz w:val="32"/>
          <w:szCs w:val="32"/>
        </w:rPr>
        <w:t>万元，其中基本支出增加了</w:t>
      </w:r>
      <w:r w:rsidRPr="00AC186D">
        <w:rPr>
          <w:rFonts w:hAnsi="宋体"/>
          <w:color w:val="333333"/>
          <w:sz w:val="32"/>
          <w:szCs w:val="32"/>
        </w:rPr>
        <w:t>20.31</w:t>
      </w:r>
      <w:r w:rsidRPr="00AC186D">
        <w:rPr>
          <w:rFonts w:hAnsi="宋体" w:hint="eastAsia"/>
          <w:color w:val="333333"/>
          <w:sz w:val="32"/>
          <w:szCs w:val="32"/>
        </w:rPr>
        <w:lastRenderedPageBreak/>
        <w:t>万元，主要为在职职工和退休人员工资调整补发及养老保险、医疗保险、住房公积金比例提高，人员经费支出加大。项目支出增加了</w:t>
      </w:r>
      <w:r w:rsidRPr="00AC186D">
        <w:rPr>
          <w:rFonts w:hAnsi="宋体"/>
          <w:color w:val="333333"/>
          <w:sz w:val="32"/>
          <w:szCs w:val="32"/>
        </w:rPr>
        <w:t>27.2</w:t>
      </w:r>
      <w:r w:rsidRPr="00AC186D">
        <w:rPr>
          <w:rFonts w:hAnsi="宋体" w:hint="eastAsia"/>
          <w:color w:val="333333"/>
          <w:sz w:val="32"/>
          <w:szCs w:val="32"/>
        </w:rPr>
        <w:t>万元，主要为开展全区体验式教学培训预算增加。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>
        <w:rPr>
          <w:rFonts w:hAnsi="宋体" w:hint="eastAsia"/>
          <w:color w:val="333333"/>
          <w:sz w:val="32"/>
          <w:szCs w:val="32"/>
        </w:rPr>
        <w:t>（二）</w:t>
      </w:r>
      <w:r w:rsidRPr="00AC186D">
        <w:rPr>
          <w:rFonts w:hAnsi="宋体" w:hint="eastAsia"/>
          <w:color w:val="333333"/>
          <w:sz w:val="32"/>
          <w:szCs w:val="32"/>
        </w:rPr>
        <w:t>、机关运行经费支出情况的说明。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年中国共产党秦皇岛市北戴河区委员会组织部机关运行经费支出</w:t>
      </w:r>
      <w:r w:rsidRPr="00AC186D">
        <w:rPr>
          <w:rFonts w:hAnsi="宋体"/>
          <w:color w:val="333333"/>
          <w:sz w:val="32"/>
          <w:szCs w:val="32"/>
        </w:rPr>
        <w:t>14.79</w:t>
      </w:r>
      <w:r w:rsidRPr="00AC186D">
        <w:rPr>
          <w:rFonts w:hAnsi="宋体" w:hint="eastAsia"/>
          <w:color w:val="333333"/>
          <w:sz w:val="32"/>
          <w:szCs w:val="32"/>
        </w:rPr>
        <w:t>万元，其中办公费</w:t>
      </w:r>
      <w:r w:rsidRPr="00AC186D">
        <w:rPr>
          <w:rFonts w:hAnsi="宋体"/>
          <w:color w:val="333333"/>
          <w:sz w:val="32"/>
          <w:szCs w:val="32"/>
        </w:rPr>
        <w:t>4.32</w:t>
      </w:r>
      <w:r w:rsidRPr="00AC186D">
        <w:rPr>
          <w:rFonts w:hAnsi="宋体" w:hint="eastAsia"/>
          <w:color w:val="333333"/>
          <w:sz w:val="32"/>
          <w:szCs w:val="32"/>
        </w:rPr>
        <w:t>万元、邮电费</w:t>
      </w:r>
      <w:r w:rsidRPr="00AC186D">
        <w:rPr>
          <w:rFonts w:hAnsi="宋体"/>
          <w:color w:val="333333"/>
          <w:sz w:val="32"/>
          <w:szCs w:val="32"/>
        </w:rPr>
        <w:t>1.62</w:t>
      </w:r>
      <w:r w:rsidRPr="00AC186D">
        <w:rPr>
          <w:rFonts w:hAnsi="宋体" w:hint="eastAsia"/>
          <w:color w:val="333333"/>
          <w:sz w:val="32"/>
          <w:szCs w:val="32"/>
        </w:rPr>
        <w:t>万元、差旅费</w:t>
      </w:r>
      <w:r w:rsidRPr="00AC186D">
        <w:rPr>
          <w:rFonts w:hAnsi="宋体"/>
          <w:color w:val="333333"/>
          <w:sz w:val="32"/>
          <w:szCs w:val="32"/>
        </w:rPr>
        <w:t>1.26</w:t>
      </w:r>
      <w:r w:rsidRPr="00AC186D">
        <w:rPr>
          <w:rFonts w:hAnsi="宋体" w:hint="eastAsia"/>
          <w:color w:val="333333"/>
          <w:sz w:val="32"/>
          <w:szCs w:val="32"/>
        </w:rPr>
        <w:t>万元、维修（护）费</w:t>
      </w:r>
      <w:r w:rsidRPr="00AC186D">
        <w:rPr>
          <w:rFonts w:hAnsi="宋体"/>
          <w:color w:val="333333"/>
          <w:sz w:val="32"/>
          <w:szCs w:val="32"/>
        </w:rPr>
        <w:t>0.36</w:t>
      </w:r>
      <w:r w:rsidRPr="00AC186D">
        <w:rPr>
          <w:rFonts w:hAnsi="宋体" w:hint="eastAsia"/>
          <w:color w:val="333333"/>
          <w:sz w:val="32"/>
          <w:szCs w:val="32"/>
        </w:rPr>
        <w:t>万元、会议费</w:t>
      </w:r>
      <w:r w:rsidRPr="00AC186D">
        <w:rPr>
          <w:rFonts w:hAnsi="宋体"/>
          <w:color w:val="333333"/>
          <w:sz w:val="32"/>
          <w:szCs w:val="32"/>
        </w:rPr>
        <w:t>0.54</w:t>
      </w:r>
      <w:r w:rsidRPr="00AC186D">
        <w:rPr>
          <w:rFonts w:hAnsi="宋体" w:hint="eastAsia"/>
          <w:color w:val="333333"/>
          <w:sz w:val="32"/>
          <w:szCs w:val="32"/>
        </w:rPr>
        <w:t>万元、福利费</w:t>
      </w:r>
      <w:r w:rsidRPr="00AC186D">
        <w:rPr>
          <w:rFonts w:hAnsi="宋体"/>
          <w:color w:val="333333"/>
          <w:sz w:val="32"/>
          <w:szCs w:val="32"/>
        </w:rPr>
        <w:t>1.69</w:t>
      </w:r>
      <w:r w:rsidRPr="00AC186D">
        <w:rPr>
          <w:rFonts w:hAnsi="宋体" w:hint="eastAsia"/>
          <w:color w:val="333333"/>
          <w:sz w:val="32"/>
          <w:szCs w:val="32"/>
        </w:rPr>
        <w:t>万元、公务用车运行维护费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>
        <w:rPr>
          <w:rFonts w:hAnsi="宋体" w:hint="eastAsia"/>
          <w:color w:val="333333"/>
          <w:sz w:val="32"/>
          <w:szCs w:val="32"/>
        </w:rPr>
        <w:t>（三）</w:t>
      </w:r>
      <w:r w:rsidRPr="00AC186D">
        <w:rPr>
          <w:rFonts w:hAnsi="宋体" w:hint="eastAsia"/>
          <w:color w:val="333333"/>
          <w:sz w:val="32"/>
          <w:szCs w:val="32"/>
        </w:rPr>
        <w:t>、一般公共预算财政拨款“三公”经费支出情况说明。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中国共产党秦皇岛市北戴河区委员会组织部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年度“三公”经费财政拨款支出预算为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万元，比上年减少</w:t>
      </w:r>
      <w:r w:rsidRPr="00AC186D">
        <w:rPr>
          <w:rFonts w:hAnsi="宋体"/>
          <w:color w:val="333333"/>
          <w:sz w:val="32"/>
          <w:szCs w:val="32"/>
        </w:rPr>
        <w:t>2.50</w:t>
      </w:r>
      <w:r w:rsidRPr="00AC186D">
        <w:rPr>
          <w:rFonts w:hAnsi="宋体" w:hint="eastAsia"/>
          <w:color w:val="333333"/>
          <w:sz w:val="32"/>
          <w:szCs w:val="32"/>
        </w:rPr>
        <w:t>万元，降低</w:t>
      </w:r>
      <w:r w:rsidRPr="00AC186D">
        <w:rPr>
          <w:rFonts w:hAnsi="宋体"/>
          <w:color w:val="333333"/>
          <w:sz w:val="32"/>
          <w:szCs w:val="32"/>
        </w:rPr>
        <w:t>33%</w:t>
      </w:r>
      <w:r w:rsidRPr="00AC186D">
        <w:rPr>
          <w:rFonts w:hAnsi="宋体" w:hint="eastAsia"/>
          <w:color w:val="333333"/>
          <w:sz w:val="32"/>
          <w:szCs w:val="32"/>
        </w:rPr>
        <w:t>。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年度“三公”经费财政拨款支出预算中，“因公出国费”我单位未安排此项支出，“公务用车购置及运行费”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万元，其中“公务用车购置费”我单位无此项支出，“公务用车运行费”支出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万元，占</w:t>
      </w:r>
      <w:r w:rsidRPr="00AC186D">
        <w:rPr>
          <w:rFonts w:hAnsi="宋体"/>
          <w:color w:val="333333"/>
          <w:sz w:val="32"/>
          <w:szCs w:val="32"/>
        </w:rPr>
        <w:t>100%</w:t>
      </w:r>
      <w:r w:rsidRPr="00AC186D">
        <w:rPr>
          <w:rFonts w:hAnsi="宋体" w:hint="eastAsia"/>
          <w:color w:val="333333"/>
          <w:sz w:val="32"/>
          <w:szCs w:val="32"/>
        </w:rPr>
        <w:t>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中国共产党秦皇岛市北戴河区委员会组织部</w:t>
      </w:r>
      <w:r w:rsidRPr="00AC186D">
        <w:rPr>
          <w:rFonts w:hAnsi="宋体"/>
          <w:color w:val="333333"/>
          <w:sz w:val="32"/>
          <w:szCs w:val="32"/>
        </w:rPr>
        <w:t>2017</w:t>
      </w:r>
      <w:r w:rsidRPr="00AC186D">
        <w:rPr>
          <w:rFonts w:hAnsi="宋体" w:hint="eastAsia"/>
          <w:color w:val="333333"/>
          <w:sz w:val="32"/>
          <w:szCs w:val="32"/>
        </w:rPr>
        <w:t>年度“三公”经费预算支出减少的主要原因：一是严格落实党政机关厉行节约、反对浪费条例规定，加强支出管理，强化预算约束，节约了经费</w:t>
      </w:r>
      <w:r w:rsidRPr="00AC186D">
        <w:rPr>
          <w:rFonts w:hAnsi="宋体" w:hint="eastAsia"/>
          <w:color w:val="333333"/>
          <w:sz w:val="32"/>
          <w:szCs w:val="32"/>
        </w:rPr>
        <w:lastRenderedPageBreak/>
        <w:t>开支；二是贯彻落实公务用车制度改革精神，公务用车数量减少，公务用车运维费降低。</w:t>
      </w:r>
    </w:p>
    <w:p w:rsidR="00533894" w:rsidRPr="00AC186D" w:rsidRDefault="00533894" w:rsidP="00AC186D">
      <w:pPr>
        <w:widowControl/>
        <w:spacing w:before="144" w:line="560" w:lineRule="exact"/>
        <w:ind w:left="200" w:firstLine="480"/>
        <w:rPr>
          <w:rFonts w:hAnsi="宋体"/>
          <w:color w:val="333333"/>
          <w:sz w:val="32"/>
          <w:szCs w:val="32"/>
        </w:rPr>
      </w:pPr>
      <w:r>
        <w:rPr>
          <w:rFonts w:hAnsi="宋体" w:hint="eastAsia"/>
          <w:color w:val="333333"/>
          <w:sz w:val="32"/>
          <w:szCs w:val="32"/>
        </w:rPr>
        <w:t>（四）</w:t>
      </w:r>
      <w:r w:rsidRPr="00AC186D">
        <w:rPr>
          <w:rFonts w:hAnsi="宋体" w:hint="eastAsia"/>
          <w:color w:val="333333"/>
          <w:sz w:val="32"/>
          <w:szCs w:val="32"/>
        </w:rPr>
        <w:t>、政府性基金预算和国有资本经营。</w:t>
      </w:r>
    </w:p>
    <w:p w:rsidR="00533894" w:rsidRDefault="00533894" w:rsidP="00AC186D">
      <w:pPr>
        <w:widowControl/>
        <w:spacing w:before="144" w:line="560" w:lineRule="exact"/>
        <w:ind w:left="200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本单位无政府性基金预算和国有资本经营预算支出。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八、名词解释</w:t>
      </w:r>
      <w:r w:rsidRPr="00AC186D">
        <w:rPr>
          <w:rFonts w:hAnsi="宋体"/>
          <w:color w:val="333333"/>
          <w:sz w:val="32"/>
          <w:szCs w:val="32"/>
        </w:rPr>
        <w:t>: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（</w:t>
      </w:r>
      <w:r w:rsidRPr="00AC186D">
        <w:rPr>
          <w:rFonts w:hAnsi="宋体"/>
          <w:color w:val="333333"/>
          <w:sz w:val="32"/>
          <w:szCs w:val="32"/>
        </w:rPr>
        <w:t>1</w:t>
      </w:r>
      <w:r w:rsidRPr="00AC186D">
        <w:rPr>
          <w:rFonts w:hAnsi="宋体" w:hint="eastAsia"/>
          <w:color w:val="333333"/>
          <w:sz w:val="32"/>
          <w:szCs w:val="32"/>
        </w:rPr>
        <w:t>）、财政拨款收入：指区级财政当年拨付的资金。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（</w:t>
      </w:r>
      <w:r w:rsidRPr="00AC186D">
        <w:rPr>
          <w:rFonts w:hAnsi="宋体"/>
          <w:color w:val="333333"/>
          <w:sz w:val="32"/>
          <w:szCs w:val="32"/>
        </w:rPr>
        <w:t>2</w:t>
      </w:r>
      <w:r w:rsidRPr="00AC186D">
        <w:rPr>
          <w:rFonts w:hAnsi="宋体" w:hint="eastAsia"/>
          <w:color w:val="333333"/>
          <w:sz w:val="32"/>
          <w:szCs w:val="32"/>
        </w:rPr>
        <w:t>）、事业收入：指事业单位开展专业业务活动及辅助活动所取得的收入。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（</w:t>
      </w:r>
      <w:r w:rsidRPr="00AC186D">
        <w:rPr>
          <w:rFonts w:hAnsi="宋体"/>
          <w:color w:val="333333"/>
          <w:sz w:val="32"/>
          <w:szCs w:val="32"/>
        </w:rPr>
        <w:t>3</w:t>
      </w:r>
      <w:r w:rsidRPr="00AC186D">
        <w:rPr>
          <w:rFonts w:hAnsi="宋体" w:hint="eastAsia"/>
          <w:color w:val="333333"/>
          <w:sz w:val="32"/>
          <w:szCs w:val="32"/>
        </w:rPr>
        <w:t>）、其他收入：指除上述“财政拨款收入”、“事业收入”等以外的收入。主要是按规定动用的租房收入、存款利息收入等。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（</w:t>
      </w:r>
      <w:r w:rsidRPr="00AC186D">
        <w:rPr>
          <w:rFonts w:hAnsi="宋体"/>
          <w:color w:val="333333"/>
          <w:sz w:val="32"/>
          <w:szCs w:val="32"/>
        </w:rPr>
        <w:t>4</w:t>
      </w:r>
      <w:r w:rsidRPr="00AC186D">
        <w:rPr>
          <w:rFonts w:hAnsi="宋体" w:hint="eastAsia"/>
          <w:color w:val="333333"/>
          <w:sz w:val="32"/>
          <w:szCs w:val="32"/>
        </w:rPr>
        <w:t>）、“三公”经费：纳入财政预算管理的“三公”经费，是指部门用财政拨款安排的因公出国（境）费、公务用车购置及运行费和公务接待费。其中，因公出国（境）费反映单位公务出国（境）的国际旅费、国外城市间交通费、住宿费、伙食费、公杂费等支出；公务用车购置及运行费反映单位公务用车车辆购置支出（含车辆购置税）费及租用费、燃料费、维修费、过路过桥费、保险费、安全奖励费用等支出；公务接待费反映单位按规定开支的各类公务接待（含外宾接待）支出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lastRenderedPageBreak/>
        <w:t>（</w:t>
      </w:r>
      <w:r w:rsidRPr="00AC186D">
        <w:rPr>
          <w:rFonts w:hAnsi="宋体"/>
          <w:color w:val="333333"/>
          <w:sz w:val="32"/>
          <w:szCs w:val="32"/>
        </w:rPr>
        <w:t>5</w:t>
      </w:r>
      <w:r w:rsidRPr="00AC186D">
        <w:rPr>
          <w:rFonts w:hAnsi="宋体" w:hint="eastAsia"/>
          <w:color w:val="333333"/>
          <w:sz w:val="32"/>
          <w:szCs w:val="32"/>
        </w:rPr>
        <w:t>）、机关运行费：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九、其他需说明的事项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无其他需说明的事项。</w:t>
      </w: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</w:p>
    <w:p w:rsidR="00533894" w:rsidRPr="00AC186D" w:rsidRDefault="00533894" w:rsidP="00AC186D">
      <w:pPr>
        <w:pStyle w:val="a6"/>
        <w:spacing w:before="144" w:beforeAutospacing="0" w:after="0" w:afterAutospacing="0" w:line="560" w:lineRule="exact"/>
        <w:ind w:left="299" w:firstLine="480"/>
        <w:rPr>
          <w:rFonts w:hAnsi="宋体"/>
          <w:color w:val="333333"/>
          <w:sz w:val="32"/>
          <w:szCs w:val="32"/>
        </w:rPr>
      </w:pPr>
      <w:r w:rsidRPr="00AC186D">
        <w:rPr>
          <w:rFonts w:hAnsi="宋体" w:hint="eastAsia"/>
          <w:color w:val="333333"/>
          <w:sz w:val="32"/>
          <w:szCs w:val="32"/>
        </w:rPr>
        <w:t>附件：表</w:t>
      </w:r>
      <w:r w:rsidRPr="00AC186D">
        <w:rPr>
          <w:rFonts w:hAnsi="宋体"/>
          <w:color w:val="333333"/>
          <w:sz w:val="32"/>
          <w:szCs w:val="32"/>
        </w:rPr>
        <w:t>1-</w:t>
      </w:r>
      <w:r w:rsidRPr="00AC186D">
        <w:rPr>
          <w:rFonts w:hAnsi="宋体" w:hint="eastAsia"/>
          <w:color w:val="333333"/>
          <w:sz w:val="32"/>
          <w:szCs w:val="32"/>
        </w:rPr>
        <w:t>表</w:t>
      </w:r>
      <w:r w:rsidRPr="00AC186D">
        <w:rPr>
          <w:rFonts w:hAnsi="宋体"/>
          <w:color w:val="333333"/>
          <w:sz w:val="32"/>
          <w:szCs w:val="32"/>
        </w:rPr>
        <w:t>9</w:t>
      </w:r>
    </w:p>
    <w:p w:rsidR="00533894" w:rsidRPr="009A3B3A" w:rsidRDefault="00533894">
      <w:pPr>
        <w:rPr>
          <w:rFonts w:hAnsi="宋体"/>
        </w:rPr>
      </w:pPr>
    </w:p>
    <w:sectPr w:rsidR="00533894" w:rsidRPr="009A3B3A" w:rsidSect="0035498B">
      <w:pgSz w:w="16839" w:h="11907" w:orient="landscape"/>
      <w:pgMar w:top="1797" w:right="1440" w:bottom="1797" w:left="144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39" w:rsidRDefault="00DF7139">
      <w:r>
        <w:separator/>
      </w:r>
    </w:p>
  </w:endnote>
  <w:endnote w:type="continuationSeparator" w:id="1">
    <w:p w:rsidR="00DF7139" w:rsidRDefault="00DF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charset w:val="86"/>
    <w:family w:val="roman"/>
    <w:pitch w:val="variable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39" w:rsidRDefault="00DF7139">
      <w:r>
        <w:separator/>
      </w:r>
    </w:p>
  </w:footnote>
  <w:footnote w:type="continuationSeparator" w:id="1">
    <w:p w:rsidR="00DF7139" w:rsidRDefault="00DF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94" w:rsidRDefault="00533894" w:rsidP="003549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CAA09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0FFFFF7D"/>
    <w:multiLevelType w:val="singleLevel"/>
    <w:tmpl w:val="B2329D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0FFFFF7E"/>
    <w:multiLevelType w:val="singleLevel"/>
    <w:tmpl w:val="DCA078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0FFFFF7F"/>
    <w:multiLevelType w:val="singleLevel"/>
    <w:tmpl w:val="60B438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0FFFFF80"/>
    <w:multiLevelType w:val="singleLevel"/>
    <w:tmpl w:val="8542A7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29056D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1D7EBA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45E67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B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FFFFF89"/>
    <w:multiLevelType w:val="singleLevel"/>
    <w:tmpl w:val="33D286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E32FBC"/>
    <w:multiLevelType w:val="hybridMultilevel"/>
    <w:tmpl w:val="BA247B2C"/>
    <w:lvl w:ilvl="0" w:tplc="51DE20E8">
      <w:start w:val="1"/>
      <w:numFmt w:val="decimal"/>
      <w:lvlText w:val="%1、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40"/>
        </w:tabs>
        <w:ind w:left="40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99"/>
    <w:rsid w:val="000E4832"/>
    <w:rsid w:val="0019453B"/>
    <w:rsid w:val="00214C69"/>
    <w:rsid w:val="0024395B"/>
    <w:rsid w:val="00250F19"/>
    <w:rsid w:val="00353661"/>
    <w:rsid w:val="0035498B"/>
    <w:rsid w:val="003815D1"/>
    <w:rsid w:val="00397444"/>
    <w:rsid w:val="003E6782"/>
    <w:rsid w:val="00412A08"/>
    <w:rsid w:val="004850B5"/>
    <w:rsid w:val="004B1A87"/>
    <w:rsid w:val="00521DF2"/>
    <w:rsid w:val="00533894"/>
    <w:rsid w:val="005B7E8D"/>
    <w:rsid w:val="005E2999"/>
    <w:rsid w:val="006546A9"/>
    <w:rsid w:val="0068630F"/>
    <w:rsid w:val="00760E2F"/>
    <w:rsid w:val="007B7346"/>
    <w:rsid w:val="008A27F8"/>
    <w:rsid w:val="00900F14"/>
    <w:rsid w:val="00902F8F"/>
    <w:rsid w:val="009A3B3A"/>
    <w:rsid w:val="009A4DB5"/>
    <w:rsid w:val="009D5AEA"/>
    <w:rsid w:val="00A005DE"/>
    <w:rsid w:val="00A7094F"/>
    <w:rsid w:val="00A77062"/>
    <w:rsid w:val="00AC186D"/>
    <w:rsid w:val="00B8462C"/>
    <w:rsid w:val="00CE0FAB"/>
    <w:rsid w:val="00CF2A6A"/>
    <w:rsid w:val="00CF7083"/>
    <w:rsid w:val="00D3327F"/>
    <w:rsid w:val="00D44B3E"/>
    <w:rsid w:val="00D558E5"/>
    <w:rsid w:val="00D70863"/>
    <w:rsid w:val="00DF7139"/>
    <w:rsid w:val="00E8601C"/>
    <w:rsid w:val="00E943FC"/>
    <w:rsid w:val="00F53DB3"/>
    <w:rsid w:val="00F94EC6"/>
    <w:rsid w:val="00FB1826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EC6"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4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EEF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rsid w:val="00F94E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EEF"/>
    <w:rPr>
      <w:rFonts w:ascii="宋体"/>
      <w:sz w:val="18"/>
      <w:szCs w:val="18"/>
    </w:rPr>
  </w:style>
  <w:style w:type="character" w:styleId="a5">
    <w:name w:val="Strong"/>
    <w:basedOn w:val="a0"/>
    <w:uiPriority w:val="99"/>
    <w:qFormat/>
    <w:rsid w:val="00F94EC6"/>
    <w:rPr>
      <w:rFonts w:cs="Times New Roman"/>
      <w:b/>
    </w:rPr>
  </w:style>
  <w:style w:type="paragraph" w:styleId="a6">
    <w:name w:val="Normal (Web)"/>
    <w:basedOn w:val="a"/>
    <w:uiPriority w:val="99"/>
    <w:rsid w:val="00F94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1002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15</cp:revision>
  <dcterms:created xsi:type="dcterms:W3CDTF">2017-11-14T22:31:00Z</dcterms:created>
  <dcterms:modified xsi:type="dcterms:W3CDTF">2017-11-20T01:25:00Z</dcterms:modified>
</cp:coreProperties>
</file>