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54" w:rsidRPr="00EF52EC" w:rsidRDefault="005F1B54" w:rsidP="00FA120B">
      <w:pPr>
        <w:adjustRightInd/>
        <w:snapToGrid/>
        <w:spacing w:after="0"/>
        <w:jc w:val="center"/>
        <w:rPr>
          <w:rFonts w:ascii="宋体" w:eastAsia="宋体" w:hAnsi="宋体" w:cs="宋体"/>
          <w:color w:val="333333"/>
          <w:sz w:val="33"/>
          <w:szCs w:val="33"/>
        </w:rPr>
      </w:pPr>
      <w:r w:rsidRPr="00EF52EC">
        <w:rPr>
          <w:rFonts w:ascii="宋体" w:eastAsia="宋体" w:hAnsi="宋体" w:cs="宋体" w:hint="eastAsia"/>
          <w:color w:val="333333"/>
          <w:sz w:val="33"/>
          <w:szCs w:val="33"/>
        </w:rPr>
        <w:t>秦皇岛市秦皇岛市北戴河区林业局</w:t>
      </w:r>
      <w:r w:rsidRPr="00EF52EC">
        <w:rPr>
          <w:rFonts w:ascii="宋体" w:eastAsia="宋体" w:hAnsi="宋体" w:cs="宋体"/>
          <w:color w:val="333333"/>
          <w:sz w:val="33"/>
          <w:szCs w:val="33"/>
        </w:rPr>
        <w:t>2017</w:t>
      </w:r>
      <w:r w:rsidRPr="00EF52EC">
        <w:rPr>
          <w:rFonts w:ascii="宋体" w:eastAsia="宋体" w:hAnsi="宋体" w:cs="宋体" w:hint="eastAsia"/>
          <w:color w:val="333333"/>
          <w:sz w:val="33"/>
          <w:szCs w:val="33"/>
        </w:rPr>
        <w:t>年部门预算</w:t>
      </w:r>
    </w:p>
    <w:p w:rsidR="005F1B54" w:rsidRPr="00EF52EC" w:rsidRDefault="005F1B54" w:rsidP="00FA120B">
      <w:pPr>
        <w:adjustRightInd/>
        <w:snapToGrid/>
        <w:spacing w:after="0"/>
        <w:rPr>
          <w:rFonts w:ascii="宋体" w:eastAsia="宋体" w:hAnsi="宋体" w:cs="宋体"/>
          <w:sz w:val="28"/>
          <w:szCs w:val="28"/>
        </w:rPr>
      </w:pPr>
      <w:r w:rsidRPr="00EF52EC">
        <w:rPr>
          <w:rFonts w:ascii="宋体" w:eastAsia="宋体" w:hAnsi="宋体" w:cs="宋体" w:hint="eastAsia"/>
          <w:color w:val="333333"/>
          <w:sz w:val="28"/>
          <w:szCs w:val="28"/>
        </w:rPr>
        <w:t>目</w:t>
      </w:r>
      <w:r w:rsidRPr="00EF52EC">
        <w:rPr>
          <w:rFonts w:ascii="宋体" w:eastAsia="宋体" w:hAnsi="宋体" w:cs="宋体"/>
          <w:color w:val="333333"/>
          <w:sz w:val="28"/>
          <w:szCs w:val="28"/>
        </w:rPr>
        <w:t xml:space="preserve"> </w:t>
      </w:r>
      <w:r w:rsidRPr="00EF52EC">
        <w:rPr>
          <w:rFonts w:ascii="宋体" w:eastAsia="宋体" w:hAnsi="宋体" w:cs="宋体" w:hint="eastAsia"/>
          <w:color w:val="333333"/>
          <w:sz w:val="28"/>
          <w:szCs w:val="28"/>
        </w:rPr>
        <w:t>录</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一、部门职责、机构设置等基本情况</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二、部门预算收支总体情况表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三、财政拨款收支情况表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四、绩效预算信息</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五、政府采购情况的说明</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六、国有资产信息情况。</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七、部门预算有关事项说明</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八、名词解释</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九、其他需说明的事项</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公开内容如下：</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一、部门职责、机构设置等基本情况</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lastRenderedPageBreak/>
        <w:t>部门职责：</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（一）贯彻执行《中华人民共和国种子法》、《河北省实施</w:t>
      </w:r>
      <w:r w:rsidRPr="00EF52EC">
        <w:rPr>
          <w:rFonts w:ascii="宋体" w:eastAsia="宋体" w:hAnsi="宋体" w:cs="宋体"/>
          <w:color w:val="333333"/>
          <w:sz w:val="28"/>
          <w:szCs w:val="28"/>
        </w:rPr>
        <w:t>&lt;</w:t>
      </w:r>
      <w:r w:rsidRPr="00EF52EC">
        <w:rPr>
          <w:rFonts w:ascii="宋体" w:eastAsia="宋体" w:hAnsi="宋体" w:cs="宋体" w:hint="eastAsia"/>
          <w:color w:val="333333"/>
          <w:sz w:val="28"/>
          <w:szCs w:val="28"/>
        </w:rPr>
        <w:t>中华人民共和国种子法</w:t>
      </w:r>
      <w:r w:rsidRPr="00EF52EC">
        <w:rPr>
          <w:rFonts w:ascii="宋体" w:eastAsia="宋体" w:hAnsi="宋体" w:cs="宋体"/>
          <w:color w:val="333333"/>
          <w:sz w:val="28"/>
          <w:szCs w:val="28"/>
        </w:rPr>
        <w:t>&gt;</w:t>
      </w:r>
      <w:r w:rsidRPr="00EF52EC">
        <w:rPr>
          <w:rFonts w:ascii="宋体" w:eastAsia="宋体" w:hAnsi="宋体" w:cs="宋体" w:hint="eastAsia"/>
          <w:color w:val="333333"/>
          <w:sz w:val="28"/>
          <w:szCs w:val="28"/>
        </w:rPr>
        <w:t>办法》，负责造林、果树生产及果品安全、种苗、花卉、产业化、林业统计、林业技术推广、林业资源调查、规划、设计。</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二）贯彻执行《中华人民共和国森林法》、《中华人民共和国野生动物保护法》、《中华人民共和国森林法实施条例》、《中华人民共和国野生植物保护条例》、《森林防火条例》、《城市绿化条例》，负责全区树木砍伐、移植、占用绿地、林地审核、审批，监督、检查、验收；林权证核发；野生动物经营加工许可证、野生动物驯养繁殖许可证审核发放工作；园林及林业行政案件查处；全区绿地、林地的监管工作；陆生野生动植物、湿地保护；全区森林防火组织协调工作，开展森林防火宣传教育，制定防火预案，实施森林火灾的预防与扑救工作。</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（三）贯彻执行《植物检疫条例》和《森林病虫害条例》，负责全区园林、林业有害生物的测报、检疫、指导、监督等工作并组织、指导、协调重大和突发性有害生物的防治工作。</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机构设置如下：</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纳入本部门预算编制范围的独立核算单位共</w:t>
      </w:r>
      <w:r w:rsidRPr="00EF52EC">
        <w:rPr>
          <w:rFonts w:ascii="宋体" w:eastAsia="宋体" w:hAnsi="宋体" w:cs="宋体"/>
          <w:color w:val="333333"/>
          <w:sz w:val="28"/>
          <w:szCs w:val="28"/>
        </w:rPr>
        <w:t>1</w:t>
      </w:r>
      <w:r w:rsidRPr="00EF52EC">
        <w:rPr>
          <w:rFonts w:ascii="宋体" w:eastAsia="宋体" w:hAnsi="宋体" w:cs="宋体" w:hint="eastAsia"/>
          <w:color w:val="333333"/>
          <w:sz w:val="28"/>
          <w:szCs w:val="28"/>
        </w:rPr>
        <w:t>个，单位名称秦皇岛市北戴河区林业局系全额事业单位，隶属于北戴河区政府，无下属单位。</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lastRenderedPageBreak/>
        <w:t>二、部门预算收支总体情况表：（见附件）</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1.</w:t>
      </w:r>
      <w:r w:rsidRPr="00EF52EC">
        <w:rPr>
          <w:rFonts w:ascii="宋体" w:eastAsia="宋体" w:hAnsi="宋体" w:cs="宋体" w:hint="eastAsia"/>
          <w:color w:val="333333"/>
          <w:sz w:val="28"/>
          <w:szCs w:val="28"/>
        </w:rPr>
        <w:t>部门预算收支总表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2</w:t>
      </w:r>
      <w:r w:rsidRPr="00EF52EC">
        <w:rPr>
          <w:rFonts w:ascii="宋体" w:eastAsia="宋体" w:hAnsi="宋体" w:cs="宋体" w:hint="eastAsia"/>
          <w:color w:val="333333"/>
          <w:sz w:val="28"/>
          <w:szCs w:val="28"/>
        </w:rPr>
        <w:t>、部门预算收入总表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3</w:t>
      </w:r>
      <w:r w:rsidRPr="00EF52EC">
        <w:rPr>
          <w:rFonts w:ascii="宋体" w:eastAsia="宋体" w:hAnsi="宋体" w:cs="宋体" w:hint="eastAsia"/>
          <w:color w:val="333333"/>
          <w:sz w:val="28"/>
          <w:szCs w:val="28"/>
        </w:rPr>
        <w:t>、部门预算支出总表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三、财政拨款收支情况表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4</w:t>
      </w:r>
      <w:r w:rsidRPr="00EF52EC">
        <w:rPr>
          <w:rFonts w:ascii="宋体" w:eastAsia="宋体" w:hAnsi="宋体" w:cs="宋体" w:hint="eastAsia"/>
          <w:color w:val="333333"/>
          <w:sz w:val="28"/>
          <w:szCs w:val="28"/>
        </w:rPr>
        <w:t>、部门预算财政拨款收支总表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5</w:t>
      </w:r>
      <w:r w:rsidRPr="00EF52EC">
        <w:rPr>
          <w:rFonts w:ascii="宋体" w:eastAsia="宋体" w:hAnsi="宋体" w:cs="宋体" w:hint="eastAsia"/>
          <w:color w:val="333333"/>
          <w:sz w:val="28"/>
          <w:szCs w:val="28"/>
        </w:rPr>
        <w:t>、部门预算一般公共预算财政拨款支出表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6</w:t>
      </w:r>
      <w:r w:rsidRPr="00EF52EC">
        <w:rPr>
          <w:rFonts w:ascii="宋体" w:eastAsia="宋体" w:hAnsi="宋体" w:cs="宋体" w:hint="eastAsia"/>
          <w:color w:val="333333"/>
          <w:sz w:val="28"/>
          <w:szCs w:val="28"/>
        </w:rPr>
        <w:t>、部门预算一般公共预算财政拨款基本支出表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7</w:t>
      </w:r>
      <w:r w:rsidRPr="00EF52EC">
        <w:rPr>
          <w:rFonts w:ascii="宋体" w:eastAsia="宋体" w:hAnsi="宋体" w:cs="宋体" w:hint="eastAsia"/>
          <w:color w:val="333333"/>
          <w:sz w:val="28"/>
          <w:szCs w:val="28"/>
        </w:rPr>
        <w:t>、部门预算政府性基金预算财政拨款支出表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8</w:t>
      </w:r>
      <w:r w:rsidRPr="00EF52EC">
        <w:rPr>
          <w:rFonts w:ascii="宋体" w:eastAsia="宋体" w:hAnsi="宋体" w:cs="宋体" w:hint="eastAsia"/>
          <w:color w:val="333333"/>
          <w:sz w:val="28"/>
          <w:szCs w:val="28"/>
        </w:rPr>
        <w:t>、部门预算国有资本经营预算财政拨款支出表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表</w:t>
      </w:r>
      <w:r w:rsidRPr="00EF52EC">
        <w:rPr>
          <w:rFonts w:ascii="宋体" w:eastAsia="宋体" w:hAnsi="宋体" w:cs="宋体"/>
          <w:color w:val="333333"/>
          <w:sz w:val="28"/>
          <w:szCs w:val="28"/>
        </w:rPr>
        <w:t>9</w:t>
      </w:r>
      <w:r w:rsidRPr="00EF52EC">
        <w:rPr>
          <w:rFonts w:ascii="宋体" w:eastAsia="宋体" w:hAnsi="宋体" w:cs="宋体" w:hint="eastAsia"/>
          <w:color w:val="333333"/>
          <w:sz w:val="28"/>
          <w:szCs w:val="28"/>
        </w:rPr>
        <w:t>、部门预算财政拨款“三公”经费支出表</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四、</w:t>
      </w:r>
      <w:r w:rsidRPr="00EF52EC">
        <w:rPr>
          <w:rFonts w:ascii="宋体" w:eastAsia="宋体" w:hAnsi="宋体" w:cs="宋体"/>
          <w:color w:val="333333"/>
          <w:sz w:val="28"/>
          <w:szCs w:val="28"/>
        </w:rPr>
        <w:t xml:space="preserve"> </w:t>
      </w:r>
      <w:r w:rsidRPr="00EF52EC">
        <w:rPr>
          <w:rFonts w:ascii="宋体" w:eastAsia="宋体" w:hAnsi="宋体" w:cs="宋体" w:hint="eastAsia"/>
          <w:color w:val="333333"/>
          <w:sz w:val="28"/>
          <w:szCs w:val="28"/>
        </w:rPr>
        <w:t>绩效预算信息</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lastRenderedPageBreak/>
        <w:t>（一）</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年北戴河区计划造林</w:t>
      </w:r>
      <w:r w:rsidRPr="00EF52EC">
        <w:rPr>
          <w:rFonts w:ascii="宋体" w:eastAsia="宋体" w:hAnsi="宋体" w:cs="宋体"/>
          <w:color w:val="333333"/>
          <w:sz w:val="28"/>
          <w:szCs w:val="28"/>
        </w:rPr>
        <w:t>10000</w:t>
      </w:r>
      <w:r w:rsidRPr="00EF52EC">
        <w:rPr>
          <w:rFonts w:ascii="宋体" w:eastAsia="宋体" w:hAnsi="宋体" w:cs="宋体" w:hint="eastAsia"/>
          <w:color w:val="333333"/>
          <w:sz w:val="28"/>
          <w:szCs w:val="28"/>
        </w:rPr>
        <w:t>亩，当年森林覆盖率将增长</w:t>
      </w:r>
      <w:r w:rsidRPr="00EF52EC">
        <w:rPr>
          <w:rFonts w:ascii="宋体" w:eastAsia="宋体" w:hAnsi="宋体" w:cs="宋体"/>
          <w:color w:val="333333"/>
          <w:sz w:val="28"/>
          <w:szCs w:val="28"/>
        </w:rPr>
        <w:t>3.6%</w:t>
      </w:r>
      <w:r w:rsidRPr="00EF52EC">
        <w:rPr>
          <w:rFonts w:ascii="宋体" w:eastAsia="宋体" w:hAnsi="宋体" w:cs="宋体" w:hint="eastAsia"/>
          <w:color w:val="333333"/>
          <w:sz w:val="28"/>
          <w:szCs w:val="28"/>
        </w:rPr>
        <w:t>。主要在铁路、快速路等主要交通道路、河流两侧及村庄四周环村部位实施。</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造林工作，将把林业建设与区域旅游结合起来，引导农户栽植效益较高的经济林，并按高标准观光、采摘园模式建园，组织有意愿和需要的农户，到附近较好的园子参观、学习成熟的经营经验，为农户提供信息资源保障。</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（二）一是重点抓好松褐天牛、红脂大小蠹、美国白蛾、赤松毛虫、双条杉天牛等重大林业有害生物的监测调查。二是加强美国白蛾、日本松干蚧、油松枯梢病等主要林业有害生物防治工作。</w:t>
      </w:r>
    </w:p>
    <w:p w:rsidR="005F1B54" w:rsidRPr="00EF52EC" w:rsidRDefault="005F1B54" w:rsidP="00EF52EC">
      <w:pPr>
        <w:adjustRightInd/>
        <w:snapToGrid/>
        <w:spacing w:after="0"/>
        <w:ind w:firstLineChars="250" w:firstLine="700"/>
        <w:rPr>
          <w:rFonts w:ascii="宋体" w:eastAsia="宋体" w:hAnsi="宋体" w:cs="宋体"/>
          <w:color w:val="333333"/>
          <w:sz w:val="28"/>
          <w:szCs w:val="28"/>
        </w:rPr>
      </w:pPr>
      <w:r w:rsidRPr="00EF52EC">
        <w:rPr>
          <w:rFonts w:ascii="宋体" w:eastAsia="宋体" w:hAnsi="宋体" w:cs="宋体" w:hint="eastAsia"/>
          <w:color w:val="333333"/>
          <w:sz w:val="28"/>
          <w:szCs w:val="28"/>
        </w:rPr>
        <w:t>（三）按照《中华人民共和国食品安全法》、《中华人民共和国农业法》、《中华人民共和国农产品质量安全法》的规定，要求水果农药残留检测总合格率达</w:t>
      </w:r>
      <w:r w:rsidRPr="00EF52EC">
        <w:rPr>
          <w:rFonts w:ascii="宋体" w:eastAsia="宋体" w:hAnsi="宋体" w:cs="宋体"/>
          <w:color w:val="333333"/>
          <w:sz w:val="28"/>
          <w:szCs w:val="28"/>
        </w:rPr>
        <w:t>98</w:t>
      </w:r>
      <w:r w:rsidRPr="00EF52EC">
        <w:rPr>
          <w:rFonts w:ascii="宋体" w:eastAsia="宋体" w:hAnsi="宋体" w:cs="宋体" w:hint="eastAsia"/>
          <w:color w:val="333333"/>
          <w:sz w:val="28"/>
          <w:szCs w:val="28"/>
        </w:rPr>
        <w:t>％以上果品标准化生产普及率达</w:t>
      </w:r>
      <w:r w:rsidRPr="00EF52EC">
        <w:rPr>
          <w:rFonts w:ascii="宋体" w:eastAsia="宋体" w:hAnsi="宋体" w:cs="宋体"/>
          <w:color w:val="333333"/>
          <w:sz w:val="28"/>
          <w:szCs w:val="28"/>
        </w:rPr>
        <w:t>95</w:t>
      </w:r>
      <w:r w:rsidRPr="00EF52EC">
        <w:rPr>
          <w:rFonts w:ascii="宋体" w:eastAsia="宋体" w:hAnsi="宋体" w:cs="宋体" w:hint="eastAsia"/>
          <w:color w:val="333333"/>
          <w:sz w:val="28"/>
          <w:szCs w:val="28"/>
        </w:rPr>
        <w:t>％以上，确保群众的人身安全。全年计划抽检果品</w:t>
      </w:r>
      <w:r w:rsidRPr="00EF52EC">
        <w:rPr>
          <w:rFonts w:ascii="宋体" w:eastAsia="宋体" w:hAnsi="宋体" w:cs="宋体"/>
          <w:color w:val="333333"/>
          <w:sz w:val="28"/>
          <w:szCs w:val="28"/>
        </w:rPr>
        <w:t>40</w:t>
      </w:r>
      <w:r w:rsidRPr="00EF52EC">
        <w:rPr>
          <w:rFonts w:ascii="宋体" w:eastAsia="宋体" w:hAnsi="宋体" w:cs="宋体" w:hint="eastAsia"/>
          <w:color w:val="333333"/>
          <w:sz w:val="28"/>
          <w:szCs w:val="28"/>
        </w:rPr>
        <w:t>批次，进行农药残留检测。</w:t>
      </w:r>
    </w:p>
    <w:p w:rsidR="005F1B54" w:rsidRPr="00EF52EC" w:rsidRDefault="005F1B54" w:rsidP="00EF52EC">
      <w:pPr>
        <w:adjustRightInd/>
        <w:snapToGrid/>
        <w:spacing w:after="0"/>
        <w:ind w:firstLineChars="250" w:firstLine="700"/>
        <w:rPr>
          <w:rFonts w:ascii="宋体" w:eastAsia="宋体" w:hAnsi="宋体" w:cs="宋体"/>
          <w:color w:val="333333"/>
          <w:sz w:val="28"/>
          <w:szCs w:val="28"/>
        </w:rPr>
      </w:pPr>
      <w:r w:rsidRPr="00EF52EC">
        <w:rPr>
          <w:rFonts w:ascii="宋体" w:eastAsia="宋体" w:hAnsi="宋体" w:cs="宋体" w:hint="eastAsia"/>
          <w:color w:val="333333"/>
          <w:sz w:val="28"/>
          <w:szCs w:val="28"/>
        </w:rPr>
        <w:t>（四）按照《中华人民共和国农业法》的规定，为促进全区林业、果品、花卉种苗产业的快速发展，区林业局的职能主要以提供林业技术指导、提供产前产后服务为主。引进更新果树优新品种、组织培训、参观示范园区、推广生物防治病虫害技术。</w:t>
      </w:r>
      <w:bookmarkStart w:id="0" w:name="_Toc476749157"/>
    </w:p>
    <w:p w:rsidR="005F1B54" w:rsidRPr="00EF52EC" w:rsidRDefault="005F1B54" w:rsidP="008D2064">
      <w:pPr>
        <w:jc w:val="center"/>
        <w:outlineLvl w:val="0"/>
        <w:rPr>
          <w:rFonts w:ascii="宋体" w:eastAsia="宋体" w:hAnsi="宋体"/>
          <w:sz w:val="32"/>
        </w:rPr>
      </w:pPr>
      <w:r w:rsidRPr="00EF52EC">
        <w:rPr>
          <w:rFonts w:ascii="宋体" w:eastAsia="宋体" w:hAnsi="宋体" w:hint="eastAsia"/>
          <w:sz w:val="32"/>
        </w:rPr>
        <w:t>部门职责</w:t>
      </w:r>
      <w:r w:rsidRPr="00EF52EC">
        <w:rPr>
          <w:rFonts w:ascii="宋体" w:eastAsia="宋体" w:hAnsi="宋体"/>
          <w:sz w:val="32"/>
        </w:rPr>
        <w:t>-</w:t>
      </w:r>
      <w:r w:rsidRPr="00EF52EC">
        <w:rPr>
          <w:rFonts w:ascii="宋体" w:eastAsia="宋体" w:hAnsi="宋体"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5F1B54" w:rsidRPr="00EF52EC" w:rsidTr="00C1530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5F1B54" w:rsidRPr="00EF52EC" w:rsidRDefault="005F1B54" w:rsidP="00C1530D">
            <w:pPr>
              <w:spacing w:line="300" w:lineRule="exact"/>
              <w:rPr>
                <w:rFonts w:ascii="宋体" w:eastAsia="宋体" w:hAnsi="宋体"/>
                <w:sz w:val="24"/>
              </w:rPr>
            </w:pPr>
            <w:r w:rsidRPr="00EF52EC">
              <w:rPr>
                <w:rFonts w:ascii="宋体" w:eastAsia="宋体" w:hAnsi="宋体"/>
                <w:sz w:val="24"/>
              </w:rPr>
              <w:t>327</w:t>
            </w:r>
            <w:r w:rsidRPr="00EF52EC">
              <w:rPr>
                <w:rFonts w:ascii="宋体" w:eastAsia="宋体" w:hAnsi="宋体" w:hint="eastAsia"/>
                <w:sz w:val="24"/>
              </w:rPr>
              <w:t>林业局</w:t>
            </w:r>
            <w:r w:rsidRPr="00EF52EC">
              <w:rPr>
                <w:rFonts w:ascii="宋体" w:eastAsia="宋体" w:hAnsi="宋体"/>
                <w:sz w:val="24"/>
              </w:rPr>
              <w:t xml:space="preserve">              </w:t>
            </w:r>
          </w:p>
        </w:tc>
        <w:tc>
          <w:tcPr>
            <w:tcW w:w="2948" w:type="dxa"/>
            <w:gridSpan w:val="4"/>
            <w:tcBorders>
              <w:top w:val="single" w:sz="6" w:space="0" w:color="FFFFFF"/>
              <w:left w:val="single" w:sz="6" w:space="0" w:color="FFFFFF"/>
              <w:right w:val="single" w:sz="6" w:space="0" w:color="FFFFFF"/>
            </w:tcBorders>
            <w:vAlign w:val="center"/>
          </w:tcPr>
          <w:p w:rsidR="005F1B54" w:rsidRPr="00EF52EC" w:rsidRDefault="005F1B54" w:rsidP="00C1530D">
            <w:pPr>
              <w:spacing w:line="300" w:lineRule="exact"/>
              <w:jc w:val="right"/>
              <w:rPr>
                <w:rFonts w:ascii="宋体" w:eastAsia="宋体" w:hAnsi="宋体"/>
                <w:sz w:val="24"/>
              </w:rPr>
            </w:pPr>
            <w:r w:rsidRPr="00EF52EC">
              <w:rPr>
                <w:rFonts w:ascii="宋体" w:eastAsia="宋体" w:hAnsi="宋体" w:hint="eastAsia"/>
                <w:sz w:val="24"/>
              </w:rPr>
              <w:t>单位：万元</w:t>
            </w:r>
          </w:p>
        </w:tc>
      </w:tr>
      <w:tr w:rsidR="005F1B54" w:rsidRPr="00EF52EC" w:rsidTr="00C1530D">
        <w:trPr>
          <w:trHeight w:val="227"/>
          <w:tblHeader/>
          <w:jc w:val="center"/>
        </w:trPr>
        <w:tc>
          <w:tcPr>
            <w:tcW w:w="2341" w:type="dxa"/>
            <w:vMerge w:val="restart"/>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职责活动</w:t>
            </w:r>
          </w:p>
        </w:tc>
        <w:tc>
          <w:tcPr>
            <w:tcW w:w="1276" w:type="dxa"/>
            <w:vMerge w:val="restart"/>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年度预算</w:t>
            </w:r>
            <w:r w:rsidRPr="00EF52EC">
              <w:rPr>
                <w:rFonts w:ascii="宋体" w:eastAsia="宋体" w:hAnsi="宋体" w:hint="eastAsia"/>
                <w:b/>
              </w:rPr>
              <w:lastRenderedPageBreak/>
              <w:t>数</w:t>
            </w:r>
          </w:p>
        </w:tc>
        <w:tc>
          <w:tcPr>
            <w:tcW w:w="2976" w:type="dxa"/>
            <w:vMerge w:val="restart"/>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lastRenderedPageBreak/>
              <w:t>内容描述</w:t>
            </w:r>
          </w:p>
        </w:tc>
        <w:tc>
          <w:tcPr>
            <w:tcW w:w="2976" w:type="dxa"/>
            <w:vMerge w:val="restart"/>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绩效目标</w:t>
            </w:r>
          </w:p>
        </w:tc>
        <w:tc>
          <w:tcPr>
            <w:tcW w:w="1417" w:type="dxa"/>
            <w:vMerge w:val="restart"/>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绩效指标</w:t>
            </w:r>
          </w:p>
        </w:tc>
        <w:tc>
          <w:tcPr>
            <w:tcW w:w="2948" w:type="dxa"/>
            <w:gridSpan w:val="4"/>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评价标准</w:t>
            </w:r>
          </w:p>
        </w:tc>
      </w:tr>
      <w:tr w:rsidR="005F1B54" w:rsidRPr="00EF52EC" w:rsidTr="00C1530D">
        <w:trPr>
          <w:trHeight w:val="227"/>
          <w:tblHeader/>
          <w:jc w:val="center"/>
        </w:trPr>
        <w:tc>
          <w:tcPr>
            <w:tcW w:w="2341" w:type="dxa"/>
            <w:vMerge/>
            <w:vAlign w:val="center"/>
          </w:tcPr>
          <w:p w:rsidR="005F1B54" w:rsidRPr="00EF52EC" w:rsidRDefault="005F1B54" w:rsidP="00C1530D">
            <w:pPr>
              <w:spacing w:line="300" w:lineRule="exact"/>
              <w:outlineLvl w:val="0"/>
              <w:rPr>
                <w:rFonts w:ascii="宋体" w:eastAsia="宋体" w:hAnsi="宋体"/>
              </w:rPr>
            </w:pPr>
          </w:p>
        </w:tc>
        <w:tc>
          <w:tcPr>
            <w:tcW w:w="1276" w:type="dxa"/>
            <w:vMerge/>
            <w:vAlign w:val="center"/>
          </w:tcPr>
          <w:p w:rsidR="005F1B54" w:rsidRPr="00EF52EC" w:rsidRDefault="005F1B54" w:rsidP="00C1530D">
            <w:pPr>
              <w:spacing w:line="300" w:lineRule="exact"/>
              <w:outlineLvl w:val="0"/>
              <w:rPr>
                <w:rFonts w:ascii="宋体" w:eastAsia="宋体" w:hAnsi="宋体"/>
              </w:rPr>
            </w:pPr>
          </w:p>
        </w:tc>
        <w:tc>
          <w:tcPr>
            <w:tcW w:w="2976" w:type="dxa"/>
            <w:vMerge/>
            <w:vAlign w:val="center"/>
          </w:tcPr>
          <w:p w:rsidR="005F1B54" w:rsidRPr="00EF52EC" w:rsidRDefault="005F1B54" w:rsidP="00C1530D">
            <w:pPr>
              <w:spacing w:line="300" w:lineRule="exact"/>
              <w:outlineLvl w:val="0"/>
              <w:rPr>
                <w:rFonts w:ascii="宋体" w:eastAsia="宋体" w:hAnsi="宋体"/>
              </w:rPr>
            </w:pPr>
          </w:p>
        </w:tc>
        <w:tc>
          <w:tcPr>
            <w:tcW w:w="2976" w:type="dxa"/>
            <w:vMerge/>
            <w:vAlign w:val="center"/>
          </w:tcPr>
          <w:p w:rsidR="005F1B54" w:rsidRPr="00EF52EC" w:rsidRDefault="005F1B54" w:rsidP="00C1530D">
            <w:pPr>
              <w:spacing w:line="300" w:lineRule="exact"/>
              <w:outlineLvl w:val="0"/>
              <w:rPr>
                <w:rFonts w:ascii="宋体" w:eastAsia="宋体" w:hAnsi="宋体"/>
              </w:rPr>
            </w:pPr>
          </w:p>
        </w:tc>
        <w:tc>
          <w:tcPr>
            <w:tcW w:w="1417" w:type="dxa"/>
            <w:vMerge/>
            <w:vAlign w:val="center"/>
          </w:tcPr>
          <w:p w:rsidR="005F1B54" w:rsidRPr="00EF52EC" w:rsidRDefault="005F1B54" w:rsidP="00C1530D">
            <w:pPr>
              <w:spacing w:line="300" w:lineRule="exact"/>
              <w:outlineLvl w:val="0"/>
              <w:rPr>
                <w:rFonts w:ascii="宋体" w:eastAsia="宋体" w:hAnsi="宋体"/>
              </w:rPr>
            </w:pPr>
          </w:p>
        </w:tc>
        <w:tc>
          <w:tcPr>
            <w:tcW w:w="737" w:type="dxa"/>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优</w:t>
            </w:r>
          </w:p>
        </w:tc>
        <w:tc>
          <w:tcPr>
            <w:tcW w:w="737" w:type="dxa"/>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良</w:t>
            </w:r>
          </w:p>
        </w:tc>
        <w:tc>
          <w:tcPr>
            <w:tcW w:w="737" w:type="dxa"/>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中</w:t>
            </w:r>
          </w:p>
        </w:tc>
        <w:tc>
          <w:tcPr>
            <w:tcW w:w="737" w:type="dxa"/>
            <w:vAlign w:val="center"/>
          </w:tcPr>
          <w:p w:rsidR="005F1B54" w:rsidRPr="00EF52EC" w:rsidRDefault="005F1B54" w:rsidP="00C1530D">
            <w:pPr>
              <w:spacing w:line="300" w:lineRule="exact"/>
              <w:jc w:val="center"/>
              <w:rPr>
                <w:rFonts w:ascii="宋体" w:eastAsia="宋体" w:hAnsi="宋体"/>
                <w:b/>
              </w:rPr>
            </w:pPr>
            <w:r w:rsidRPr="00EF52EC">
              <w:rPr>
                <w:rFonts w:ascii="宋体" w:eastAsia="宋体" w:hAnsi="宋体" w:hint="eastAsia"/>
                <w:b/>
              </w:rPr>
              <w:t>差</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林业生态建设</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544.11</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贯彻执行上级关于林业及其生态建设的方针、政策和法律法规；拟订、实施全区林业及生态建设的发展战略、中长期规划和年度生产计划；负责全区造林、村屯绿化的组织发动与指导监督工作；负责造林、营林质量管理。组织或指导退耕还林、防沙治沙、防治水土流失、应对气候变化等工作。加强国家公益林保护管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完成国家下达和市委市政府制定的造林任务及全市森林覆盖率考核目标。有效改善生态环境。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森林覆盖率</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2006</w:t>
            </w:r>
            <w:r w:rsidRPr="00EF52EC">
              <w:rPr>
                <w:rFonts w:ascii="宋体" w:eastAsia="宋体" w:hAnsi="宋体" w:hint="eastAsia"/>
                <w:b/>
              </w:rPr>
              <w:t>年绿满北戴河造林土地补贴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19.30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对“绿满北戴河”活动实施的造林，验收合格的地块，在市政府每亩每年平均给予土地补贴</w:t>
            </w:r>
            <w:r w:rsidRPr="00EF52EC">
              <w:rPr>
                <w:rFonts w:ascii="宋体" w:eastAsia="宋体" w:hAnsi="宋体"/>
              </w:rPr>
              <w:t>150</w:t>
            </w:r>
            <w:r w:rsidRPr="00EF52EC">
              <w:rPr>
                <w:rFonts w:ascii="宋体" w:eastAsia="宋体" w:hAnsi="宋体" w:hint="eastAsia"/>
              </w:rPr>
              <w:t>元的基础上，区委、区政府每亩每年再补贴</w:t>
            </w:r>
            <w:r w:rsidRPr="00EF52EC">
              <w:rPr>
                <w:rFonts w:ascii="宋体" w:eastAsia="宋体" w:hAnsi="宋体"/>
              </w:rPr>
              <w:t>250</w:t>
            </w:r>
            <w:r w:rsidRPr="00EF52EC">
              <w:rPr>
                <w:rFonts w:ascii="宋体" w:eastAsia="宋体" w:hAnsi="宋体" w:hint="eastAsia"/>
              </w:rPr>
              <w:t>元，生态林连补</w:t>
            </w:r>
            <w:r w:rsidRPr="00EF52EC">
              <w:rPr>
                <w:rFonts w:ascii="宋体" w:eastAsia="宋体" w:hAnsi="宋体"/>
              </w:rPr>
              <w:t>20</w:t>
            </w:r>
            <w:r w:rsidRPr="00EF52EC">
              <w:rPr>
                <w:rFonts w:ascii="宋体" w:eastAsia="宋体" w:hAnsi="宋体" w:hint="eastAsia"/>
              </w:rPr>
              <w:t>年。</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482.4</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2008</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12.24</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根据《中共北戴河区委</w:t>
            </w:r>
            <w:r w:rsidRPr="00EF52EC">
              <w:rPr>
                <w:rFonts w:ascii="宋体" w:eastAsia="宋体" w:hAnsi="宋体"/>
              </w:rPr>
              <w:t xml:space="preserve"> </w:t>
            </w:r>
            <w:r w:rsidRPr="00EF52EC">
              <w:rPr>
                <w:rFonts w:ascii="宋体" w:eastAsia="宋体" w:hAnsi="宋体" w:hint="eastAsia"/>
              </w:rPr>
              <w:t>北戴河区人民政府关于印发</w:t>
            </w:r>
            <w:r w:rsidRPr="00EF52EC">
              <w:rPr>
                <w:rFonts w:ascii="宋体" w:eastAsia="宋体" w:hAnsi="宋体"/>
              </w:rPr>
              <w:t>&lt;</w:t>
            </w:r>
            <w:r w:rsidRPr="00EF52EC">
              <w:rPr>
                <w:rFonts w:ascii="宋体" w:eastAsia="宋体" w:hAnsi="宋体" w:hint="eastAsia"/>
              </w:rPr>
              <w:t>北戴河区</w:t>
            </w:r>
            <w:r w:rsidRPr="00EF52EC">
              <w:rPr>
                <w:rFonts w:ascii="宋体" w:eastAsia="宋体" w:hAnsi="宋体"/>
              </w:rPr>
              <w:t>2008</w:t>
            </w:r>
            <w:r w:rsidRPr="00EF52EC">
              <w:rPr>
                <w:rFonts w:ascii="宋体" w:eastAsia="宋体" w:hAnsi="宋体" w:hint="eastAsia"/>
              </w:rPr>
              <w:t>年度绿化实施方案</w:t>
            </w:r>
            <w:r w:rsidRPr="00EF52EC">
              <w:rPr>
                <w:rFonts w:ascii="宋体" w:eastAsia="宋体" w:hAnsi="宋体"/>
              </w:rPr>
              <w:t>&gt;</w:t>
            </w:r>
            <w:r w:rsidRPr="00EF52EC">
              <w:rPr>
                <w:rFonts w:ascii="宋体" w:eastAsia="宋体" w:hAnsi="宋体" w:hint="eastAsia"/>
              </w:rPr>
              <w:t>的通知》（北字</w:t>
            </w:r>
            <w:r w:rsidRPr="00EF52EC">
              <w:rPr>
                <w:rFonts w:ascii="宋体" w:eastAsia="宋体" w:hAnsi="宋体"/>
              </w:rPr>
              <w:t>[2008]4</w:t>
            </w:r>
            <w:r w:rsidRPr="00EF52EC">
              <w:rPr>
                <w:rFonts w:ascii="宋体" w:eastAsia="宋体" w:hAnsi="宋体" w:hint="eastAsia"/>
              </w:rPr>
              <w:t>号）文件精神，对当年验收合格地块，造林补贴延续</w:t>
            </w:r>
            <w:r w:rsidRPr="00EF52EC">
              <w:rPr>
                <w:rFonts w:ascii="宋体" w:eastAsia="宋体" w:hAnsi="宋体"/>
              </w:rPr>
              <w:t>2006</w:t>
            </w:r>
            <w:r w:rsidRPr="00EF52EC">
              <w:rPr>
                <w:rFonts w:ascii="宋体" w:eastAsia="宋体" w:hAnsi="宋体" w:hint="eastAsia"/>
              </w:rPr>
              <w:t>年“绿满北戴河”补贴标准。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305.84</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w:t>
            </w:r>
            <w:r w:rsidRPr="00EF52EC">
              <w:rPr>
                <w:rFonts w:ascii="宋体" w:eastAsia="宋体" w:hAnsi="宋体"/>
                <w:b/>
              </w:rPr>
              <w:t>2009</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31.40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为完成上级下达的造林任务，我区开展了沿海防护林造林工程，为保持造林绿化净化美化环境的效果，执行《北戴河区</w:t>
            </w:r>
            <w:r w:rsidRPr="00EF52EC">
              <w:rPr>
                <w:rFonts w:ascii="宋体" w:eastAsia="宋体" w:hAnsi="宋体"/>
              </w:rPr>
              <w:t>2009</w:t>
            </w:r>
            <w:r w:rsidRPr="00EF52EC">
              <w:rPr>
                <w:rFonts w:ascii="宋体" w:eastAsia="宋体" w:hAnsi="宋体" w:hint="eastAsia"/>
              </w:rPr>
              <w:t>年农村造林实施细则》即北政</w:t>
            </w:r>
            <w:r w:rsidRPr="00EF52EC">
              <w:rPr>
                <w:rFonts w:ascii="宋体" w:eastAsia="宋体" w:hAnsi="宋体"/>
              </w:rPr>
              <w:t>[2009]8</w:t>
            </w:r>
            <w:r w:rsidRPr="00EF52EC">
              <w:rPr>
                <w:rFonts w:ascii="宋体" w:eastAsia="宋体" w:hAnsi="宋体" w:hint="eastAsia"/>
              </w:rPr>
              <w:t>号文件补贴标准。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785</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2011</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74.37</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为完成上级下达的造林任务，我区开展了沿海防护林造林工程，为保持造林绿化净化美化环境的效果，执行《北戴河区</w:t>
            </w:r>
            <w:r w:rsidRPr="00EF52EC">
              <w:rPr>
                <w:rFonts w:ascii="宋体" w:eastAsia="宋体" w:hAnsi="宋体"/>
              </w:rPr>
              <w:t>2010-2011</w:t>
            </w:r>
            <w:r w:rsidRPr="00EF52EC">
              <w:rPr>
                <w:rFonts w:ascii="宋体" w:eastAsia="宋体" w:hAnsi="宋体" w:hint="eastAsia"/>
              </w:rPr>
              <w:t>年度造林绿化实施细则》北政办</w:t>
            </w:r>
            <w:r w:rsidRPr="00EF52EC">
              <w:rPr>
                <w:rFonts w:ascii="宋体" w:eastAsia="宋体" w:hAnsi="宋体"/>
              </w:rPr>
              <w:t>[2011]6</w:t>
            </w:r>
            <w:r w:rsidRPr="00EF52EC">
              <w:rPr>
                <w:rFonts w:ascii="宋体" w:eastAsia="宋体" w:hAnsi="宋体" w:hint="eastAsia"/>
              </w:rPr>
              <w:t>号文件补贴标准。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1134.2</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2012</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11.79</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为完成上级下达的造林任务，我区开展了沿海防护林造林工程，为保持造林绿化净化美化环境的效果，执行《北戴河区</w:t>
            </w:r>
            <w:r w:rsidRPr="00EF52EC">
              <w:rPr>
                <w:rFonts w:ascii="宋体" w:eastAsia="宋体" w:hAnsi="宋体"/>
              </w:rPr>
              <w:t>2010-2011</w:t>
            </w:r>
            <w:r w:rsidRPr="00EF52EC">
              <w:rPr>
                <w:rFonts w:ascii="宋体" w:eastAsia="宋体" w:hAnsi="宋体" w:hint="eastAsia"/>
              </w:rPr>
              <w:t>年度造林绿化实施细则》北政办</w:t>
            </w:r>
            <w:r w:rsidRPr="00EF52EC">
              <w:rPr>
                <w:rFonts w:ascii="宋体" w:eastAsia="宋体" w:hAnsi="宋体"/>
              </w:rPr>
              <w:t>[2011]6</w:t>
            </w:r>
            <w:r w:rsidRPr="00EF52EC">
              <w:rPr>
                <w:rFonts w:ascii="宋体" w:eastAsia="宋体" w:hAnsi="宋体" w:hint="eastAsia"/>
              </w:rPr>
              <w:t>号文件补贴标准。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286</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2013</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8.08</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为完成上级下达的造林任务，我区开展了沿海防护林造林工程，为保持造林绿化</w:t>
            </w:r>
            <w:r w:rsidRPr="00EF52EC">
              <w:rPr>
                <w:rFonts w:ascii="宋体" w:eastAsia="宋体" w:hAnsi="宋体" w:hint="eastAsia"/>
              </w:rPr>
              <w:lastRenderedPageBreak/>
              <w:t>净化美化环境的效果，执行《北戴河区</w:t>
            </w:r>
            <w:r w:rsidRPr="00EF52EC">
              <w:rPr>
                <w:rFonts w:ascii="宋体" w:eastAsia="宋体" w:hAnsi="宋体"/>
              </w:rPr>
              <w:t>2010-2011</w:t>
            </w:r>
            <w:r w:rsidRPr="00EF52EC">
              <w:rPr>
                <w:rFonts w:ascii="宋体" w:eastAsia="宋体" w:hAnsi="宋体" w:hint="eastAsia"/>
              </w:rPr>
              <w:t>年度造林绿化实施细则》北政办</w:t>
            </w:r>
            <w:r w:rsidRPr="00EF52EC">
              <w:rPr>
                <w:rFonts w:ascii="宋体" w:eastAsia="宋体" w:hAnsi="宋体"/>
              </w:rPr>
              <w:t>[2011]6</w:t>
            </w:r>
            <w:r w:rsidRPr="00EF52EC">
              <w:rPr>
                <w:rFonts w:ascii="宋体" w:eastAsia="宋体" w:hAnsi="宋体" w:hint="eastAsia"/>
              </w:rPr>
              <w:t>号文件补贴标准。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保存造林成果，提高全区绿化水平和森林覆盖率，改善</w:t>
            </w:r>
            <w:r w:rsidRPr="00EF52EC">
              <w:rPr>
                <w:rFonts w:ascii="宋体" w:eastAsia="宋体" w:hAnsi="宋体" w:hint="eastAsia"/>
              </w:rPr>
              <w:lastRenderedPageBreak/>
              <w:t>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保存造林面积</w:t>
            </w:r>
            <w:r w:rsidRPr="00EF52EC">
              <w:rPr>
                <w:rFonts w:ascii="宋体" w:eastAsia="宋体" w:hAnsi="宋体"/>
              </w:rPr>
              <w:t>202</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w:t>
            </w:r>
            <w:r w:rsidRPr="00EF52EC">
              <w:rPr>
                <w:rFonts w:ascii="宋体" w:eastAsia="宋体" w:hAnsi="宋体"/>
                <w:b/>
              </w:rPr>
              <w:t>2014</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9.76</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为完成上级下达的造林任务，我区开展了沿海防护林造林工程，为鼓励农民的造林积极性，保持造林绿化净化美化环境的效果，执行《北戴河区</w:t>
            </w:r>
            <w:r w:rsidRPr="00EF52EC">
              <w:rPr>
                <w:rFonts w:ascii="宋体" w:eastAsia="宋体" w:hAnsi="宋体"/>
              </w:rPr>
              <w:t>2014</w:t>
            </w:r>
            <w:r w:rsidRPr="00EF52EC">
              <w:rPr>
                <w:rFonts w:ascii="宋体" w:eastAsia="宋体" w:hAnsi="宋体" w:hint="eastAsia"/>
              </w:rPr>
              <w:t>年城乡增绿工程实施方案》北政办</w:t>
            </w:r>
            <w:r w:rsidRPr="00EF52EC">
              <w:rPr>
                <w:rFonts w:ascii="宋体" w:eastAsia="宋体" w:hAnsi="宋体"/>
              </w:rPr>
              <w:t>[2014]11</w:t>
            </w:r>
            <w:r w:rsidRPr="00EF52EC">
              <w:rPr>
                <w:rFonts w:ascii="宋体" w:eastAsia="宋体" w:hAnsi="宋体" w:hint="eastAsia"/>
              </w:rPr>
              <w:t>号文件补贴政策。</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256.1</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3318</w:t>
            </w:r>
            <w:r w:rsidRPr="00EF52EC">
              <w:rPr>
                <w:rFonts w:ascii="宋体" w:eastAsia="宋体" w:hAnsi="宋体" w:hint="eastAsia"/>
                <w:b/>
              </w:rPr>
              <w:t>”环城造林土地补贴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183.51</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为进一步巩固“</w:t>
            </w:r>
            <w:r w:rsidRPr="00EF52EC">
              <w:rPr>
                <w:rFonts w:ascii="宋体" w:eastAsia="宋体" w:hAnsi="宋体"/>
              </w:rPr>
              <w:t>3318</w:t>
            </w:r>
            <w:r w:rsidRPr="00EF52EC">
              <w:rPr>
                <w:rFonts w:ascii="宋体" w:eastAsia="宋体" w:hAnsi="宋体" w:hint="eastAsia"/>
              </w:rPr>
              <w:t>”环城造林绿化成果，保持我区良好的生态环境和森林覆盖率指标，继续对环城绿化生态林执行区委、区政府制定《北戴河区环城绿化“</w:t>
            </w:r>
            <w:r w:rsidRPr="00EF52EC">
              <w:rPr>
                <w:rFonts w:ascii="宋体" w:eastAsia="宋体" w:hAnsi="宋体"/>
              </w:rPr>
              <w:t>3318</w:t>
            </w:r>
            <w:r w:rsidRPr="00EF52EC">
              <w:rPr>
                <w:rFonts w:ascii="宋体" w:eastAsia="宋体" w:hAnsi="宋体" w:hint="eastAsia"/>
              </w:rPr>
              <w:t>”造林补贴办法》（北政</w:t>
            </w:r>
            <w:r w:rsidRPr="00EF52EC">
              <w:rPr>
                <w:rFonts w:ascii="宋体" w:eastAsia="宋体" w:hAnsi="宋体"/>
              </w:rPr>
              <w:t>[2010]5</w:t>
            </w:r>
            <w:r w:rsidRPr="00EF52EC">
              <w:rPr>
                <w:rFonts w:ascii="宋体" w:eastAsia="宋体" w:hAnsi="宋体" w:hint="eastAsia"/>
              </w:rPr>
              <w:t>号）补贴标准。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4294.694</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牛头崖镇造林土地补贴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53.66</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w:t>
            </w:r>
            <w:r w:rsidRPr="00EF52EC">
              <w:rPr>
                <w:rFonts w:ascii="宋体" w:eastAsia="宋体" w:hAnsi="宋体"/>
              </w:rPr>
              <w:t>2010</w:t>
            </w:r>
            <w:r w:rsidRPr="00EF52EC">
              <w:rPr>
                <w:rFonts w:ascii="宋体" w:eastAsia="宋体" w:hAnsi="宋体" w:hint="eastAsia"/>
              </w:rPr>
              <w:t>年秦皇岛市造林绿化方案，实施了沿海高速、京沈高速绿化工程、沿海防</w:t>
            </w:r>
            <w:r w:rsidRPr="00EF52EC">
              <w:rPr>
                <w:rFonts w:ascii="宋体" w:eastAsia="宋体" w:hAnsi="宋体" w:hint="eastAsia"/>
              </w:rPr>
              <w:lastRenderedPageBreak/>
              <w:t>护林工程。由于区划调整，牛头崖镇土地补贴费沿续当时市政府制定的补贴政策。</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保存造林成果，提高全区绿化水平和森林覆盖率，改善</w:t>
            </w:r>
            <w:r w:rsidRPr="00EF52EC">
              <w:rPr>
                <w:rFonts w:ascii="宋体" w:eastAsia="宋体" w:hAnsi="宋体" w:hint="eastAsia"/>
              </w:rPr>
              <w:lastRenderedPageBreak/>
              <w:t>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保存造林面积</w:t>
            </w:r>
            <w:r w:rsidRPr="00EF52EC">
              <w:rPr>
                <w:rFonts w:ascii="宋体" w:eastAsia="宋体" w:hAnsi="宋体"/>
              </w:rPr>
              <w:t>671</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退耕还林</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按照规划和国家下达的年度计划，组织实施退耕还林、荒山荒地造林及巩固退耕成果等工程，兑现政策补助资金。</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保存造林成果，提高全区绿化水平和森林覆盖率，改善生态环境。提高森林质量，促进林业持续发展。</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83.485</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森林抚育</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组织全区对中幼龄林进行抚育作业，低质低效林改造，更新造林。</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提高森林质量，促进林业持续发展。</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完成森林抚育任务</w:t>
            </w:r>
            <w:r w:rsidRPr="00EF52EC">
              <w:rPr>
                <w:rFonts w:ascii="宋体" w:eastAsia="宋体" w:hAnsi="宋体"/>
              </w:rPr>
              <w:t>15000</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防沙治沙</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组织实施全区防沙治沙、石漠化防治及沙化土地封禁保护区建设规划，监督沙化土地的合理利用</w:t>
            </w:r>
            <w:r w:rsidRPr="00EF52EC">
              <w:rPr>
                <w:rFonts w:ascii="宋体" w:eastAsia="宋体" w:hAnsi="宋体"/>
              </w:rPr>
              <w:t>.</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沙化土地得以治理，重点治理区生态状况明显改善。</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完成省和市委市政府下达的防沙治沙任务，对沙尘暴预测和应急处置。</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公益林管理</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加强对国家级公益林林权权利人和管护人员的指导、服务和检查，管好，用好国家级公益林森林生态效益补偿基金</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加强公益林的管理和保护，公益林面积不减少，长势良好。</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完成年度管理任务</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w:t>
            </w:r>
            <w:r w:rsidRPr="00EF52EC">
              <w:rPr>
                <w:rFonts w:ascii="宋体" w:eastAsia="宋体" w:hAnsi="宋体"/>
                <w:b/>
              </w:rPr>
              <w:t>2016</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140.00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按照市造林方案要求，我区计划造林</w:t>
            </w:r>
            <w:r w:rsidRPr="00EF52EC">
              <w:rPr>
                <w:rFonts w:ascii="宋体" w:eastAsia="宋体" w:hAnsi="宋体"/>
              </w:rPr>
              <w:t>3500</w:t>
            </w:r>
            <w:r w:rsidRPr="00EF52EC">
              <w:rPr>
                <w:rFonts w:ascii="宋体" w:eastAsia="宋体" w:hAnsi="宋体" w:hint="eastAsia"/>
              </w:rPr>
              <w:t>亩，对当年验收合格地块，执行《北戴河区</w:t>
            </w:r>
            <w:r w:rsidRPr="00EF52EC">
              <w:rPr>
                <w:rFonts w:ascii="宋体" w:eastAsia="宋体" w:hAnsi="宋体"/>
              </w:rPr>
              <w:t>2010-2011</w:t>
            </w:r>
            <w:r w:rsidRPr="00EF52EC">
              <w:rPr>
                <w:rFonts w:ascii="宋体" w:eastAsia="宋体" w:hAnsi="宋体" w:hint="eastAsia"/>
              </w:rPr>
              <w:t>年度造林绿化实施细则》北政办</w:t>
            </w:r>
            <w:r w:rsidRPr="00EF52EC">
              <w:rPr>
                <w:rFonts w:ascii="宋体" w:eastAsia="宋体" w:hAnsi="宋体"/>
              </w:rPr>
              <w:t>[2011]6</w:t>
            </w:r>
            <w:r w:rsidRPr="00EF52EC">
              <w:rPr>
                <w:rFonts w:ascii="宋体" w:eastAsia="宋体" w:hAnsi="宋体" w:hint="eastAsia"/>
              </w:rPr>
              <w:t>号文件补贴标准。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5116</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2016</w:t>
            </w:r>
            <w:r w:rsidRPr="00EF52EC">
              <w:rPr>
                <w:rFonts w:ascii="宋体" w:eastAsia="宋体" w:hAnsi="宋体" w:hint="eastAsia"/>
                <w:b/>
              </w:rPr>
              <w:t>年造林苗木费</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按照市造林方案要求，我区计划造林</w:t>
            </w:r>
            <w:r w:rsidRPr="00EF52EC">
              <w:rPr>
                <w:rFonts w:ascii="宋体" w:eastAsia="宋体" w:hAnsi="宋体"/>
              </w:rPr>
              <w:t>3500</w:t>
            </w:r>
            <w:r w:rsidRPr="00EF52EC">
              <w:rPr>
                <w:rFonts w:ascii="宋体" w:eastAsia="宋体" w:hAnsi="宋体" w:hint="eastAsia"/>
              </w:rPr>
              <w:t>亩，需采购造林苗木</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保存造林成果，提高全区绿化水平和森林覆盖率，改善生态环境。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r w:rsidRPr="00EF52EC">
              <w:rPr>
                <w:rFonts w:ascii="宋体" w:eastAsia="宋体" w:hAnsi="宋体"/>
              </w:rPr>
              <w:t>5116</w:t>
            </w:r>
            <w:r w:rsidRPr="00EF52EC">
              <w:rPr>
                <w:rFonts w:ascii="宋体" w:eastAsia="宋体" w:hAnsi="宋体" w:hint="eastAsia"/>
              </w:rPr>
              <w:t>亩。</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林果产业发展</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7.00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扶持果品、苗木、花卉、经济林的标准化生产、管理和基地建设，推动果品、花卉的结构调整。指导全区林业产业相关工作，扶持林业企业发展；果品安全生产环节监督管理工作。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推进林果产业标准化生产，改善品种，调整结构，提升品质和产量，提升经济效益。</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主要果品优质果率达到</w:t>
            </w:r>
            <w:r w:rsidRPr="00EF52EC">
              <w:rPr>
                <w:rFonts w:ascii="宋体" w:eastAsia="宋体" w:hAnsi="宋体"/>
              </w:rPr>
              <w:t>85%</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以下</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果品安全监管检测</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2.00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实现上级提出的食品安全目标，本着从生产源头抓起，切实提升我区果品安全的总体水平，要求水果农药残留检测总合格率和果品标准化生产普及率达到政府规定指标，确保群众的人身安全。</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促进全区果品种植品种提档升级，全面提高果品质量安全水平。</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林果产品质量监督检测完成率</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100%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及以上</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及以上</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林果技术推广</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5.00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促进全区林业、果品、花卉种苗产业的快速发展，提供林业技术指导</w:t>
            </w:r>
            <w:r w:rsidRPr="00EF52EC">
              <w:rPr>
                <w:rFonts w:ascii="宋体" w:eastAsia="宋体" w:hAnsi="宋体"/>
              </w:rPr>
              <w:t>,</w:t>
            </w:r>
            <w:r w:rsidRPr="00EF52EC">
              <w:rPr>
                <w:rFonts w:ascii="宋体" w:eastAsia="宋体" w:hAnsi="宋体" w:hint="eastAsia"/>
              </w:rPr>
              <w:t>提供产前产后服务。</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发挥林业科技支撑作用，通过新技术成果的展示，辐射带动全区适宜区域的林果行业技术推广应用。</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新技术推广完成率</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以上</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以上</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以下</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支持果品产业发展</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组织实施果品结构调整和基地建设，指导果品品种改良、品质提高和标准化生产工作。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促进全区果品种植品种提档升级，全面提高果品质量安全水平。</w:t>
            </w:r>
          </w:p>
        </w:tc>
        <w:tc>
          <w:tcPr>
            <w:tcW w:w="1417" w:type="dxa"/>
            <w:vAlign w:val="center"/>
          </w:tcPr>
          <w:p w:rsidR="005F1B54" w:rsidRPr="00EF52EC" w:rsidRDefault="005F1B54" w:rsidP="00F052B8">
            <w:pPr>
              <w:spacing w:line="300" w:lineRule="exact"/>
              <w:rPr>
                <w:rFonts w:ascii="宋体" w:eastAsia="宋体" w:hAnsi="宋体"/>
              </w:rPr>
            </w:pPr>
            <w:r w:rsidRPr="00EF52EC">
              <w:rPr>
                <w:rFonts w:ascii="宋体" w:eastAsia="宋体" w:hAnsi="宋体" w:hint="eastAsia"/>
              </w:rPr>
              <w:t>林果产品质量监督检测完成率</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100%</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及以上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及以上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支持苗木花卉产业发展</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改善苗木花卉产业生产基础设施条件，改变落后的生产方式和技术手段，培育和壮大龙头企业。</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提高我区苗木和花卉产业的整体水平</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推广新品种花卉种植比例。</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以下</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支持林业产业发展</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谋划林业产业政策，扶持林业重点企业和合作组织发展，加强木材行业管理，发展林下经济、森林旅游等。实施林业贷款贴息项目。</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提高我区林业产业的整体水平。</w:t>
            </w:r>
          </w:p>
        </w:tc>
        <w:tc>
          <w:tcPr>
            <w:tcW w:w="1417" w:type="dxa"/>
            <w:vAlign w:val="center"/>
          </w:tcPr>
          <w:p w:rsidR="005F1B54" w:rsidRPr="00EF52EC" w:rsidRDefault="005F1B54" w:rsidP="00F052B8">
            <w:pPr>
              <w:spacing w:line="300" w:lineRule="exact"/>
              <w:rPr>
                <w:rFonts w:ascii="宋体" w:eastAsia="宋体" w:hAnsi="宋体"/>
              </w:rPr>
            </w:pPr>
            <w:r w:rsidRPr="00EF52EC">
              <w:rPr>
                <w:rFonts w:ascii="宋体" w:eastAsia="宋体" w:hAnsi="宋体" w:hint="eastAsia"/>
              </w:rPr>
              <w:t>新技术推广完成率</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以下</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林木良种繁育</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负责全区林木良种引种及林木种质资源管理。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提高林木种苗质量，保障林木良种供应，加快林木良种推广步伐。</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完成年度林木良种培育任务。</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98%</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95%</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以上</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rPr>
              <w:t>90%</w:t>
            </w:r>
            <w:r w:rsidRPr="00EF52EC">
              <w:rPr>
                <w:rFonts w:ascii="宋体" w:eastAsia="宋体" w:hAnsi="宋体" w:hint="eastAsia"/>
              </w:rPr>
              <w:t>以下</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森防</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20.00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宣传贯彻《森林法》、《植物检疫条例》、《森林病虫害防治条例》及有关森防工</w:t>
            </w:r>
            <w:r w:rsidRPr="00EF52EC">
              <w:rPr>
                <w:rFonts w:ascii="宋体" w:eastAsia="宋体" w:hAnsi="宋体" w:hint="eastAsia"/>
              </w:rPr>
              <w:lastRenderedPageBreak/>
              <w:t>作的方针政策。组织指导全区林业有害生物防治及检疫工作，为林业生态发展和林产品生产提供公共支撑。</w:t>
            </w:r>
            <w:r w:rsidRPr="00EF52EC">
              <w:rPr>
                <w:rFonts w:ascii="宋体" w:eastAsia="宋体" w:hAnsi="宋体"/>
              </w:rPr>
              <w:t xml:space="preserve">  </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推广林业有害生物防治先进技术，提高林产品品质和经济效益，保护全区生态安</w:t>
            </w:r>
            <w:r w:rsidRPr="00EF52EC">
              <w:rPr>
                <w:rFonts w:ascii="宋体" w:eastAsia="宋体" w:hAnsi="宋体" w:hint="eastAsia"/>
              </w:rPr>
              <w:lastRenderedPageBreak/>
              <w:t>全。</w:t>
            </w:r>
          </w:p>
        </w:tc>
        <w:tc>
          <w:tcPr>
            <w:tcW w:w="1417" w:type="dxa"/>
            <w:vAlign w:val="center"/>
          </w:tcPr>
          <w:p w:rsidR="005F1B54" w:rsidRPr="00EF52EC" w:rsidRDefault="005F1B54" w:rsidP="006C2156">
            <w:pPr>
              <w:spacing w:line="300" w:lineRule="exact"/>
              <w:rPr>
                <w:rFonts w:ascii="宋体" w:eastAsia="宋体" w:hAnsi="宋体"/>
              </w:rPr>
            </w:pPr>
            <w:r w:rsidRPr="00EF52EC">
              <w:rPr>
                <w:rFonts w:ascii="宋体" w:eastAsia="宋体" w:hAnsi="宋体" w:hint="eastAsia"/>
              </w:rPr>
              <w:lastRenderedPageBreak/>
              <w:t>全区林木有害生物成灾</w:t>
            </w:r>
            <w:r w:rsidRPr="00EF52EC">
              <w:rPr>
                <w:rFonts w:ascii="宋体" w:eastAsia="宋体" w:hAnsi="宋体" w:hint="eastAsia"/>
              </w:rPr>
              <w:lastRenderedPageBreak/>
              <w:t>率</w:t>
            </w:r>
          </w:p>
          <w:p w:rsidR="005F1B54" w:rsidRPr="00EF52EC" w:rsidRDefault="005F1B54" w:rsidP="00C1530D">
            <w:pPr>
              <w:spacing w:line="300" w:lineRule="exact"/>
              <w:rPr>
                <w:rFonts w:ascii="宋体" w:eastAsia="宋体" w:hAnsi="宋体"/>
              </w:rPr>
            </w:pP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lastRenderedPageBreak/>
              <w:t>≤</w:t>
            </w:r>
            <w:r w:rsidRPr="00EF52EC">
              <w:rPr>
                <w:rFonts w:ascii="宋体" w:eastAsia="宋体" w:hAnsi="宋体"/>
              </w:rPr>
              <w:t>1</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3</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林业有害生物（含美国白蛾）综合防治及检疫</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20.00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负责森林植物产地、调运检疫及区内森林植物检疫对象的监测；负责林业有害生物的普查、测报和防治；推广林业有害生物防治技术，组织基层技术培训，进行行业指导及技术服务；完成上级批准的林业有害生物防治项目建设。</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林业有害生物灾害防治。</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全区有害生物成灾率</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1</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3</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野生动植物保护及疫源疫病监控</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依法组织指导陆生野生动植物的救护繁育、栖息地恢复发展。依法组织指导全区陆生野生动物疫源疫病监测工作。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加强野生动植物保护和陆生野生动物疫源疫病监测防控，保障生态安全。</w:t>
            </w:r>
          </w:p>
        </w:tc>
        <w:tc>
          <w:tcPr>
            <w:tcW w:w="1417" w:type="dxa"/>
            <w:vAlign w:val="center"/>
          </w:tcPr>
          <w:p w:rsidR="005F1B54" w:rsidRPr="00EF52EC" w:rsidRDefault="005F1B54" w:rsidP="00F052B8">
            <w:pPr>
              <w:spacing w:line="300" w:lineRule="exact"/>
              <w:rPr>
                <w:rFonts w:ascii="宋体" w:eastAsia="宋体" w:hAnsi="宋体"/>
              </w:rPr>
            </w:pPr>
            <w:r w:rsidRPr="00EF52EC">
              <w:rPr>
                <w:rFonts w:ascii="宋体" w:eastAsia="宋体" w:hAnsi="宋体" w:hint="eastAsia"/>
              </w:rPr>
              <w:t>全区有害生物成灾率</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1</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3</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野生动植物保护及疫源疫病监控</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开展林业生物种质资源、转基因生物安全、植物新品种和生物多样性保护等工作。依法组织指导陆生野生动植物的救护繁育、栖息地恢复发展。依法组织指导全市陆</w:t>
            </w:r>
            <w:r w:rsidRPr="00EF52EC">
              <w:rPr>
                <w:rFonts w:ascii="宋体" w:eastAsia="宋体" w:hAnsi="宋体" w:hint="eastAsia"/>
              </w:rPr>
              <w:lastRenderedPageBreak/>
              <w:t>生野生动物疫源疫病监测工作。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野生动物疫源疫病监测防控。</w:t>
            </w:r>
          </w:p>
        </w:tc>
        <w:tc>
          <w:tcPr>
            <w:tcW w:w="1417" w:type="dxa"/>
            <w:vAlign w:val="center"/>
          </w:tcPr>
          <w:p w:rsidR="005F1B54" w:rsidRPr="00EF52EC" w:rsidRDefault="005F1B54" w:rsidP="00F052B8">
            <w:pPr>
              <w:spacing w:line="300" w:lineRule="exact"/>
              <w:rPr>
                <w:rFonts w:ascii="宋体" w:eastAsia="宋体" w:hAnsi="宋体"/>
              </w:rPr>
            </w:pPr>
            <w:r w:rsidRPr="00EF52EC">
              <w:rPr>
                <w:rFonts w:ascii="宋体" w:eastAsia="宋体" w:hAnsi="宋体" w:hint="eastAsia"/>
              </w:rPr>
              <w:t>全区有害生物成灾率</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1</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3</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c>
          <w:tcPr>
            <w:tcW w:w="737" w:type="dxa"/>
            <w:vAlign w:val="center"/>
          </w:tcPr>
          <w:p w:rsidR="005F1B54" w:rsidRPr="00EF52EC" w:rsidRDefault="005F1B54" w:rsidP="00F052B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4</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森林资源管理</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组织实施全市林权、森林采伐限额管理，拟订林地保护利用规划并指导实施，依法承担林地征用、占用的初审工作。监督检查林木凭证采伐、运输。监管全市国有林业资产和森林资源资产。</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规范林地、林权和森林资源管理，提高林业资源资产安全性、完整性和使用效益。</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组织实施全区林权、森林采伐限额管理，依法承担林地征用、占用的初审工作。监督检查林木凭证采伐、运输、加工；木材经营加工审批及监管。监管全区国有林业资产和森林资源资产。</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森林资源管理</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组织实施全区林权、森林采伐限额管理，依法承担林地征用、占用的初审工作。监督检查林木凭证采伐、运输、加工；木材经营加工审批及监管。监管全区国有林</w:t>
            </w:r>
            <w:r w:rsidRPr="00EF52EC">
              <w:rPr>
                <w:rFonts w:ascii="宋体" w:eastAsia="宋体" w:hAnsi="宋体" w:hint="eastAsia"/>
              </w:rPr>
              <w:lastRenderedPageBreak/>
              <w:t>业资产和森林资源资产。</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组织实施全区林权、森林采伐限额管理，依法承担林地征用、占用的初审工作。监督检查林木凭证采伐、运输、加工；木材经营加工审批及监管。监管全区国有林</w:t>
            </w:r>
            <w:r w:rsidRPr="00EF52EC">
              <w:rPr>
                <w:rFonts w:ascii="宋体" w:eastAsia="宋体" w:hAnsi="宋体" w:hint="eastAsia"/>
              </w:rPr>
              <w:lastRenderedPageBreak/>
              <w:t>业资产和森林资源资产。</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组织实施全区林权、森林采伐限额管理，依法承担林地征用、占用的</w:t>
            </w:r>
            <w:r w:rsidRPr="00EF52EC">
              <w:rPr>
                <w:rFonts w:ascii="宋体" w:eastAsia="宋体" w:hAnsi="宋体" w:hint="eastAsia"/>
              </w:rPr>
              <w:lastRenderedPageBreak/>
              <w:t>初审工作。监督检查林木凭证采伐、运输、加工；木材经营加工审批及监管。监管全区国有林业资产和森林资源资产。</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lastRenderedPageBreak/>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湿地公园保护与建设</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组织实施监督和检查，组织开展森林资源、承担林业生态文明建设的有关工作。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有效改善生态环境。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依法指导林业系统管理的森林、荒漠化和陆生野生动物类型、湿地类型等自然保护区以及湿地公园、保护小区的建设和管理，开展湿地保护与恢复，监督湿地、森林公园合</w:t>
            </w:r>
            <w:r w:rsidRPr="00EF52EC">
              <w:rPr>
                <w:rFonts w:ascii="宋体" w:eastAsia="宋体" w:hAnsi="宋体" w:hint="eastAsia"/>
              </w:rPr>
              <w:lastRenderedPageBreak/>
              <w:t>理利用。</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lastRenderedPageBreak/>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湿地公园保护与建设</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依法指导林业系统管理的森林、荒漠化和陆生野生动物类型、湿地类型等自然保护区以及湿地公园、保护小区的建设和管理，开展湿地保护与恢复，监督湿地、森林公园合理利用。</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有效改善生态环境。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依法指导林业系统管理的森林、荒漠化和陆生野生动物类型、湿地类型等自然保护区以及湿地公园、保护小区的建设和管理，开展湿地保护与恢复，监督湿地、森林公园合理利用。</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林政执法</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预防、制止和查处各类破坏森林和野生动植物资源的违法犯罪活动；依法查处各类林业行政案件；刑事案件依法移交当地公安机关处理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提高林业执法队伍素质，减少林区各类案件的发生、保护森林及野生动物资源</w:t>
            </w:r>
          </w:p>
        </w:tc>
        <w:tc>
          <w:tcPr>
            <w:tcW w:w="1417" w:type="dxa"/>
            <w:vAlign w:val="center"/>
          </w:tcPr>
          <w:p w:rsidR="005F1B54" w:rsidRPr="00EF52EC" w:rsidRDefault="005F1B54" w:rsidP="00C60348">
            <w:pPr>
              <w:spacing w:line="300" w:lineRule="exact"/>
              <w:rPr>
                <w:rFonts w:ascii="宋体" w:eastAsia="宋体" w:hAnsi="宋体"/>
              </w:rPr>
            </w:pPr>
            <w:r w:rsidRPr="00EF52EC">
              <w:rPr>
                <w:rFonts w:ascii="宋体" w:eastAsia="宋体" w:hAnsi="宋体" w:hint="eastAsia"/>
              </w:rPr>
              <w:t>林业行政案件查处能力得到加强</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林政执法</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预防、制止和查处各类破坏森林和野生动植物资源的违</w:t>
            </w:r>
            <w:r w:rsidRPr="00EF52EC">
              <w:rPr>
                <w:rFonts w:ascii="宋体" w:eastAsia="宋体" w:hAnsi="宋体" w:hint="eastAsia"/>
              </w:rPr>
              <w:lastRenderedPageBreak/>
              <w:t>法犯罪活动；依法查处各类林业行政案件；刑事案件依法移交当地公安机关处理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提高林业执法队伍素质，减少林区各类案件的发生、保</w:t>
            </w:r>
            <w:r w:rsidRPr="00EF52EC">
              <w:rPr>
                <w:rFonts w:ascii="宋体" w:eastAsia="宋体" w:hAnsi="宋体" w:hint="eastAsia"/>
              </w:rPr>
              <w:lastRenderedPageBreak/>
              <w:t>护森林及野生动物资源</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林业行政案件查处能力</w:t>
            </w:r>
            <w:r w:rsidRPr="00EF52EC">
              <w:rPr>
                <w:rFonts w:ascii="宋体" w:eastAsia="宋体" w:hAnsi="宋体" w:hint="eastAsia"/>
              </w:rPr>
              <w:lastRenderedPageBreak/>
              <w:t>得到加强</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lastRenderedPageBreak/>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行政审批</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依法依规履行林业行政审批工作。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依法依规完成林业行政审批工作任务，确保行政审批正常运行，提高业务工作效率。</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依法依规严格按时限完成林业行政审批工作任务。</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行政审批</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依法依规完成林木采伐、木材运输、木材经营加工、驯养繁殖野生动物、征占用林地、植物检疫、种子生产经营许可证等各项林业行政审批工作任务，确保行政审批正常运行，提高业务工作效率。</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保障全区林业事业健康科学持续发展</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依法依规严格按时限完成林业行政审批工作任务。</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古树名木保护工作</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组织开展古树名木的普查、档案管理、宣传、保护复壮工作。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加大古树名木宣传力度、采取保护复壮措施，保护好北戴河区古树名木资源。</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古树名木保护、复壮情况</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85%</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古树名木保护</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制定古树名木保护方案，管理古树名木档案，宣传保护古树名木的意义（古树名木是宝贵的自然资源和活的文</w:t>
            </w:r>
            <w:r w:rsidRPr="00EF52EC">
              <w:rPr>
                <w:rFonts w:ascii="宋体" w:eastAsia="宋体" w:hAnsi="宋体" w:hint="eastAsia"/>
              </w:rPr>
              <w:lastRenderedPageBreak/>
              <w:t>物，保护好古树名木对于科学研究和园林事业具有重要意义），对濒危及长势较差的古树名木采取保护措施。</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通过古树名木普查工作，使古树名木档案资料得到进一步完善更新；对部分衰弱古树名木采取修剪、打药、施</w:t>
            </w:r>
            <w:r w:rsidRPr="00EF52EC">
              <w:rPr>
                <w:rFonts w:ascii="宋体" w:eastAsia="宋体" w:hAnsi="宋体" w:hint="eastAsia"/>
              </w:rPr>
              <w:lastRenderedPageBreak/>
              <w:t>肥等复壮措施，使我区古树名木健康生长，古树名木资源得到有效保护。</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古树名木档案管理情况</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100%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95%</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rPr>
              <w:t>85%</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森林防火</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贯彻执行各级森林防火方针政策和法律法规，开展防火项目和基础设施建设，制定火灾应急预案，组织、协调、指导全区森林火灾的预防与扑救工作，承担区森林防火指挥部办公室具体工作。</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预防和减少森林火灾对森林资源的损失，保护森林资源。</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火灾发生率</w:t>
            </w:r>
            <w:r w:rsidRPr="00EF52EC">
              <w:rPr>
                <w:rFonts w:ascii="宋体" w:eastAsia="宋体" w:hAnsi="宋体"/>
              </w:rPr>
              <w:t>(</w:t>
            </w:r>
            <w:r w:rsidRPr="00EF52EC">
              <w:rPr>
                <w:rFonts w:ascii="宋体" w:eastAsia="宋体" w:hAnsi="宋体" w:hint="eastAsia"/>
              </w:rPr>
              <w:t>％</w:t>
            </w:r>
            <w:r w:rsidRPr="00EF52EC">
              <w:rPr>
                <w:rFonts w:ascii="宋体" w:eastAsia="宋体" w:hAnsi="宋体"/>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0.3</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0.6</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0.9</w:t>
            </w:r>
            <w:r w:rsidRPr="00EF52EC">
              <w:rPr>
                <w:rFonts w:ascii="宋体" w:eastAsia="宋体" w:hAnsi="宋体" w:hint="eastAsia"/>
              </w:rPr>
              <w:t>‰</w:t>
            </w:r>
          </w:p>
        </w:tc>
        <w:tc>
          <w:tcPr>
            <w:tcW w:w="737" w:type="dxa"/>
            <w:vAlign w:val="center"/>
          </w:tcPr>
          <w:p w:rsidR="005F1B54" w:rsidRPr="00EF52EC" w:rsidRDefault="005F1B54" w:rsidP="00C1530D">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0.9</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联峰山等国有林区森林防火</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负责森林消防专业队伍建设与管理；制定森林火灾扑救预案和森林防火措施，指挥扑救森林火灾；</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预防和减少森林火灾对森林资源的损失，保护森林资源。</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火灾发生率</w:t>
            </w:r>
            <w:r w:rsidRPr="00EF52EC">
              <w:rPr>
                <w:rFonts w:ascii="宋体" w:eastAsia="宋体" w:hAnsi="宋体"/>
              </w:rPr>
              <w:t>(</w:t>
            </w:r>
            <w:r w:rsidRPr="00EF52EC">
              <w:rPr>
                <w:rFonts w:ascii="宋体" w:eastAsia="宋体" w:hAnsi="宋体" w:hint="eastAsia"/>
              </w:rPr>
              <w:t>％</w:t>
            </w:r>
            <w:r w:rsidRPr="00EF52EC">
              <w:rPr>
                <w:rFonts w:ascii="宋体" w:eastAsia="宋体" w:hAnsi="宋体"/>
              </w:rPr>
              <w:t>)</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0.3</w:t>
            </w:r>
            <w:r w:rsidRPr="00EF52EC">
              <w:rPr>
                <w:rFonts w:ascii="宋体" w:eastAsia="宋体" w:hAnsi="宋体" w:hint="eastAsia"/>
              </w:rPr>
              <w:t>‰</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0.6</w:t>
            </w:r>
            <w:r w:rsidRPr="00EF52EC">
              <w:rPr>
                <w:rFonts w:ascii="宋体" w:eastAsia="宋体" w:hAnsi="宋体" w:hint="eastAsia"/>
              </w:rPr>
              <w:t>‰</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0.9</w:t>
            </w:r>
            <w:r w:rsidRPr="00EF52EC">
              <w:rPr>
                <w:rFonts w:ascii="宋体" w:eastAsia="宋体" w:hAnsi="宋体" w:hint="eastAsia"/>
              </w:rPr>
              <w:t>‰</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hint="eastAsia"/>
              </w:rPr>
              <w:t>＞</w:t>
            </w:r>
            <w:r w:rsidRPr="00EF52EC">
              <w:rPr>
                <w:rFonts w:ascii="宋体" w:eastAsia="宋体" w:hAnsi="宋体"/>
              </w:rPr>
              <w:t>0.9</w:t>
            </w:r>
            <w:r w:rsidRPr="00EF52EC">
              <w:rPr>
                <w:rFonts w:ascii="宋体" w:eastAsia="宋体" w:hAnsi="宋体" w:hint="eastAsia"/>
              </w:rPr>
              <w:t>‰</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b/>
              </w:rPr>
              <w:t>2017</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贯彻执行上级关于林业及其生态建设的方针、政策和法律法规；拟订、实施全区林业及生态建设的发展战略、中长期规划和年度生产计划；负责全区造林、村屯绿化的组织发动与指导监督工作；负责造林、营林质量管</w:t>
            </w:r>
            <w:r w:rsidRPr="00EF52EC">
              <w:rPr>
                <w:rFonts w:ascii="宋体" w:eastAsia="宋体" w:hAnsi="宋体" w:hint="eastAsia"/>
              </w:rPr>
              <w:lastRenderedPageBreak/>
              <w:t>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lastRenderedPageBreak/>
              <w:t>完成国家下达和市委市政府制定的造林任务及全市森林覆盖率考核目标。有效改善生态环境。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造林合格面积</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lastRenderedPageBreak/>
              <w:t xml:space="preserve">　　</w:t>
            </w:r>
            <w:r w:rsidRPr="00EF52EC">
              <w:rPr>
                <w:rFonts w:ascii="宋体" w:eastAsia="宋体" w:hAnsi="宋体"/>
                <w:b/>
              </w:rPr>
              <w:t>2017</w:t>
            </w:r>
            <w:r w:rsidRPr="00EF52EC">
              <w:rPr>
                <w:rFonts w:ascii="宋体" w:eastAsia="宋体" w:hAnsi="宋体" w:hint="eastAsia"/>
                <w:b/>
              </w:rPr>
              <w:t>年造林土地补贴</w:t>
            </w:r>
          </w:p>
        </w:tc>
        <w:tc>
          <w:tcPr>
            <w:tcW w:w="1276" w:type="dxa"/>
            <w:vAlign w:val="center"/>
          </w:tcPr>
          <w:p w:rsidR="005F1B54" w:rsidRPr="00EF52EC" w:rsidRDefault="005F1B54" w:rsidP="00C1530D">
            <w:pPr>
              <w:spacing w:line="300" w:lineRule="exact"/>
              <w:rPr>
                <w:rFonts w:ascii="宋体" w:eastAsia="宋体" w:hAnsi="宋体"/>
              </w:rPr>
            </w:pP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按照《北戴河区</w:t>
            </w:r>
            <w:r w:rsidRPr="00EF52EC">
              <w:rPr>
                <w:rFonts w:ascii="宋体" w:eastAsia="宋体" w:hAnsi="宋体"/>
              </w:rPr>
              <w:t>2017</w:t>
            </w:r>
            <w:r w:rsidRPr="00EF52EC">
              <w:rPr>
                <w:rFonts w:ascii="宋体" w:eastAsia="宋体" w:hAnsi="宋体" w:hint="eastAsia"/>
              </w:rPr>
              <w:t>年植树造林工程实施方案》，计划造林</w:t>
            </w:r>
            <w:r w:rsidRPr="00EF52EC">
              <w:rPr>
                <w:rFonts w:ascii="宋体" w:eastAsia="宋体" w:hAnsi="宋体"/>
              </w:rPr>
              <w:t>15000</w:t>
            </w:r>
            <w:r w:rsidRPr="00EF52EC">
              <w:rPr>
                <w:rFonts w:ascii="宋体" w:eastAsia="宋体" w:hAnsi="宋体" w:hint="eastAsia"/>
              </w:rPr>
              <w:t>亩，对当年验收合格地块，按照方案补贴标准，予以土地补贴。</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完成年度造林目标，提高全区绿化水平和森林覆盖率，改善生态环境。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造林合格面积</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b/>
              </w:rPr>
              <w:t>2017</w:t>
            </w:r>
            <w:r w:rsidRPr="00EF52EC">
              <w:rPr>
                <w:rFonts w:ascii="宋体" w:eastAsia="宋体" w:hAnsi="宋体" w:hint="eastAsia"/>
                <w:b/>
              </w:rPr>
              <w:t>年造林苗木</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1000.00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贯彻执行上级关于林业及其生态建设的方针、政策和法律法规；拟订、实施全区林业及生态建设的发展战略、中长期规划和年度生产计划；负责全区造林、村屯绿化的组织发动与指导监督工作；负责造林、营林质量管理。</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完成国家下达和市委市政府制定的造林任务及全市森林覆盖率考核目标。有效改善生态环境。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保存造林面积</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90%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80%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70%</w:t>
            </w:r>
          </w:p>
        </w:tc>
        <w:tc>
          <w:tcPr>
            <w:tcW w:w="737" w:type="dxa"/>
            <w:vAlign w:val="center"/>
          </w:tcPr>
          <w:p w:rsidR="005F1B54" w:rsidRPr="00EF52EC" w:rsidRDefault="005F1B54" w:rsidP="00C60348">
            <w:pPr>
              <w:spacing w:line="300" w:lineRule="exact"/>
              <w:jc w:val="center"/>
              <w:rPr>
                <w:rFonts w:ascii="宋体" w:eastAsia="宋体" w:hAnsi="宋体"/>
              </w:rPr>
            </w:pPr>
            <w:r w:rsidRPr="00EF52EC">
              <w:rPr>
                <w:rFonts w:ascii="宋体" w:eastAsia="宋体" w:hAnsi="宋体"/>
              </w:rPr>
              <w:t>60%</w:t>
            </w:r>
          </w:p>
        </w:tc>
      </w:tr>
      <w:tr w:rsidR="005F1B54" w:rsidRPr="00EF52EC" w:rsidTr="00C1530D">
        <w:trPr>
          <w:trHeight w:val="227"/>
          <w:jc w:val="center"/>
        </w:trPr>
        <w:tc>
          <w:tcPr>
            <w:tcW w:w="2341" w:type="dxa"/>
            <w:vAlign w:val="center"/>
          </w:tcPr>
          <w:p w:rsidR="005F1B54" w:rsidRPr="00EF52EC" w:rsidRDefault="005F1B54" w:rsidP="00C1530D">
            <w:pPr>
              <w:spacing w:line="300" w:lineRule="exact"/>
              <w:rPr>
                <w:rFonts w:ascii="宋体" w:eastAsia="宋体" w:hAnsi="宋体"/>
                <w:b/>
              </w:rPr>
            </w:pPr>
            <w:r w:rsidRPr="00EF52EC">
              <w:rPr>
                <w:rFonts w:ascii="宋体" w:eastAsia="宋体" w:hAnsi="宋体" w:hint="eastAsia"/>
                <w:b/>
              </w:rPr>
              <w:t xml:space="preserve">　　</w:t>
            </w:r>
            <w:r w:rsidRPr="00EF52EC">
              <w:rPr>
                <w:rFonts w:ascii="宋体" w:eastAsia="宋体" w:hAnsi="宋体"/>
                <w:b/>
              </w:rPr>
              <w:t>2017</w:t>
            </w:r>
            <w:r w:rsidRPr="00EF52EC">
              <w:rPr>
                <w:rFonts w:ascii="宋体" w:eastAsia="宋体" w:hAnsi="宋体" w:hint="eastAsia"/>
                <w:b/>
              </w:rPr>
              <w:t>年造林苗木</w:t>
            </w:r>
          </w:p>
        </w:tc>
        <w:tc>
          <w:tcPr>
            <w:tcW w:w="12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rPr>
              <w:t>1000.00</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按照《北戴河区</w:t>
            </w:r>
            <w:r w:rsidRPr="00EF52EC">
              <w:rPr>
                <w:rFonts w:ascii="宋体" w:eastAsia="宋体" w:hAnsi="宋体"/>
              </w:rPr>
              <w:t>2017</w:t>
            </w:r>
            <w:r w:rsidRPr="00EF52EC">
              <w:rPr>
                <w:rFonts w:ascii="宋体" w:eastAsia="宋体" w:hAnsi="宋体" w:hint="eastAsia"/>
              </w:rPr>
              <w:t>年植树造林工程实施方案》，计划造林</w:t>
            </w:r>
            <w:r w:rsidRPr="00EF52EC">
              <w:rPr>
                <w:rFonts w:ascii="宋体" w:eastAsia="宋体" w:hAnsi="宋体"/>
              </w:rPr>
              <w:t>15000</w:t>
            </w:r>
            <w:r w:rsidRPr="00EF52EC">
              <w:rPr>
                <w:rFonts w:ascii="宋体" w:eastAsia="宋体" w:hAnsi="宋体" w:hint="eastAsia"/>
              </w:rPr>
              <w:t>亩，需采购苗木。</w:t>
            </w:r>
          </w:p>
        </w:tc>
        <w:tc>
          <w:tcPr>
            <w:tcW w:w="2976"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完成年度造林目标，提高全区绿化水平和森林覆盖率，改善生态环境。</w:t>
            </w:r>
          </w:p>
        </w:tc>
        <w:tc>
          <w:tcPr>
            <w:tcW w:w="1417" w:type="dxa"/>
            <w:vAlign w:val="center"/>
          </w:tcPr>
          <w:p w:rsidR="005F1B54" w:rsidRPr="00EF52EC" w:rsidRDefault="005F1B54" w:rsidP="00C1530D">
            <w:pPr>
              <w:spacing w:line="300" w:lineRule="exact"/>
              <w:rPr>
                <w:rFonts w:ascii="宋体" w:eastAsia="宋体" w:hAnsi="宋体"/>
              </w:rPr>
            </w:pPr>
            <w:r w:rsidRPr="00EF52EC">
              <w:rPr>
                <w:rFonts w:ascii="宋体" w:eastAsia="宋体" w:hAnsi="宋体" w:hint="eastAsia"/>
              </w:rPr>
              <w:t>造林苗木</w:t>
            </w:r>
          </w:p>
        </w:tc>
        <w:tc>
          <w:tcPr>
            <w:tcW w:w="737" w:type="dxa"/>
            <w:vAlign w:val="center"/>
          </w:tcPr>
          <w:p w:rsidR="005F1B54" w:rsidRPr="00EF52EC" w:rsidRDefault="005F1B54" w:rsidP="00C1530D">
            <w:pPr>
              <w:spacing w:line="300" w:lineRule="exact"/>
              <w:jc w:val="center"/>
              <w:rPr>
                <w:rFonts w:ascii="宋体" w:eastAsia="宋体" w:hAnsi="宋体"/>
              </w:rPr>
            </w:pPr>
          </w:p>
        </w:tc>
        <w:tc>
          <w:tcPr>
            <w:tcW w:w="737" w:type="dxa"/>
            <w:vAlign w:val="center"/>
          </w:tcPr>
          <w:p w:rsidR="005F1B54" w:rsidRPr="00EF52EC" w:rsidRDefault="005F1B54" w:rsidP="00C1530D">
            <w:pPr>
              <w:spacing w:line="300" w:lineRule="exact"/>
              <w:jc w:val="center"/>
              <w:rPr>
                <w:rFonts w:ascii="宋体" w:eastAsia="宋体" w:hAnsi="宋体"/>
              </w:rPr>
            </w:pPr>
          </w:p>
        </w:tc>
        <w:tc>
          <w:tcPr>
            <w:tcW w:w="737" w:type="dxa"/>
            <w:vAlign w:val="center"/>
          </w:tcPr>
          <w:p w:rsidR="005F1B54" w:rsidRPr="00EF52EC" w:rsidRDefault="005F1B54" w:rsidP="00C1530D">
            <w:pPr>
              <w:spacing w:line="300" w:lineRule="exact"/>
              <w:jc w:val="center"/>
              <w:rPr>
                <w:rFonts w:ascii="宋体" w:eastAsia="宋体" w:hAnsi="宋体"/>
              </w:rPr>
            </w:pPr>
          </w:p>
        </w:tc>
        <w:tc>
          <w:tcPr>
            <w:tcW w:w="737" w:type="dxa"/>
            <w:vAlign w:val="center"/>
          </w:tcPr>
          <w:p w:rsidR="005F1B54" w:rsidRPr="00EF52EC" w:rsidRDefault="005F1B54" w:rsidP="00C1530D">
            <w:pPr>
              <w:spacing w:line="300" w:lineRule="exact"/>
              <w:jc w:val="center"/>
              <w:rPr>
                <w:rFonts w:ascii="宋体" w:eastAsia="宋体" w:hAnsi="宋体"/>
              </w:rPr>
            </w:pPr>
          </w:p>
        </w:tc>
      </w:tr>
    </w:tbl>
    <w:p w:rsidR="005F1B54" w:rsidRPr="00EF52EC" w:rsidRDefault="005F1B54" w:rsidP="008D2064">
      <w:pPr>
        <w:spacing w:line="300" w:lineRule="exact"/>
        <w:outlineLvl w:val="0"/>
        <w:rPr>
          <w:rFonts w:ascii="宋体" w:eastAsia="宋体" w:hAnsi="宋体"/>
        </w:rPr>
        <w:sectPr w:rsidR="005F1B54" w:rsidRPr="00EF52EC" w:rsidSect="00C913CA">
          <w:headerReference w:type="default" r:id="rId7"/>
          <w:pgSz w:w="16839" w:h="11907" w:orient="landscape"/>
          <w:pgMar w:top="1020" w:right="1361" w:bottom="1020" w:left="1361" w:header="851" w:footer="992" w:gutter="0"/>
          <w:cols w:space="425"/>
          <w:docGrid w:type="lines" w:linePitch="312"/>
        </w:sectPr>
      </w:pP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lastRenderedPageBreak/>
        <w:t>五、</w:t>
      </w:r>
      <w:r w:rsidRPr="00EF52EC">
        <w:rPr>
          <w:rFonts w:ascii="宋体" w:eastAsia="宋体" w:hAnsi="宋体" w:cs="宋体"/>
          <w:color w:val="333333"/>
          <w:sz w:val="28"/>
          <w:szCs w:val="28"/>
        </w:rPr>
        <w:t xml:space="preserve"> </w:t>
      </w:r>
      <w:r w:rsidRPr="00EF52EC">
        <w:rPr>
          <w:rFonts w:ascii="宋体" w:eastAsia="宋体" w:hAnsi="宋体" w:cs="宋体" w:hint="eastAsia"/>
          <w:color w:val="333333"/>
          <w:sz w:val="28"/>
          <w:szCs w:val="28"/>
        </w:rPr>
        <w:t>政府采购情况的说明。</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我部门年初没有政府采购预算。</w:t>
      </w:r>
    </w:p>
    <w:p w:rsidR="005F1B54" w:rsidRPr="00EF52EC" w:rsidRDefault="005F1B54" w:rsidP="001D76BE">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六、国有资产信息情况。</w:t>
      </w:r>
    </w:p>
    <w:p w:rsidR="005F1B54" w:rsidRDefault="005F1B54" w:rsidP="001D76BE">
      <w:pPr>
        <w:adjustRightInd/>
        <w:snapToGrid/>
        <w:spacing w:before="144" w:after="0"/>
        <w:ind w:left="300" w:firstLine="480"/>
        <w:rPr>
          <w:rFonts w:ascii="宋体" w:eastAsia="宋体" w:hAnsi="宋体" w:cs="宋体" w:hint="eastAsia"/>
          <w:color w:val="333333"/>
          <w:sz w:val="28"/>
          <w:szCs w:val="28"/>
        </w:rPr>
      </w:pPr>
      <w:r w:rsidRPr="00EF52EC">
        <w:rPr>
          <w:rFonts w:ascii="宋体" w:eastAsia="宋体" w:hAnsi="宋体" w:cs="宋体" w:hint="eastAsia"/>
          <w:color w:val="333333"/>
          <w:sz w:val="28"/>
          <w:szCs w:val="28"/>
        </w:rPr>
        <w:t>截至</w:t>
      </w:r>
      <w:r w:rsidRPr="00EF52EC">
        <w:rPr>
          <w:rFonts w:ascii="宋体" w:eastAsia="宋体" w:hAnsi="宋体" w:cs="宋体"/>
          <w:color w:val="333333"/>
          <w:sz w:val="28"/>
          <w:szCs w:val="28"/>
        </w:rPr>
        <w:t>2016</w:t>
      </w:r>
      <w:r w:rsidRPr="00EF52EC">
        <w:rPr>
          <w:rFonts w:ascii="宋体" w:eastAsia="宋体" w:hAnsi="宋体" w:cs="宋体" w:hint="eastAsia"/>
          <w:color w:val="333333"/>
          <w:sz w:val="28"/>
          <w:szCs w:val="28"/>
        </w:rPr>
        <w:t>年</w:t>
      </w:r>
      <w:r w:rsidRPr="00EF52EC">
        <w:rPr>
          <w:rFonts w:ascii="宋体" w:eastAsia="宋体" w:hAnsi="宋体" w:cs="宋体"/>
          <w:color w:val="333333"/>
          <w:sz w:val="28"/>
          <w:szCs w:val="28"/>
        </w:rPr>
        <w:t>12</w:t>
      </w:r>
      <w:r w:rsidRPr="00EF52EC">
        <w:rPr>
          <w:rFonts w:ascii="宋体" w:eastAsia="宋体" w:hAnsi="宋体" w:cs="宋体" w:hint="eastAsia"/>
          <w:color w:val="333333"/>
          <w:sz w:val="28"/>
          <w:szCs w:val="28"/>
        </w:rPr>
        <w:t>月</w:t>
      </w:r>
      <w:r w:rsidRPr="00EF52EC">
        <w:rPr>
          <w:rFonts w:ascii="宋体" w:eastAsia="宋体" w:hAnsi="宋体" w:cs="宋体"/>
          <w:color w:val="333333"/>
          <w:sz w:val="28"/>
          <w:szCs w:val="28"/>
        </w:rPr>
        <w:t>31</w:t>
      </w:r>
      <w:r w:rsidRPr="00EF52EC">
        <w:rPr>
          <w:rFonts w:ascii="宋体" w:eastAsia="宋体" w:hAnsi="宋体" w:cs="宋体" w:hint="eastAsia"/>
          <w:color w:val="333333"/>
          <w:sz w:val="28"/>
          <w:szCs w:val="28"/>
        </w:rPr>
        <w:t>日，本部门固定资产金额为</w:t>
      </w:r>
      <w:r w:rsidRPr="00EF52EC">
        <w:rPr>
          <w:rFonts w:ascii="宋体" w:eastAsia="宋体" w:hAnsi="宋体" w:cs="宋体"/>
          <w:color w:val="333333"/>
          <w:sz w:val="28"/>
          <w:szCs w:val="28"/>
        </w:rPr>
        <w:t>529.3</w:t>
      </w:r>
      <w:r w:rsidRPr="00EF52EC">
        <w:rPr>
          <w:rFonts w:ascii="宋体" w:eastAsia="宋体" w:hAnsi="宋体" w:cs="宋体" w:hint="eastAsia"/>
          <w:color w:val="333333"/>
          <w:sz w:val="28"/>
          <w:szCs w:val="28"/>
        </w:rPr>
        <w:t>万元。本部门共有公务用车</w:t>
      </w:r>
      <w:r w:rsidRPr="00EF52EC">
        <w:rPr>
          <w:rFonts w:ascii="宋体" w:eastAsia="宋体" w:hAnsi="宋体" w:cs="宋体"/>
          <w:color w:val="333333"/>
          <w:sz w:val="28"/>
          <w:szCs w:val="28"/>
        </w:rPr>
        <w:t>1</w:t>
      </w:r>
      <w:r w:rsidRPr="00EF52EC">
        <w:rPr>
          <w:rFonts w:ascii="宋体" w:eastAsia="宋体" w:hAnsi="宋体" w:cs="宋体" w:hint="eastAsia"/>
          <w:color w:val="333333"/>
          <w:sz w:val="28"/>
          <w:szCs w:val="28"/>
        </w:rPr>
        <w:t>辆。</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年未安排国有资产购置预算。</w:t>
      </w:r>
    </w:p>
    <w:p w:rsidR="00D10F90" w:rsidRDefault="00D10F90" w:rsidP="00D10F90">
      <w:pPr>
        <w:ind w:firstLineChars="1204" w:firstLine="3853"/>
      </w:pPr>
      <w:r>
        <w:rPr>
          <w:rFonts w:ascii="宋体" w:hAnsi="宋体" w:hint="eastAsia"/>
          <w:b/>
          <w:bCs/>
          <w:color w:val="000000"/>
          <w:sz w:val="32"/>
        </w:rPr>
        <w:t>部门固定资产占用情况表</w:t>
      </w:r>
    </w:p>
    <w:tbl>
      <w:tblPr>
        <w:tblW w:w="0" w:type="auto"/>
        <w:tblLayout w:type="fixed"/>
        <w:tblLook w:val="0000"/>
      </w:tblPr>
      <w:tblGrid>
        <w:gridCol w:w="4012"/>
        <w:gridCol w:w="2006"/>
        <w:gridCol w:w="2006"/>
        <w:gridCol w:w="4013"/>
      </w:tblGrid>
      <w:tr w:rsidR="00D10F90" w:rsidTr="0097246E">
        <w:trPr>
          <w:trHeight w:val="110"/>
        </w:trPr>
        <w:tc>
          <w:tcPr>
            <w:tcW w:w="6018" w:type="dxa"/>
            <w:gridSpan w:val="2"/>
            <w:tcBorders>
              <w:top w:val="nil"/>
              <w:left w:val="nil"/>
              <w:bottom w:val="single" w:sz="4" w:space="0" w:color="auto"/>
              <w:right w:val="nil"/>
            </w:tcBorders>
          </w:tcPr>
          <w:p w:rsidR="00D10F90" w:rsidRPr="00CD25DF"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编制部门：</w:t>
            </w:r>
            <w:r w:rsidRPr="00EF52EC">
              <w:rPr>
                <w:rFonts w:ascii="宋体" w:eastAsia="宋体" w:hAnsi="宋体" w:cs="宋体" w:hint="eastAsia"/>
                <w:color w:val="333333"/>
                <w:sz w:val="33"/>
                <w:szCs w:val="33"/>
              </w:rPr>
              <w:t>北戴河区林业局</w:t>
            </w:r>
          </w:p>
        </w:tc>
        <w:tc>
          <w:tcPr>
            <w:tcW w:w="6019" w:type="dxa"/>
            <w:gridSpan w:val="2"/>
            <w:tcBorders>
              <w:top w:val="nil"/>
              <w:left w:val="nil"/>
              <w:bottom w:val="single" w:sz="4" w:space="0" w:color="auto"/>
              <w:right w:val="nil"/>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截止时间：</w:t>
            </w:r>
            <w:smartTag w:uri="urn:schemas-microsoft-com:office:smarttags" w:element="chsdate">
              <w:smartTagPr>
                <w:attr w:name="Year" w:val="2016"/>
                <w:attr w:name="Month" w:val="12"/>
                <w:attr w:name="Day" w:val="31"/>
                <w:attr w:name="IsLunarDate" w:val="False"/>
                <w:attr w:name="IsROCDate" w:val="False"/>
              </w:smartTagPr>
              <w:r>
                <w:rPr>
                  <w:rFonts w:ascii="仿宋" w:eastAsia="仿宋" w:hAnsi="仿宋" w:cs="仿宋" w:hint="eastAsia"/>
                  <w:color w:val="000000"/>
                  <w:sz w:val="28"/>
                  <w:szCs w:val="28"/>
                </w:rPr>
                <w:t>2016年12月31日</w:t>
              </w:r>
            </w:smartTag>
            <w:r>
              <w:rPr>
                <w:rFonts w:ascii="仿宋" w:eastAsia="仿宋" w:hAnsi="仿宋" w:cs="仿宋" w:hint="eastAsia"/>
                <w:color w:val="000000"/>
                <w:sz w:val="28"/>
                <w:szCs w:val="28"/>
              </w:rPr>
              <w:t xml:space="preserve"> </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价值（金额单位：万元） </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529.3</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0</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0</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0</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0</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1</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8.5</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r>
      <w:tr w:rsidR="00D10F90" w:rsidTr="0097246E">
        <w:trPr>
          <w:trHeight w:val="110"/>
        </w:trPr>
        <w:tc>
          <w:tcPr>
            <w:tcW w:w="4012"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D10F90" w:rsidRDefault="00D10F90" w:rsidP="0097246E">
            <w:pPr>
              <w:rPr>
                <w:rFonts w:ascii="仿宋" w:eastAsia="仿宋" w:hAnsi="仿宋" w:cs="仿宋" w:hint="eastAsia"/>
                <w:color w:val="000000"/>
                <w:sz w:val="28"/>
                <w:szCs w:val="28"/>
              </w:rPr>
            </w:pPr>
            <w:r>
              <w:rPr>
                <w:rFonts w:ascii="仿宋" w:eastAsia="仿宋" w:hAnsi="仿宋" w:cs="仿宋" w:hint="eastAsia"/>
                <w:color w:val="000000"/>
                <w:sz w:val="28"/>
                <w:szCs w:val="28"/>
              </w:rPr>
              <w:t>520.8</w:t>
            </w:r>
          </w:p>
        </w:tc>
      </w:tr>
    </w:tbl>
    <w:p w:rsidR="00D10F90" w:rsidRPr="00EF52EC" w:rsidRDefault="00D10F90" w:rsidP="001D76BE">
      <w:pPr>
        <w:adjustRightInd/>
        <w:snapToGrid/>
        <w:spacing w:before="144" w:after="0"/>
        <w:ind w:left="300" w:firstLine="480"/>
        <w:rPr>
          <w:rFonts w:ascii="宋体" w:eastAsia="宋体" w:hAnsi="宋体" w:cs="宋体"/>
          <w:color w:val="333333"/>
          <w:sz w:val="28"/>
          <w:szCs w:val="28"/>
        </w:rPr>
      </w:pP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七、秦皇岛市北戴河区林业局</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年部门预算有关事项说明</w:t>
      </w:r>
    </w:p>
    <w:p w:rsidR="005F1B54"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（一）部门预算安排的总体情况。</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秦皇岛市北戴河区林业局的手指包含在部门预算中。</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1</w:t>
      </w:r>
      <w:r w:rsidRPr="00F64CF8">
        <w:rPr>
          <w:rFonts w:ascii="宋体" w:eastAsia="宋体" w:hAnsi="宋体" w:cs="宋体" w:hint="eastAsia"/>
          <w:color w:val="333333"/>
          <w:sz w:val="28"/>
          <w:szCs w:val="28"/>
        </w:rPr>
        <w:t>、收入说明</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2017</w:t>
      </w:r>
      <w:r w:rsidRPr="00F64CF8">
        <w:rPr>
          <w:rFonts w:ascii="宋体" w:eastAsia="宋体" w:hAnsi="宋体" w:cs="宋体" w:hint="eastAsia"/>
          <w:color w:val="333333"/>
          <w:sz w:val="28"/>
          <w:szCs w:val="28"/>
        </w:rPr>
        <w:t>年预算收入</w:t>
      </w:r>
      <w:r w:rsidRPr="00F64CF8">
        <w:rPr>
          <w:rFonts w:ascii="宋体" w:eastAsia="宋体" w:hAnsi="宋体" w:cs="宋体"/>
          <w:color w:val="333333"/>
          <w:sz w:val="28"/>
          <w:szCs w:val="28"/>
        </w:rPr>
        <w:t>1597.84</w:t>
      </w:r>
      <w:r w:rsidRPr="00F64CF8">
        <w:rPr>
          <w:rFonts w:ascii="宋体" w:eastAsia="宋体" w:hAnsi="宋体" w:cs="宋体" w:hint="eastAsia"/>
          <w:color w:val="333333"/>
          <w:sz w:val="28"/>
          <w:szCs w:val="28"/>
        </w:rPr>
        <w:t>万元，其中：一般公共预算收入</w:t>
      </w:r>
      <w:r w:rsidRPr="00F64CF8">
        <w:rPr>
          <w:rFonts w:ascii="宋体" w:eastAsia="宋体" w:hAnsi="宋体" w:cs="宋体"/>
          <w:color w:val="333333"/>
          <w:sz w:val="28"/>
          <w:szCs w:val="28"/>
        </w:rPr>
        <w:t>1597.84</w:t>
      </w:r>
      <w:r w:rsidRPr="00F64CF8">
        <w:rPr>
          <w:rFonts w:ascii="宋体" w:eastAsia="宋体" w:hAnsi="宋体" w:cs="宋体" w:hint="eastAsia"/>
          <w:color w:val="333333"/>
          <w:sz w:val="28"/>
          <w:szCs w:val="28"/>
        </w:rPr>
        <w:t>万元，事业收入</w:t>
      </w:r>
      <w:r w:rsidRPr="00F64CF8">
        <w:rPr>
          <w:rFonts w:ascii="宋体" w:eastAsia="宋体" w:hAnsi="宋体" w:cs="宋体"/>
          <w:color w:val="333333"/>
          <w:sz w:val="28"/>
          <w:szCs w:val="28"/>
        </w:rPr>
        <w:t>0</w:t>
      </w:r>
      <w:r w:rsidRPr="00F64CF8">
        <w:rPr>
          <w:rFonts w:ascii="宋体" w:eastAsia="宋体" w:hAnsi="宋体" w:cs="宋体" w:hint="eastAsia"/>
          <w:color w:val="333333"/>
          <w:sz w:val="28"/>
          <w:szCs w:val="28"/>
        </w:rPr>
        <w:t>万元，其他收入</w:t>
      </w:r>
      <w:r w:rsidRPr="00F64CF8">
        <w:rPr>
          <w:rFonts w:ascii="宋体" w:eastAsia="宋体" w:hAnsi="宋体" w:cs="宋体"/>
          <w:color w:val="333333"/>
          <w:sz w:val="28"/>
          <w:szCs w:val="28"/>
        </w:rPr>
        <w:t>0</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2</w:t>
      </w:r>
      <w:r w:rsidRPr="00F64CF8">
        <w:rPr>
          <w:rFonts w:ascii="宋体" w:eastAsia="宋体" w:hAnsi="宋体" w:cs="宋体" w:hint="eastAsia"/>
          <w:color w:val="333333"/>
          <w:sz w:val="28"/>
          <w:szCs w:val="28"/>
        </w:rPr>
        <w:t>、支出说明</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2017</w:t>
      </w:r>
      <w:r w:rsidRPr="00F64CF8">
        <w:rPr>
          <w:rFonts w:ascii="宋体" w:eastAsia="宋体" w:hAnsi="宋体" w:cs="宋体" w:hint="eastAsia"/>
          <w:color w:val="333333"/>
          <w:sz w:val="28"/>
          <w:szCs w:val="28"/>
        </w:rPr>
        <w:t>年度预算总体安排</w:t>
      </w:r>
      <w:r w:rsidRPr="00F64CF8">
        <w:rPr>
          <w:rFonts w:ascii="宋体" w:eastAsia="宋体" w:hAnsi="宋体" w:cs="宋体"/>
          <w:color w:val="333333"/>
          <w:sz w:val="28"/>
          <w:szCs w:val="28"/>
        </w:rPr>
        <w:t>1597.84</w:t>
      </w:r>
      <w:r w:rsidRPr="00F64CF8">
        <w:rPr>
          <w:rFonts w:ascii="宋体" w:eastAsia="宋体" w:hAnsi="宋体" w:cs="宋体" w:hint="eastAsia"/>
          <w:color w:val="333333"/>
          <w:sz w:val="28"/>
          <w:szCs w:val="28"/>
        </w:rPr>
        <w:t>万元。其中基本支出</w:t>
      </w:r>
      <w:r w:rsidRPr="00F64CF8">
        <w:rPr>
          <w:rFonts w:ascii="宋体" w:eastAsia="宋体" w:hAnsi="宋体" w:cs="宋体"/>
          <w:color w:val="333333"/>
          <w:sz w:val="28"/>
          <w:szCs w:val="28"/>
        </w:rPr>
        <w:t>25.73</w:t>
      </w:r>
      <w:r w:rsidRPr="00F64CF8">
        <w:rPr>
          <w:rFonts w:ascii="宋体" w:eastAsia="宋体" w:hAnsi="宋体" w:cs="宋体" w:hint="eastAsia"/>
          <w:color w:val="333333"/>
          <w:sz w:val="28"/>
          <w:szCs w:val="28"/>
        </w:rPr>
        <w:t>，项目支出</w:t>
      </w:r>
      <w:r w:rsidRPr="00F64CF8">
        <w:rPr>
          <w:rFonts w:ascii="宋体" w:eastAsia="宋体" w:hAnsi="宋体" w:cs="宋体"/>
          <w:color w:val="333333"/>
          <w:sz w:val="28"/>
          <w:szCs w:val="28"/>
        </w:rPr>
        <w:t>1572.11</w:t>
      </w:r>
      <w:r w:rsidRPr="00F64CF8">
        <w:rPr>
          <w:rFonts w:ascii="宋体" w:eastAsia="宋体" w:hAnsi="宋体" w:cs="宋体" w:hint="eastAsia"/>
          <w:color w:val="333333"/>
          <w:sz w:val="28"/>
          <w:szCs w:val="28"/>
        </w:rPr>
        <w:t>万元，项目支出包括：</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 xml:space="preserve">(1) </w:t>
      </w:r>
      <w:r w:rsidRPr="00F64CF8">
        <w:rPr>
          <w:rFonts w:ascii="宋体" w:eastAsia="宋体" w:hAnsi="宋体" w:cs="宋体" w:hint="eastAsia"/>
          <w:color w:val="333333"/>
          <w:sz w:val="28"/>
          <w:szCs w:val="28"/>
        </w:rPr>
        <w:t>林果技术推广费</w:t>
      </w:r>
      <w:r w:rsidRPr="00F64CF8">
        <w:rPr>
          <w:rFonts w:ascii="宋体" w:eastAsia="宋体" w:hAnsi="宋体" w:cs="宋体"/>
          <w:color w:val="333333"/>
          <w:sz w:val="28"/>
          <w:szCs w:val="28"/>
        </w:rPr>
        <w:t>5</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 xml:space="preserve">(2) </w:t>
      </w:r>
      <w:r w:rsidRPr="00F64CF8">
        <w:rPr>
          <w:rFonts w:ascii="宋体" w:eastAsia="宋体" w:hAnsi="宋体" w:cs="宋体" w:hint="eastAsia"/>
          <w:color w:val="333333"/>
          <w:sz w:val="28"/>
          <w:szCs w:val="28"/>
        </w:rPr>
        <w:t>古树名木保护</w:t>
      </w:r>
      <w:r w:rsidRPr="00F64CF8">
        <w:rPr>
          <w:rFonts w:ascii="宋体" w:eastAsia="宋体" w:hAnsi="宋体" w:cs="宋体"/>
          <w:color w:val="333333"/>
          <w:sz w:val="28"/>
          <w:szCs w:val="28"/>
        </w:rPr>
        <w:t>1</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 xml:space="preserve">(3) </w:t>
      </w:r>
      <w:r w:rsidRPr="00F64CF8">
        <w:rPr>
          <w:rFonts w:ascii="宋体" w:eastAsia="宋体" w:hAnsi="宋体" w:cs="宋体" w:hint="eastAsia"/>
          <w:color w:val="333333"/>
          <w:sz w:val="28"/>
          <w:szCs w:val="28"/>
        </w:rPr>
        <w:t>果品安全监测费</w:t>
      </w:r>
      <w:r w:rsidRPr="00F64CF8">
        <w:rPr>
          <w:rFonts w:ascii="宋体" w:eastAsia="宋体" w:hAnsi="宋体" w:cs="宋体"/>
          <w:color w:val="333333"/>
          <w:sz w:val="28"/>
          <w:szCs w:val="28"/>
        </w:rPr>
        <w:t>2</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firstLineChars="300" w:firstLine="84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4</w:t>
      </w:r>
      <w:r w:rsidRPr="00F64CF8">
        <w:rPr>
          <w:rFonts w:ascii="宋体" w:eastAsia="宋体" w:hAnsi="宋体" w:cs="宋体" w:hint="eastAsia"/>
          <w:color w:val="333333"/>
          <w:sz w:val="28"/>
          <w:szCs w:val="28"/>
        </w:rPr>
        <w:t>）林业有害生物防治</w:t>
      </w:r>
      <w:r w:rsidRPr="00F64CF8">
        <w:rPr>
          <w:rFonts w:ascii="宋体" w:eastAsia="宋体" w:hAnsi="宋体" w:cs="宋体"/>
          <w:color w:val="333333"/>
          <w:sz w:val="28"/>
          <w:szCs w:val="28"/>
        </w:rPr>
        <w:t>20</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5</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2006</w:t>
      </w:r>
      <w:r w:rsidRPr="00F64CF8">
        <w:rPr>
          <w:rFonts w:ascii="宋体" w:eastAsia="宋体" w:hAnsi="宋体" w:cs="宋体" w:hint="eastAsia"/>
          <w:color w:val="333333"/>
          <w:sz w:val="28"/>
          <w:szCs w:val="28"/>
        </w:rPr>
        <w:t>年绿满北戴河造林土地补贴</w:t>
      </w:r>
      <w:r w:rsidRPr="00F64CF8">
        <w:rPr>
          <w:rFonts w:ascii="宋体" w:eastAsia="宋体" w:hAnsi="宋体" w:cs="宋体"/>
          <w:color w:val="333333"/>
          <w:sz w:val="28"/>
          <w:szCs w:val="28"/>
        </w:rPr>
        <w:t>19.3</w:t>
      </w:r>
      <w:r w:rsidRPr="00F64CF8">
        <w:rPr>
          <w:rFonts w:ascii="宋体" w:eastAsia="宋体" w:hAnsi="宋体" w:cs="宋体" w:hint="eastAsia"/>
          <w:color w:val="333333"/>
          <w:sz w:val="28"/>
          <w:szCs w:val="28"/>
        </w:rPr>
        <w:t>万元；</w:t>
      </w:r>
      <w:r w:rsidRPr="00F64CF8">
        <w:rPr>
          <w:rFonts w:ascii="宋体" w:eastAsia="宋体" w:hAnsi="宋体" w:cs="宋体"/>
          <w:color w:val="333333"/>
          <w:sz w:val="28"/>
          <w:szCs w:val="28"/>
        </w:rPr>
        <w:t xml:space="preserve"> </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6</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2008</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12.24</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lastRenderedPageBreak/>
        <w:t>（</w:t>
      </w:r>
      <w:r w:rsidRPr="00F64CF8">
        <w:rPr>
          <w:rFonts w:ascii="宋体" w:eastAsia="宋体" w:hAnsi="宋体" w:cs="宋体"/>
          <w:color w:val="333333"/>
          <w:sz w:val="28"/>
          <w:szCs w:val="28"/>
        </w:rPr>
        <w:t>7</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2009</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31.4</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8</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2011</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74.37</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9</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2012</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11.79</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10</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2013</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8.08</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11</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2014</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9.76</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12</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3318</w:t>
      </w:r>
      <w:r w:rsidRPr="00F64CF8">
        <w:rPr>
          <w:rFonts w:ascii="宋体" w:eastAsia="宋体" w:hAnsi="宋体" w:cs="宋体" w:hint="eastAsia"/>
          <w:color w:val="333333"/>
          <w:sz w:val="28"/>
          <w:szCs w:val="28"/>
        </w:rPr>
        <w:t>环城造林土地补贴</w:t>
      </w:r>
      <w:r w:rsidRPr="00F64CF8">
        <w:rPr>
          <w:rFonts w:ascii="宋体" w:eastAsia="宋体" w:hAnsi="宋体" w:cs="宋体"/>
          <w:color w:val="333333"/>
          <w:sz w:val="28"/>
          <w:szCs w:val="28"/>
        </w:rPr>
        <w:t>183.51</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13</w:t>
      </w:r>
      <w:r w:rsidRPr="00F64CF8">
        <w:rPr>
          <w:rFonts w:ascii="宋体" w:eastAsia="宋体" w:hAnsi="宋体" w:cs="宋体" w:hint="eastAsia"/>
          <w:color w:val="333333"/>
          <w:sz w:val="28"/>
          <w:szCs w:val="28"/>
        </w:rPr>
        <w:t>）牛头崖镇造林土地补贴</w:t>
      </w:r>
      <w:r w:rsidRPr="00F64CF8">
        <w:rPr>
          <w:rFonts w:ascii="宋体" w:eastAsia="宋体" w:hAnsi="宋体" w:cs="宋体"/>
          <w:color w:val="333333"/>
          <w:sz w:val="28"/>
          <w:szCs w:val="28"/>
        </w:rPr>
        <w:t>53.66</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14</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2016</w:t>
      </w:r>
      <w:r w:rsidRPr="00F64CF8">
        <w:rPr>
          <w:rFonts w:ascii="宋体" w:eastAsia="宋体" w:hAnsi="宋体" w:cs="宋体" w:hint="eastAsia"/>
          <w:color w:val="333333"/>
          <w:sz w:val="28"/>
          <w:szCs w:val="28"/>
        </w:rPr>
        <w:t>年造林土地补贴</w:t>
      </w:r>
      <w:r w:rsidRPr="00F64CF8">
        <w:rPr>
          <w:rFonts w:ascii="宋体" w:eastAsia="宋体" w:hAnsi="宋体" w:cs="宋体"/>
          <w:color w:val="333333"/>
          <w:sz w:val="28"/>
          <w:szCs w:val="28"/>
        </w:rPr>
        <w:t>140</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15</w:t>
      </w:r>
      <w:r w:rsidRPr="00F64CF8">
        <w:rPr>
          <w:rFonts w:ascii="宋体" w:eastAsia="宋体" w:hAnsi="宋体" w:cs="宋体" w:hint="eastAsia"/>
          <w:color w:val="333333"/>
          <w:sz w:val="28"/>
          <w:szCs w:val="28"/>
        </w:rPr>
        <w:t>）</w:t>
      </w:r>
      <w:r w:rsidRPr="00F64CF8">
        <w:rPr>
          <w:rFonts w:ascii="宋体" w:eastAsia="宋体" w:hAnsi="宋体" w:cs="宋体"/>
          <w:color w:val="333333"/>
          <w:sz w:val="28"/>
          <w:szCs w:val="28"/>
        </w:rPr>
        <w:t>2017</w:t>
      </w:r>
      <w:r w:rsidRPr="00F64CF8">
        <w:rPr>
          <w:rFonts w:ascii="宋体" w:eastAsia="宋体" w:hAnsi="宋体" w:cs="宋体" w:hint="eastAsia"/>
          <w:color w:val="333333"/>
          <w:sz w:val="28"/>
          <w:szCs w:val="28"/>
        </w:rPr>
        <w:t>年造林苗木及土地补贴</w:t>
      </w:r>
      <w:r w:rsidRPr="00F64CF8">
        <w:rPr>
          <w:rFonts w:ascii="宋体" w:eastAsia="宋体" w:hAnsi="宋体" w:cs="宋体"/>
          <w:color w:val="333333"/>
          <w:sz w:val="28"/>
          <w:szCs w:val="28"/>
        </w:rPr>
        <w:t>1000</w:t>
      </w:r>
      <w:r w:rsidRPr="00F64CF8">
        <w:rPr>
          <w:rFonts w:ascii="宋体" w:eastAsia="宋体" w:hAnsi="宋体" w:cs="宋体" w:hint="eastAsia"/>
          <w:color w:val="333333"/>
          <w:sz w:val="28"/>
          <w:szCs w:val="28"/>
        </w:rPr>
        <w:t>万元。</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3</w:t>
      </w:r>
      <w:r w:rsidRPr="00F64CF8">
        <w:rPr>
          <w:rFonts w:ascii="宋体" w:eastAsia="宋体" w:hAnsi="宋体" w:cs="宋体" w:hint="eastAsia"/>
          <w:color w:val="333333"/>
          <w:sz w:val="28"/>
          <w:szCs w:val="28"/>
        </w:rPr>
        <w:t>、比上年增减情况</w:t>
      </w:r>
    </w:p>
    <w:p w:rsidR="005F1B54" w:rsidRPr="00F64CF8" w:rsidRDefault="005F1B54" w:rsidP="00F64CF8">
      <w:pPr>
        <w:adjustRightInd/>
        <w:snapToGrid/>
        <w:spacing w:before="144" w:after="0"/>
        <w:ind w:left="300" w:firstLine="480"/>
        <w:rPr>
          <w:rFonts w:ascii="宋体" w:eastAsia="宋体" w:hAnsi="宋体" w:cs="宋体"/>
          <w:color w:val="333333"/>
          <w:sz w:val="28"/>
          <w:szCs w:val="28"/>
        </w:rPr>
      </w:pPr>
      <w:r w:rsidRPr="00F64CF8">
        <w:rPr>
          <w:rFonts w:ascii="宋体" w:eastAsia="宋体" w:hAnsi="宋体" w:cs="宋体"/>
          <w:color w:val="333333"/>
          <w:sz w:val="28"/>
          <w:szCs w:val="28"/>
        </w:rPr>
        <w:t>2017</w:t>
      </w:r>
      <w:r w:rsidRPr="00F64CF8">
        <w:rPr>
          <w:rFonts w:ascii="宋体" w:eastAsia="宋体" w:hAnsi="宋体" w:cs="宋体" w:hint="eastAsia"/>
          <w:color w:val="333333"/>
          <w:sz w:val="28"/>
          <w:szCs w:val="28"/>
        </w:rPr>
        <w:t>年预算收支安排</w:t>
      </w:r>
      <w:r w:rsidRPr="00F64CF8">
        <w:rPr>
          <w:rFonts w:ascii="宋体" w:eastAsia="宋体" w:hAnsi="宋体" w:cs="宋体"/>
          <w:color w:val="333333"/>
          <w:sz w:val="28"/>
          <w:szCs w:val="28"/>
        </w:rPr>
        <w:t>1597.84</w:t>
      </w:r>
      <w:r w:rsidRPr="00F64CF8">
        <w:rPr>
          <w:rFonts w:ascii="宋体" w:eastAsia="宋体" w:hAnsi="宋体" w:cs="宋体" w:hint="eastAsia"/>
          <w:color w:val="333333"/>
          <w:sz w:val="28"/>
          <w:szCs w:val="28"/>
        </w:rPr>
        <w:t>万元，较去年预算增加了</w:t>
      </w:r>
      <w:r w:rsidRPr="00F64CF8">
        <w:rPr>
          <w:rFonts w:ascii="宋体" w:eastAsia="宋体" w:hAnsi="宋体" w:cs="宋体"/>
          <w:color w:val="333333"/>
          <w:sz w:val="28"/>
          <w:szCs w:val="28"/>
        </w:rPr>
        <w:t>327.27</w:t>
      </w:r>
      <w:r w:rsidRPr="00F64CF8">
        <w:rPr>
          <w:rFonts w:ascii="宋体" w:eastAsia="宋体" w:hAnsi="宋体" w:cs="宋体" w:hint="eastAsia"/>
          <w:color w:val="333333"/>
          <w:sz w:val="28"/>
          <w:szCs w:val="28"/>
        </w:rPr>
        <w:t>万元，主要为造林苗木及补贴项目增加。</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（二）机关运行经费支出情况的说明。</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年秦皇岛市北戴河区林业局机关运行经费支出</w:t>
      </w:r>
      <w:r w:rsidRPr="00EF52EC">
        <w:rPr>
          <w:rFonts w:ascii="宋体" w:eastAsia="宋体" w:hAnsi="宋体" w:cs="宋体"/>
          <w:color w:val="333333"/>
          <w:sz w:val="28"/>
          <w:szCs w:val="28"/>
        </w:rPr>
        <w:t>25.73</w:t>
      </w:r>
      <w:r w:rsidRPr="00EF52EC">
        <w:rPr>
          <w:rFonts w:ascii="宋体" w:eastAsia="宋体" w:hAnsi="宋体" w:cs="宋体" w:hint="eastAsia"/>
          <w:color w:val="333333"/>
          <w:sz w:val="28"/>
          <w:szCs w:val="28"/>
        </w:rPr>
        <w:t>万元，其中办公费</w:t>
      </w:r>
      <w:r w:rsidRPr="00EF52EC">
        <w:rPr>
          <w:rFonts w:ascii="宋体" w:eastAsia="宋体" w:hAnsi="宋体" w:cs="宋体"/>
          <w:color w:val="333333"/>
          <w:sz w:val="28"/>
          <w:szCs w:val="28"/>
        </w:rPr>
        <w:t>0.84</w:t>
      </w:r>
      <w:r w:rsidRPr="00EF52EC">
        <w:rPr>
          <w:rFonts w:ascii="宋体" w:eastAsia="宋体" w:hAnsi="宋体" w:cs="宋体" w:hint="eastAsia"/>
          <w:color w:val="333333"/>
          <w:sz w:val="28"/>
          <w:szCs w:val="28"/>
        </w:rPr>
        <w:t>万元、会议费</w:t>
      </w:r>
      <w:r w:rsidRPr="00EF52EC">
        <w:rPr>
          <w:rFonts w:ascii="宋体" w:eastAsia="宋体" w:hAnsi="宋体" w:cs="宋体"/>
          <w:color w:val="333333"/>
          <w:sz w:val="28"/>
          <w:szCs w:val="28"/>
        </w:rPr>
        <w:t>0.06</w:t>
      </w:r>
      <w:r w:rsidRPr="00EF52EC">
        <w:rPr>
          <w:rFonts w:ascii="宋体" w:eastAsia="宋体" w:hAnsi="宋体" w:cs="宋体" w:hint="eastAsia"/>
          <w:color w:val="333333"/>
          <w:sz w:val="28"/>
          <w:szCs w:val="28"/>
        </w:rPr>
        <w:t>万元、福利费</w:t>
      </w:r>
      <w:r w:rsidRPr="00EF52EC">
        <w:rPr>
          <w:rFonts w:ascii="宋体" w:eastAsia="宋体" w:hAnsi="宋体" w:cs="宋体"/>
          <w:color w:val="333333"/>
          <w:sz w:val="28"/>
          <w:szCs w:val="28"/>
        </w:rPr>
        <w:t>0.27</w:t>
      </w:r>
      <w:r w:rsidRPr="00EF52EC">
        <w:rPr>
          <w:rFonts w:ascii="宋体" w:eastAsia="宋体" w:hAnsi="宋体" w:cs="宋体" w:hint="eastAsia"/>
          <w:color w:val="333333"/>
          <w:sz w:val="28"/>
          <w:szCs w:val="28"/>
        </w:rPr>
        <w:t>万元、办公取暖费</w:t>
      </w:r>
      <w:r w:rsidRPr="00EF52EC">
        <w:rPr>
          <w:rFonts w:ascii="宋体" w:eastAsia="宋体" w:hAnsi="宋体" w:cs="宋体"/>
          <w:color w:val="333333"/>
          <w:sz w:val="28"/>
          <w:szCs w:val="28"/>
        </w:rPr>
        <w:t>2.1</w:t>
      </w:r>
      <w:r w:rsidRPr="00EF52EC">
        <w:rPr>
          <w:rFonts w:ascii="宋体" w:eastAsia="宋体" w:hAnsi="宋体" w:cs="宋体" w:hint="eastAsia"/>
          <w:color w:val="333333"/>
          <w:sz w:val="28"/>
          <w:szCs w:val="28"/>
        </w:rPr>
        <w:t>万元、物业管理费</w:t>
      </w:r>
      <w:r w:rsidRPr="00EF52EC">
        <w:rPr>
          <w:rFonts w:ascii="宋体" w:eastAsia="宋体" w:hAnsi="宋体" w:cs="宋体"/>
          <w:color w:val="333333"/>
          <w:sz w:val="28"/>
          <w:szCs w:val="28"/>
        </w:rPr>
        <w:t>1.8</w:t>
      </w:r>
      <w:r w:rsidRPr="00EF52EC">
        <w:rPr>
          <w:rFonts w:ascii="宋体" w:eastAsia="宋体" w:hAnsi="宋体" w:cs="宋体" w:hint="eastAsia"/>
          <w:color w:val="333333"/>
          <w:sz w:val="28"/>
          <w:szCs w:val="28"/>
        </w:rPr>
        <w:t>万元、公务用车运行维护费</w:t>
      </w:r>
      <w:r w:rsidRPr="00EF52EC">
        <w:rPr>
          <w:rFonts w:ascii="宋体" w:eastAsia="宋体" w:hAnsi="宋体" w:cs="宋体"/>
          <w:color w:val="333333"/>
          <w:sz w:val="28"/>
          <w:szCs w:val="28"/>
        </w:rPr>
        <w:t>2.5</w:t>
      </w:r>
      <w:r w:rsidRPr="00EF52EC">
        <w:rPr>
          <w:rFonts w:ascii="宋体" w:eastAsia="宋体" w:hAnsi="宋体" w:cs="宋体" w:hint="eastAsia"/>
          <w:color w:val="333333"/>
          <w:sz w:val="28"/>
          <w:szCs w:val="28"/>
        </w:rPr>
        <w:t>万元。</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（三）一般公共预算财政拨款“三公”经费支出情况说明。</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秦皇岛市北戴河区林业局</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年度“三公”经费财政拨款支出预算为</w:t>
      </w:r>
      <w:r w:rsidRPr="00EF52EC">
        <w:rPr>
          <w:rFonts w:ascii="宋体" w:eastAsia="宋体" w:hAnsi="宋体" w:cs="宋体"/>
          <w:color w:val="333333"/>
          <w:sz w:val="28"/>
          <w:szCs w:val="28"/>
        </w:rPr>
        <w:t>2.76</w:t>
      </w:r>
      <w:r w:rsidRPr="00EF52EC">
        <w:rPr>
          <w:rFonts w:ascii="宋体" w:eastAsia="宋体" w:hAnsi="宋体" w:cs="宋体" w:hint="eastAsia"/>
          <w:color w:val="333333"/>
          <w:sz w:val="28"/>
          <w:szCs w:val="28"/>
        </w:rPr>
        <w:t>万元，与上年度预算数持平。</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年度“三公”经费财政拨款支出预算中，因公出国费我单位未安排此项支出，公务用车购置及运行费</w:t>
      </w:r>
      <w:r w:rsidRPr="00EF52EC">
        <w:rPr>
          <w:rFonts w:ascii="宋体" w:eastAsia="宋体" w:hAnsi="宋体" w:cs="宋体"/>
          <w:color w:val="333333"/>
          <w:sz w:val="28"/>
          <w:szCs w:val="28"/>
        </w:rPr>
        <w:t>2.5</w:t>
      </w:r>
      <w:r w:rsidRPr="00EF52EC">
        <w:rPr>
          <w:rFonts w:ascii="宋体" w:eastAsia="宋体" w:hAnsi="宋体" w:cs="宋体" w:hint="eastAsia"/>
          <w:color w:val="333333"/>
          <w:sz w:val="28"/>
          <w:szCs w:val="28"/>
        </w:rPr>
        <w:lastRenderedPageBreak/>
        <w:t>万元，其中公务用车购置费我单位无此项支出，公务用车运行费支出</w:t>
      </w:r>
      <w:r w:rsidRPr="00EF52EC">
        <w:rPr>
          <w:rFonts w:ascii="宋体" w:eastAsia="宋体" w:hAnsi="宋体" w:cs="宋体"/>
          <w:color w:val="333333"/>
          <w:sz w:val="28"/>
          <w:szCs w:val="28"/>
        </w:rPr>
        <w:t>2.5</w:t>
      </w:r>
      <w:r w:rsidRPr="00EF52EC">
        <w:rPr>
          <w:rFonts w:ascii="宋体" w:eastAsia="宋体" w:hAnsi="宋体" w:cs="宋体" w:hint="eastAsia"/>
          <w:color w:val="333333"/>
          <w:sz w:val="28"/>
          <w:szCs w:val="28"/>
        </w:rPr>
        <w:t>万元，占</w:t>
      </w:r>
      <w:r w:rsidRPr="00EF52EC">
        <w:rPr>
          <w:rFonts w:ascii="宋体" w:eastAsia="宋体" w:hAnsi="宋体" w:cs="宋体"/>
          <w:color w:val="333333"/>
          <w:sz w:val="28"/>
          <w:szCs w:val="28"/>
        </w:rPr>
        <w:t>100%</w:t>
      </w:r>
      <w:r w:rsidRPr="00EF52EC">
        <w:rPr>
          <w:rFonts w:ascii="宋体" w:eastAsia="宋体" w:hAnsi="宋体" w:cs="宋体" w:hint="eastAsia"/>
          <w:color w:val="333333"/>
          <w:sz w:val="28"/>
          <w:szCs w:val="28"/>
        </w:rPr>
        <w:t>，公务接待费我单位无此项支出。</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秦皇岛市北戴河区林业局</w:t>
      </w:r>
      <w:r w:rsidRPr="00EF52EC">
        <w:rPr>
          <w:rFonts w:ascii="宋体" w:eastAsia="宋体" w:hAnsi="宋体" w:cs="宋体"/>
          <w:color w:val="333333"/>
          <w:sz w:val="28"/>
          <w:szCs w:val="28"/>
        </w:rPr>
        <w:t>2017</w:t>
      </w:r>
      <w:r w:rsidRPr="00EF52EC">
        <w:rPr>
          <w:rFonts w:ascii="宋体" w:eastAsia="宋体" w:hAnsi="宋体" w:cs="宋体" w:hint="eastAsia"/>
          <w:color w:val="333333"/>
          <w:sz w:val="28"/>
          <w:szCs w:val="28"/>
        </w:rPr>
        <w:t>年度“三公”经费预算严格落实事业单位厉行节约、反对浪费条例规定，加强支出管理，强化预算约束，节约经费开支；贯彻落实公务用车制度改革精神，降低公务用车运维费。</w:t>
      </w:r>
    </w:p>
    <w:p w:rsidR="005F1B54" w:rsidRPr="00EF52EC" w:rsidRDefault="005F1B54" w:rsidP="00EF52EC">
      <w:pPr>
        <w:spacing w:before="144"/>
        <w:ind w:firstLineChars="200" w:firstLine="560"/>
        <w:rPr>
          <w:rFonts w:ascii="宋体" w:eastAsia="宋体" w:hAnsi="宋体" w:cs="宋体"/>
          <w:sz w:val="28"/>
          <w:szCs w:val="28"/>
        </w:rPr>
      </w:pPr>
      <w:r w:rsidRPr="00EF52EC">
        <w:rPr>
          <w:rFonts w:ascii="宋体" w:eastAsia="宋体" w:hAnsi="宋体" w:cs="宋体" w:hint="eastAsia"/>
          <w:sz w:val="28"/>
          <w:szCs w:val="28"/>
        </w:rPr>
        <w:t>（四）政府性基金预算和国有资本经营。</w:t>
      </w:r>
    </w:p>
    <w:p w:rsidR="005F1B54" w:rsidRPr="00EF52EC" w:rsidRDefault="005F1B54" w:rsidP="00EF52EC">
      <w:pPr>
        <w:spacing w:before="144"/>
        <w:ind w:left="2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本单位无政府性基金预算和国有资本经营预算支出。</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八、名词解释</w:t>
      </w:r>
      <w:r w:rsidRPr="00EF52EC">
        <w:rPr>
          <w:rFonts w:ascii="宋体" w:eastAsia="宋体" w:hAnsi="宋体" w:cs="宋体"/>
          <w:color w:val="333333"/>
          <w:sz w:val="28"/>
          <w:szCs w:val="28"/>
        </w:rPr>
        <w:t>:</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1</w:t>
      </w:r>
      <w:r w:rsidRPr="00EF52EC">
        <w:rPr>
          <w:rFonts w:ascii="宋体" w:eastAsia="宋体" w:hAnsi="宋体" w:cs="宋体" w:hint="eastAsia"/>
          <w:color w:val="333333"/>
          <w:sz w:val="28"/>
          <w:szCs w:val="28"/>
        </w:rPr>
        <w:t>、财政拨款收入：指区级财政当年拨付的资金。</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2</w:t>
      </w:r>
      <w:r w:rsidRPr="00EF52EC">
        <w:rPr>
          <w:rFonts w:ascii="宋体" w:eastAsia="宋体" w:hAnsi="宋体" w:cs="宋体" w:hint="eastAsia"/>
          <w:color w:val="333333"/>
          <w:sz w:val="28"/>
          <w:szCs w:val="28"/>
        </w:rPr>
        <w:t>、事业收入：指事业单位开展专业业务活动及辅助活动所取得的收入。</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3</w:t>
      </w:r>
      <w:r w:rsidRPr="00EF52EC">
        <w:rPr>
          <w:rFonts w:ascii="宋体" w:eastAsia="宋体" w:hAnsi="宋体" w:cs="宋体" w:hint="eastAsia"/>
          <w:color w:val="333333"/>
          <w:sz w:val="28"/>
          <w:szCs w:val="28"/>
        </w:rPr>
        <w:t>、其他收入：指除上述“财政拨款收入”、“事业收入”等以外的收入。主要是按规定动用的租房收入、存款利息收入等。</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4</w:t>
      </w:r>
      <w:r w:rsidRPr="00EF52EC">
        <w:rPr>
          <w:rFonts w:ascii="宋体" w:eastAsia="宋体" w:hAnsi="宋体" w:cs="宋体" w:hint="eastAsia"/>
          <w:color w:val="333333"/>
          <w:sz w:val="28"/>
          <w:szCs w:val="28"/>
        </w:rPr>
        <w:t>、“三公”经费：纳入财政预算管理的“三公”经费，是指部门用财政拨款安排的因公出国（境）费、公务用车购置及运行费和公务接待费。其中，因公出国（境）费反映单位公务出国（境）的国际旅费、国外城市间交通费、住宿费、伙食费、公杂费等支出；公务用车购置及运行费反映单位公务用车车辆购置支出（含车辆购置税）费及租用费、燃料费、维修费、过路过桥费、保险费、安全奖励费用等支出；公务接待费反映单位按规定开支的各类公务接待（含外宾接待）支出。</w:t>
      </w:r>
    </w:p>
    <w:p w:rsidR="005F1B54" w:rsidRPr="00EF52EC" w:rsidRDefault="005F1B54" w:rsidP="00FA120B">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color w:val="333333"/>
          <w:sz w:val="28"/>
          <w:szCs w:val="28"/>
        </w:rPr>
        <w:t>5</w:t>
      </w:r>
      <w:r w:rsidRPr="00EF52EC">
        <w:rPr>
          <w:rFonts w:ascii="宋体" w:eastAsia="宋体" w:hAnsi="宋体" w:cs="宋体" w:hint="eastAsia"/>
          <w:color w:val="333333"/>
          <w:sz w:val="28"/>
          <w:szCs w:val="28"/>
        </w:rPr>
        <w:t>、机关运行费：各部门的公用经费，包括办公及印刷费、邮电费、差旅费、会议费、福利费、日常维修费、专用材料及一般设备购置费、办公用房水电费、办公用房取暖费、办公用房物业管理费、公务用车运行维护费以及其他费用。</w:t>
      </w:r>
    </w:p>
    <w:p w:rsidR="005F1B54" w:rsidRPr="00EF52EC" w:rsidRDefault="005F1B54" w:rsidP="001F7A59">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lastRenderedPageBreak/>
        <w:t>九、其他需说明的事项</w:t>
      </w:r>
    </w:p>
    <w:p w:rsidR="005F1B54" w:rsidRPr="00EF52EC" w:rsidRDefault="005F1B54" w:rsidP="001F7A59">
      <w:pPr>
        <w:adjustRightInd/>
        <w:snapToGrid/>
        <w:spacing w:before="144" w:after="0"/>
        <w:ind w:left="300" w:firstLine="480"/>
        <w:rPr>
          <w:rFonts w:ascii="宋体" w:eastAsia="宋体" w:hAnsi="宋体" w:cs="宋体"/>
          <w:color w:val="333333"/>
          <w:sz w:val="28"/>
          <w:szCs w:val="28"/>
        </w:rPr>
      </w:pPr>
      <w:r w:rsidRPr="00EF52EC">
        <w:rPr>
          <w:rFonts w:ascii="宋体" w:eastAsia="宋体" w:hAnsi="宋体" w:cs="宋体" w:hint="eastAsia"/>
          <w:color w:val="333333"/>
          <w:sz w:val="28"/>
          <w:szCs w:val="28"/>
        </w:rPr>
        <w:t>无其他需说明的事项。</w:t>
      </w:r>
    </w:p>
    <w:p w:rsidR="005F1B54" w:rsidRPr="00EF52EC" w:rsidRDefault="005F1B54" w:rsidP="001F7A59">
      <w:pPr>
        <w:adjustRightInd/>
        <w:snapToGrid/>
        <w:spacing w:before="144" w:after="0"/>
        <w:ind w:left="300" w:firstLine="480"/>
        <w:rPr>
          <w:rFonts w:ascii="宋体" w:eastAsia="宋体" w:hAnsi="宋体" w:cs="宋体"/>
          <w:color w:val="333333"/>
          <w:sz w:val="28"/>
          <w:szCs w:val="28"/>
        </w:rPr>
      </w:pPr>
    </w:p>
    <w:p w:rsidR="005F1B54" w:rsidRPr="006121DF" w:rsidRDefault="007E064B" w:rsidP="006121DF">
      <w:pPr>
        <w:adjustRightInd/>
        <w:snapToGrid/>
        <w:spacing w:after="0"/>
        <w:ind w:left="300" w:firstLine="480"/>
        <w:rPr>
          <w:rFonts w:ascii="宋体" w:eastAsia="宋体" w:hAnsi="宋体" w:cs="宋体"/>
          <w:color w:val="333333"/>
          <w:sz w:val="28"/>
          <w:szCs w:val="28"/>
        </w:rPr>
      </w:pPr>
      <w:hyperlink r:id="rId8" w:history="1">
        <w:r w:rsidR="005F1B54" w:rsidRPr="00EF52EC">
          <w:rPr>
            <w:rFonts w:ascii="宋体" w:eastAsia="宋体" w:hAnsi="宋体" w:cs="宋体" w:hint="eastAsia"/>
            <w:color w:val="333333"/>
            <w:sz w:val="28"/>
            <w:szCs w:val="28"/>
          </w:rPr>
          <w:t>附件：表</w:t>
        </w:r>
        <w:r w:rsidR="005F1B54" w:rsidRPr="00EF52EC">
          <w:rPr>
            <w:rFonts w:ascii="宋体" w:eastAsia="宋体" w:hAnsi="宋体" w:cs="宋体"/>
            <w:color w:val="333333"/>
            <w:sz w:val="28"/>
            <w:szCs w:val="28"/>
          </w:rPr>
          <w:t>1</w:t>
        </w:r>
        <w:r w:rsidR="005F1B54" w:rsidRPr="00EF52EC">
          <w:rPr>
            <w:rFonts w:ascii="宋体" w:eastAsia="宋体" w:hAnsi="宋体" w:cs="宋体" w:hint="eastAsia"/>
            <w:color w:val="333333"/>
            <w:sz w:val="28"/>
            <w:szCs w:val="28"/>
          </w:rPr>
          <w:t>至表</w:t>
        </w:r>
        <w:r w:rsidR="005F1B54" w:rsidRPr="00EF52EC">
          <w:rPr>
            <w:rFonts w:ascii="宋体" w:eastAsia="宋体" w:hAnsi="宋体" w:cs="宋体"/>
            <w:color w:val="333333"/>
            <w:sz w:val="28"/>
            <w:szCs w:val="28"/>
          </w:rPr>
          <w:t>9</w:t>
        </w:r>
      </w:hyperlink>
    </w:p>
    <w:sectPr w:rsidR="005F1B54" w:rsidRPr="006121DF" w:rsidSect="00EF52EC">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68F" w:rsidRDefault="005C768F">
      <w:r>
        <w:separator/>
      </w:r>
    </w:p>
  </w:endnote>
  <w:endnote w:type="continuationSeparator" w:id="1">
    <w:p w:rsidR="005C768F" w:rsidRDefault="005C7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68F" w:rsidRDefault="005C768F">
      <w:r>
        <w:separator/>
      </w:r>
    </w:p>
  </w:footnote>
  <w:footnote w:type="continuationSeparator" w:id="1">
    <w:p w:rsidR="005C768F" w:rsidRDefault="005C7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54" w:rsidRDefault="005F1B54" w:rsidP="00F64CF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77A9D"/>
    <w:multiLevelType w:val="multilevel"/>
    <w:tmpl w:val="5B50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300C0"/>
    <w:multiLevelType w:val="multilevel"/>
    <w:tmpl w:val="C9D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547B"/>
    <w:rsid w:val="0012249C"/>
    <w:rsid w:val="001416DC"/>
    <w:rsid w:val="001D121D"/>
    <w:rsid w:val="001D76BE"/>
    <w:rsid w:val="001F7A59"/>
    <w:rsid w:val="00323B43"/>
    <w:rsid w:val="00391721"/>
    <w:rsid w:val="0039401F"/>
    <w:rsid w:val="003D37D8"/>
    <w:rsid w:val="00426133"/>
    <w:rsid w:val="004358AB"/>
    <w:rsid w:val="00453944"/>
    <w:rsid w:val="00462B06"/>
    <w:rsid w:val="004D7881"/>
    <w:rsid w:val="00533D04"/>
    <w:rsid w:val="005C768F"/>
    <w:rsid w:val="005F1B54"/>
    <w:rsid w:val="00606B35"/>
    <w:rsid w:val="006121DF"/>
    <w:rsid w:val="006C2156"/>
    <w:rsid w:val="00753720"/>
    <w:rsid w:val="007D3A08"/>
    <w:rsid w:val="007E064B"/>
    <w:rsid w:val="0082525E"/>
    <w:rsid w:val="0084490B"/>
    <w:rsid w:val="0087294A"/>
    <w:rsid w:val="008B7726"/>
    <w:rsid w:val="008D2064"/>
    <w:rsid w:val="008F7C35"/>
    <w:rsid w:val="00932BC5"/>
    <w:rsid w:val="00995D1E"/>
    <w:rsid w:val="00A0057D"/>
    <w:rsid w:val="00AD0656"/>
    <w:rsid w:val="00AE5D49"/>
    <w:rsid w:val="00C031F7"/>
    <w:rsid w:val="00C07656"/>
    <w:rsid w:val="00C1530D"/>
    <w:rsid w:val="00C54A94"/>
    <w:rsid w:val="00C60348"/>
    <w:rsid w:val="00C7444A"/>
    <w:rsid w:val="00C913CA"/>
    <w:rsid w:val="00C925C7"/>
    <w:rsid w:val="00D037E2"/>
    <w:rsid w:val="00D10F90"/>
    <w:rsid w:val="00D1208C"/>
    <w:rsid w:val="00D31D50"/>
    <w:rsid w:val="00D43EBF"/>
    <w:rsid w:val="00EF52EC"/>
    <w:rsid w:val="00F052B8"/>
    <w:rsid w:val="00F64CF8"/>
    <w:rsid w:val="00FA120B"/>
    <w:rsid w:val="00FA5361"/>
    <w:rsid w:val="00FE02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F7A59"/>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rsid w:val="001F7A59"/>
    <w:rPr>
      <w:rFonts w:cs="Times New Roman"/>
      <w:color w:val="0000FF"/>
      <w:u w:val="single"/>
    </w:rPr>
  </w:style>
  <w:style w:type="paragraph" w:styleId="a5">
    <w:name w:val="header"/>
    <w:basedOn w:val="a"/>
    <w:link w:val="Char"/>
    <w:uiPriority w:val="99"/>
    <w:rsid w:val="00C925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locked/>
    <w:rsid w:val="0084490B"/>
    <w:rPr>
      <w:rFonts w:ascii="Tahoma" w:hAnsi="Tahoma" w:cs="Times New Roman"/>
      <w:kern w:val="0"/>
      <w:sz w:val="18"/>
      <w:szCs w:val="18"/>
    </w:rPr>
  </w:style>
  <w:style w:type="paragraph" w:styleId="a6">
    <w:name w:val="footer"/>
    <w:basedOn w:val="a"/>
    <w:link w:val="Char0"/>
    <w:uiPriority w:val="99"/>
    <w:rsid w:val="00C925C7"/>
    <w:pPr>
      <w:tabs>
        <w:tab w:val="center" w:pos="4153"/>
        <w:tab w:val="right" w:pos="8306"/>
      </w:tabs>
    </w:pPr>
    <w:rPr>
      <w:sz w:val="18"/>
      <w:szCs w:val="18"/>
    </w:rPr>
  </w:style>
  <w:style w:type="character" w:customStyle="1" w:styleId="Char0">
    <w:name w:val="页脚 Char"/>
    <w:basedOn w:val="a0"/>
    <w:link w:val="a6"/>
    <w:uiPriority w:val="99"/>
    <w:semiHidden/>
    <w:locked/>
    <w:rsid w:val="0084490B"/>
    <w:rPr>
      <w:rFonts w:ascii="Tahoma"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930695339">
      <w:marLeft w:val="0"/>
      <w:marRight w:val="0"/>
      <w:marTop w:val="0"/>
      <w:marBottom w:val="0"/>
      <w:divBdr>
        <w:top w:val="none" w:sz="0" w:space="0" w:color="auto"/>
        <w:left w:val="none" w:sz="0" w:space="0" w:color="auto"/>
        <w:bottom w:val="none" w:sz="0" w:space="0" w:color="auto"/>
        <w:right w:val="none" w:sz="0" w:space="0" w:color="auto"/>
      </w:divBdr>
    </w:div>
    <w:div w:id="1930695340">
      <w:marLeft w:val="0"/>
      <w:marRight w:val="0"/>
      <w:marTop w:val="0"/>
      <w:marBottom w:val="0"/>
      <w:divBdr>
        <w:top w:val="none" w:sz="0" w:space="0" w:color="auto"/>
        <w:left w:val="none" w:sz="0" w:space="0" w:color="auto"/>
        <w:bottom w:val="none" w:sz="0" w:space="0" w:color="auto"/>
        <w:right w:val="none" w:sz="0" w:space="0" w:color="auto"/>
      </w:divBdr>
    </w:div>
    <w:div w:id="1930695341">
      <w:marLeft w:val="0"/>
      <w:marRight w:val="0"/>
      <w:marTop w:val="0"/>
      <w:marBottom w:val="0"/>
      <w:divBdr>
        <w:top w:val="none" w:sz="0" w:space="0" w:color="auto"/>
        <w:left w:val="none" w:sz="0" w:space="0" w:color="auto"/>
        <w:bottom w:val="none" w:sz="0" w:space="0" w:color="auto"/>
        <w:right w:val="none" w:sz="0" w:space="0" w:color="auto"/>
      </w:divBdr>
    </w:div>
    <w:div w:id="1930695342">
      <w:marLeft w:val="0"/>
      <w:marRight w:val="0"/>
      <w:marTop w:val="0"/>
      <w:marBottom w:val="0"/>
      <w:divBdr>
        <w:top w:val="none" w:sz="0" w:space="0" w:color="auto"/>
        <w:left w:val="none" w:sz="0" w:space="0" w:color="auto"/>
        <w:bottom w:val="none" w:sz="0" w:space="0" w:color="auto"/>
        <w:right w:val="none" w:sz="0" w:space="0" w:color="auto"/>
      </w:divBdr>
    </w:div>
    <w:div w:id="1930695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idaihe.gov.cn/uploadfile/2017/0706/20170706045136178.xl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4029</TotalTime>
  <Pages>22</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19</cp:revision>
  <dcterms:created xsi:type="dcterms:W3CDTF">2008-09-11T17:20:00Z</dcterms:created>
  <dcterms:modified xsi:type="dcterms:W3CDTF">2017-11-17T10:52:00Z</dcterms:modified>
</cp:coreProperties>
</file>