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894" w:rsidRPr="004D1064" w:rsidRDefault="00533894" w:rsidP="00721A89">
      <w:pPr>
        <w:spacing w:line="600" w:lineRule="exact"/>
        <w:jc w:val="center"/>
        <w:rPr>
          <w:rFonts w:asciiTheme="minorEastAsia" w:eastAsiaTheme="minorEastAsia" w:hAnsiTheme="minorEastAsia"/>
          <w:color w:val="333333"/>
          <w:sz w:val="44"/>
          <w:szCs w:val="44"/>
        </w:rPr>
      </w:pPr>
      <w:r w:rsidRPr="004D1064">
        <w:rPr>
          <w:rStyle w:val="a5"/>
          <w:rFonts w:asciiTheme="minorEastAsia" w:eastAsiaTheme="minorEastAsia" w:hAnsiTheme="minorEastAsia" w:hint="eastAsia"/>
          <w:b w:val="0"/>
          <w:color w:val="333333"/>
          <w:sz w:val="44"/>
          <w:szCs w:val="44"/>
        </w:rPr>
        <w:t>中国共产党秦皇岛市北戴河区委员会组织部201</w:t>
      </w:r>
      <w:r w:rsidR="00507E20" w:rsidRPr="004D1064">
        <w:rPr>
          <w:rStyle w:val="a5"/>
          <w:rFonts w:asciiTheme="minorEastAsia" w:eastAsiaTheme="minorEastAsia" w:hAnsiTheme="minorEastAsia" w:hint="eastAsia"/>
          <w:b w:val="0"/>
          <w:color w:val="333333"/>
          <w:sz w:val="44"/>
          <w:szCs w:val="44"/>
        </w:rPr>
        <w:t>8</w:t>
      </w:r>
      <w:r w:rsidRPr="004D1064">
        <w:rPr>
          <w:rStyle w:val="a5"/>
          <w:rFonts w:asciiTheme="minorEastAsia" w:eastAsiaTheme="minorEastAsia" w:hAnsiTheme="minorEastAsia" w:hint="eastAsia"/>
          <w:b w:val="0"/>
          <w:color w:val="333333"/>
          <w:sz w:val="44"/>
          <w:szCs w:val="44"/>
        </w:rPr>
        <w:t>年部门预算</w:t>
      </w:r>
    </w:p>
    <w:p w:rsidR="004D1064" w:rsidRDefault="004D1064" w:rsidP="004D1064">
      <w:pPr>
        <w:ind w:leftChars="-7" w:left="-17" w:firstLineChars="200" w:firstLine="640"/>
        <w:rPr>
          <w:rFonts w:ascii="仿宋_GB2312" w:eastAsia="仿宋_GB2312" w:hAnsi="仿宋"/>
          <w:sz w:val="32"/>
          <w:szCs w:val="32"/>
        </w:rPr>
      </w:pPr>
      <w:r>
        <w:rPr>
          <w:rFonts w:ascii="仿宋_GB2312" w:eastAsia="仿宋_GB2312" w:hAnsi="仿宋" w:hint="eastAsia"/>
          <w:sz w:val="32"/>
          <w:szCs w:val="32"/>
        </w:rPr>
        <w:t>按照《预算法》、《河北省预决算公开操作规程实施细则》和《秦皇岛市市级预算公开办法》规定，现将</w:t>
      </w:r>
      <w:r w:rsidRPr="00721A89">
        <w:rPr>
          <w:rStyle w:val="a5"/>
          <w:rFonts w:ascii="仿宋_GB2312" w:eastAsia="仿宋_GB2312" w:hAnsi="仿宋_GB2312" w:hint="eastAsia"/>
          <w:b w:val="0"/>
          <w:color w:val="333333"/>
          <w:sz w:val="32"/>
          <w:szCs w:val="32"/>
        </w:rPr>
        <w:t>北戴河区委员会组织部</w:t>
      </w:r>
      <w:r>
        <w:rPr>
          <w:rFonts w:ascii="仿宋_GB2312" w:eastAsia="仿宋_GB2312" w:hAnsi="仿宋" w:hint="eastAsia"/>
          <w:sz w:val="32"/>
          <w:szCs w:val="32"/>
        </w:rPr>
        <w:t>2018 年部门预算公开如下：</w:t>
      </w:r>
    </w:p>
    <w:p w:rsidR="00533894" w:rsidRPr="004D1064" w:rsidRDefault="00533894" w:rsidP="004D1064">
      <w:pPr>
        <w:pStyle w:val="a6"/>
        <w:spacing w:before="0" w:beforeAutospacing="0" w:after="0" w:afterAutospacing="0" w:line="600" w:lineRule="exact"/>
        <w:ind w:left="299" w:firstLine="480"/>
        <w:rPr>
          <w:rFonts w:ascii="黑体" w:eastAsia="黑体" w:hAnsi="黑体"/>
          <w:b/>
          <w:color w:val="333333"/>
          <w:sz w:val="32"/>
          <w:szCs w:val="32"/>
        </w:rPr>
      </w:pPr>
      <w:r w:rsidRPr="004D1064">
        <w:rPr>
          <w:rFonts w:ascii="黑体" w:eastAsia="黑体" w:hAnsi="黑体" w:hint="eastAsia"/>
          <w:b/>
          <w:color w:val="333333"/>
          <w:sz w:val="32"/>
          <w:szCs w:val="32"/>
        </w:rPr>
        <w:t>一、部门职责、机构设置等基本情况</w:t>
      </w:r>
    </w:p>
    <w:p w:rsidR="007E71BF" w:rsidRPr="00721A89" w:rsidRDefault="00533894" w:rsidP="00721A89">
      <w:pPr>
        <w:pStyle w:val="a6"/>
        <w:spacing w:before="0" w:beforeAutospacing="0" w:after="0" w:afterAutospacing="0" w:line="600" w:lineRule="exact"/>
        <w:ind w:left="301" w:firstLine="482"/>
        <w:rPr>
          <w:rFonts w:ascii="仿宋_GB2312" w:eastAsia="仿宋_GB2312" w:hAnsi="宋体"/>
          <w:color w:val="333333"/>
          <w:sz w:val="32"/>
          <w:szCs w:val="32"/>
        </w:rPr>
      </w:pPr>
      <w:r w:rsidRPr="00721A89">
        <w:rPr>
          <w:rFonts w:ascii="仿宋_GB2312" w:eastAsia="仿宋_GB2312" w:hAnsi="宋体" w:hint="eastAsia"/>
          <w:color w:val="333333"/>
          <w:sz w:val="32"/>
          <w:szCs w:val="32"/>
        </w:rPr>
        <w:t>部门职责：</w:t>
      </w:r>
    </w:p>
    <w:p w:rsidR="00533894" w:rsidRPr="00721A89" w:rsidRDefault="00533894" w:rsidP="00721A89">
      <w:pPr>
        <w:pStyle w:val="a6"/>
        <w:spacing w:before="0" w:beforeAutospacing="0" w:after="0" w:afterAutospacing="0" w:line="600" w:lineRule="exact"/>
        <w:ind w:left="301" w:firstLine="482"/>
        <w:rPr>
          <w:rFonts w:ascii="仿宋_GB2312" w:eastAsia="仿宋_GB2312" w:hAnsi="宋体"/>
          <w:color w:val="333333"/>
          <w:sz w:val="32"/>
          <w:szCs w:val="32"/>
        </w:rPr>
      </w:pPr>
      <w:r w:rsidRPr="00721A89">
        <w:rPr>
          <w:rFonts w:ascii="仿宋_GB2312" w:eastAsia="仿宋_GB2312" w:hAnsi="宋体" w:hint="eastAsia"/>
          <w:color w:val="333333"/>
          <w:sz w:val="32"/>
          <w:szCs w:val="32"/>
        </w:rPr>
        <w:t>1、贯彻执行党的组织人事工作方针和政策，负责全区干部工作的宏观管理。2、协助区委抓好镇街区直各科级单位领导班子建设，负责科级干部的考察，提出调整任免意见及日常管理工作。3、负责镇街区直党政机关、事业和企业单位后备干部工作的牵头抓总。4、贯彻执行党的知识分子政策，负责全区知识分子工作的指导、检查、综合、协调。5、负责全区干部教育的宏观管理工作，制定干部培训规划，协助市委组织部落实县级干部培训工作，负责科级干部和科级后备干部的培训工作。6、负责科级干部的审查工作和落实干部政策，确定干部参加革命工作时间，负责“文革”1989年“两乱”中查处人员的跟踪管理和教育工作。7、负责全区科级干部和党群系统干部、职工的调转和工资审批工作。8、负责区委管理和本部管理的干部、职工退休工作。9、负责营职以上军队转业干部安置工作。10、负责参照国家公务员制度管理工作。11、负责镇、区直部门党组织换届选举的指导工作。承办区以上党代表大会和党代表会议的有关工作。12、负责外地驻区单位党组织关系进出的把关工作，负责基层党组织的设立、变更隶属关系、撤销的审批工作。13、参加区级领导班子民主生</w:t>
      </w:r>
      <w:r w:rsidRPr="00721A89">
        <w:rPr>
          <w:rFonts w:ascii="仿宋_GB2312" w:eastAsia="仿宋_GB2312" w:hAnsi="宋体" w:hint="eastAsia"/>
          <w:color w:val="333333"/>
          <w:sz w:val="32"/>
          <w:szCs w:val="32"/>
        </w:rPr>
        <w:lastRenderedPageBreak/>
        <w:t>活会并向市委组织部汇报；督促、指导科级领导班子定期召开民主生活会，检查贯彻执行民主集中制的落实情况。14、了解、掌握全区基层党组织和党员队伍的基本情况。加强基层党组织和党员队伍的全面建设。15、负责区委表彰的先进基层党组织、优秀共产党员、优秀党务工作者的具体工作，推荐出席市、省、全国表彰的基层党组织、优秀共产党员、优秀党务工作者的具体工作。16、负责因公出国（境）人员的和党员因私出国（境）的政审工作。17、组织、指导全区党员电化教育工作，充分利用电教手段宣传先进典型，搞好党员教育。18、指导协调全区干部档案工作，具体抓好区委管理的干部档案、本部管理的干部、职工档案和文书档案工作。19、负责全区干部信息数据、干部统计和党员统计工作。20、负责全区党费的收缴、管理和使用。21、在做好本部信息、信访工作的基础上，指导全区基层党组织搞好信息、信访工作。22、负责接转党员组织关系。23、负责组织史的编撰工作。24、负责全区干部下基层工作的组织、协调和指导工作。25、负责科级领导班子、领导干部工作实绩的考核。26、负责区直机关责任目标的制定、分解，并对运行进行监控以及考核、奖惩的日常管理工作。27、协助市委组织部对区委、区人大、区政府、区政协、区纪律检查委员会领导班子成员的考核工作。28、负责全区老干部工作。29、完成区委和市委组织部交办的其它工作。</w:t>
      </w:r>
    </w:p>
    <w:p w:rsidR="00533894" w:rsidRPr="00721A89" w:rsidRDefault="00533894" w:rsidP="00721A89">
      <w:pPr>
        <w:pStyle w:val="a6"/>
        <w:spacing w:before="0" w:beforeAutospacing="0" w:after="0" w:afterAutospacing="0" w:line="600" w:lineRule="exact"/>
        <w:ind w:left="301" w:firstLine="482"/>
        <w:rPr>
          <w:rFonts w:ascii="仿宋_GB2312" w:eastAsia="仿宋_GB2312" w:hAnsi="宋体"/>
          <w:color w:val="333333"/>
          <w:sz w:val="32"/>
          <w:szCs w:val="32"/>
        </w:rPr>
      </w:pPr>
      <w:r w:rsidRPr="00721A89">
        <w:rPr>
          <w:rFonts w:ascii="仿宋_GB2312" w:eastAsia="仿宋_GB2312" w:hAnsi="宋体" w:hint="eastAsia"/>
          <w:color w:val="333333"/>
          <w:sz w:val="32"/>
          <w:szCs w:val="32"/>
        </w:rPr>
        <w:t>机构设置如下：201</w:t>
      </w:r>
      <w:r w:rsidR="00507E20" w:rsidRPr="00721A89">
        <w:rPr>
          <w:rFonts w:ascii="仿宋_GB2312" w:eastAsia="仿宋_GB2312" w:hAnsi="宋体" w:hint="eastAsia"/>
          <w:color w:val="333333"/>
          <w:sz w:val="32"/>
          <w:szCs w:val="32"/>
        </w:rPr>
        <w:t>8</w:t>
      </w:r>
      <w:r w:rsidRPr="00721A89">
        <w:rPr>
          <w:rFonts w:ascii="仿宋_GB2312" w:eastAsia="仿宋_GB2312" w:hAnsi="宋体" w:hint="eastAsia"/>
          <w:color w:val="333333"/>
          <w:sz w:val="32"/>
          <w:szCs w:val="32"/>
        </w:rPr>
        <w:t>年纳入本部门预算汇编范围的独立核算单位共1个，单位名称为中国共产党秦皇岛市北戴河区委员会组织部，单位性质为行政机关，内设科室如下：办公室、组织科、干部科、人才培训科、区委非公经济和社会组织工委、区委组织员办公室、党员电化教育中心。</w:t>
      </w:r>
    </w:p>
    <w:p w:rsidR="004D1064" w:rsidRPr="004D1064" w:rsidRDefault="004D1064" w:rsidP="004D1064">
      <w:pPr>
        <w:pStyle w:val="a6"/>
        <w:spacing w:before="0" w:beforeAutospacing="0" w:after="0" w:afterAutospacing="0" w:line="600" w:lineRule="exact"/>
        <w:ind w:left="299" w:firstLine="480"/>
        <w:rPr>
          <w:rFonts w:ascii="黑体" w:eastAsia="黑体" w:hAnsi="黑体"/>
          <w:b/>
          <w:color w:val="333333"/>
          <w:sz w:val="32"/>
          <w:szCs w:val="32"/>
        </w:rPr>
      </w:pPr>
      <w:r w:rsidRPr="004D1064">
        <w:rPr>
          <w:rFonts w:ascii="黑体" w:eastAsia="黑体" w:hAnsi="黑体" w:hint="eastAsia"/>
          <w:b/>
          <w:color w:val="333333"/>
          <w:sz w:val="32"/>
          <w:szCs w:val="32"/>
        </w:rPr>
        <w:lastRenderedPageBreak/>
        <w:t>二、部门预算安排的总体情况</w:t>
      </w:r>
    </w:p>
    <w:p w:rsidR="004D1064" w:rsidRPr="00721A89" w:rsidRDefault="001D2ECA" w:rsidP="004D1064">
      <w:pPr>
        <w:pStyle w:val="a6"/>
        <w:spacing w:before="0" w:beforeAutospacing="0" w:after="0" w:afterAutospacing="0" w:line="600" w:lineRule="exact"/>
        <w:ind w:left="299" w:firstLine="480"/>
        <w:rPr>
          <w:rFonts w:ascii="仿宋_GB2312" w:eastAsia="仿宋_GB2312" w:hAnsi="宋体"/>
          <w:color w:val="333333"/>
          <w:sz w:val="32"/>
          <w:szCs w:val="32"/>
        </w:rPr>
      </w:pPr>
      <w:r w:rsidRPr="003E227A">
        <w:rPr>
          <w:rFonts w:ascii="仿宋_GB2312" w:eastAsia="仿宋_GB2312" w:hAnsi="仿宋" w:cs="仿宋" w:hint="eastAsia"/>
          <w:kern w:val="0"/>
          <w:sz w:val="32"/>
          <w:szCs w:val="32"/>
        </w:rPr>
        <w:t>按照预算管理有关规定，目前我区部门预算的编制实行综合预算管理，即全部收入和支出都反映在预算中。</w:t>
      </w:r>
      <w:r w:rsidR="004D1064" w:rsidRPr="00721A89">
        <w:rPr>
          <w:rFonts w:ascii="仿宋_GB2312" w:eastAsia="仿宋_GB2312" w:hAnsi="宋体" w:hint="eastAsia"/>
          <w:color w:val="333333"/>
          <w:sz w:val="32"/>
          <w:szCs w:val="32"/>
        </w:rPr>
        <w:t>秦皇岛市北戴河区委组织部的收支都包含在部门预算中。</w:t>
      </w:r>
    </w:p>
    <w:p w:rsidR="004D1064" w:rsidRPr="00721A89" w:rsidRDefault="004D1064" w:rsidP="004D1064">
      <w:pPr>
        <w:pStyle w:val="a6"/>
        <w:spacing w:before="0" w:beforeAutospacing="0" w:after="0" w:afterAutospacing="0" w:line="600" w:lineRule="exact"/>
        <w:ind w:left="299" w:firstLine="480"/>
        <w:rPr>
          <w:rFonts w:ascii="仿宋_GB2312" w:eastAsia="仿宋_GB2312" w:hAnsi="宋体"/>
          <w:color w:val="333333"/>
          <w:sz w:val="32"/>
          <w:szCs w:val="32"/>
        </w:rPr>
      </w:pPr>
      <w:r w:rsidRPr="00721A89">
        <w:rPr>
          <w:rFonts w:ascii="仿宋_GB2312" w:eastAsia="仿宋_GB2312" w:hAnsi="宋体" w:hint="eastAsia"/>
          <w:color w:val="333333"/>
          <w:sz w:val="32"/>
          <w:szCs w:val="32"/>
        </w:rPr>
        <w:t>1、收入说明</w:t>
      </w:r>
    </w:p>
    <w:p w:rsidR="004D1064" w:rsidRPr="00721A89" w:rsidRDefault="004D1064" w:rsidP="004D1064">
      <w:pPr>
        <w:widowControl/>
        <w:spacing w:line="600" w:lineRule="exact"/>
        <w:ind w:firstLine="660"/>
        <w:rPr>
          <w:rFonts w:ascii="仿宋_GB2312" w:eastAsia="仿宋_GB2312" w:hAnsi="宋体"/>
          <w:color w:val="333333"/>
          <w:sz w:val="32"/>
          <w:szCs w:val="32"/>
        </w:rPr>
      </w:pPr>
      <w:r w:rsidRPr="00721A89">
        <w:rPr>
          <w:rFonts w:ascii="仿宋_GB2312" w:eastAsia="仿宋_GB2312" w:hAnsi="宋体" w:hint="eastAsia"/>
          <w:color w:val="333333"/>
          <w:sz w:val="32"/>
          <w:szCs w:val="32"/>
        </w:rPr>
        <w:t>反映本部门当年全部收入。2018年预算收入522.22万元，其中：一般公共预算收入522.22万元，事业收入0万元，其他收入0万元。</w:t>
      </w:r>
    </w:p>
    <w:p w:rsidR="004D1064" w:rsidRPr="00721A89" w:rsidRDefault="004D1064" w:rsidP="004D1064">
      <w:pPr>
        <w:widowControl/>
        <w:spacing w:line="600" w:lineRule="exact"/>
        <w:ind w:firstLine="660"/>
        <w:rPr>
          <w:rFonts w:ascii="仿宋_GB2312" w:eastAsia="仿宋_GB2312" w:hAnsi="宋体"/>
          <w:color w:val="333333"/>
          <w:sz w:val="32"/>
          <w:szCs w:val="32"/>
        </w:rPr>
      </w:pPr>
      <w:r w:rsidRPr="00721A89">
        <w:rPr>
          <w:rFonts w:ascii="仿宋_GB2312" w:eastAsia="仿宋_GB2312" w:hAnsi="宋体" w:hint="eastAsia"/>
          <w:color w:val="333333"/>
          <w:sz w:val="32"/>
          <w:szCs w:val="32"/>
        </w:rPr>
        <w:t>2、支出说明</w:t>
      </w:r>
    </w:p>
    <w:p w:rsidR="004D1064" w:rsidRPr="00721A89" w:rsidRDefault="001D2ECA" w:rsidP="004D1064">
      <w:pPr>
        <w:pStyle w:val="a6"/>
        <w:spacing w:before="0" w:beforeAutospacing="0" w:after="0" w:afterAutospacing="0" w:line="600" w:lineRule="exact"/>
        <w:ind w:left="299" w:firstLine="480"/>
        <w:rPr>
          <w:rFonts w:ascii="仿宋_GB2312" w:eastAsia="仿宋_GB2312" w:hAnsi="宋体"/>
          <w:color w:val="333333"/>
          <w:sz w:val="32"/>
          <w:szCs w:val="32"/>
        </w:rPr>
      </w:pPr>
      <w:r w:rsidRPr="003E227A">
        <w:rPr>
          <w:rFonts w:ascii="仿宋_GB2312" w:eastAsia="仿宋_GB2312" w:hAnsi="仿宋" w:cs="仿宋" w:hint="eastAsia"/>
          <w:kern w:val="0"/>
          <w:sz w:val="32"/>
          <w:szCs w:val="32"/>
        </w:rPr>
        <w:t>收支预算总表支出栏、基本支出表、项目支出表按经济分类和支出功能分类科目编制，反映年度部门预算中支出预算的总体情况。</w:t>
      </w:r>
      <w:r w:rsidR="004D1064" w:rsidRPr="00721A89">
        <w:rPr>
          <w:rFonts w:ascii="仿宋_GB2312" w:eastAsia="仿宋_GB2312" w:hAnsi="宋体" w:hint="eastAsia"/>
          <w:color w:val="333333"/>
          <w:sz w:val="32"/>
          <w:szCs w:val="32"/>
        </w:rPr>
        <w:t>中国共产党秦皇岛市北戴河区委员会组织部2018年度预算总体安排522.22万元。其中基本支出253.66万元，项目支出268.56万元，项目支出：</w:t>
      </w:r>
    </w:p>
    <w:p w:rsidR="004D1064" w:rsidRPr="00721A89" w:rsidRDefault="004D1064" w:rsidP="004D1064">
      <w:pPr>
        <w:pStyle w:val="a6"/>
        <w:spacing w:before="0" w:beforeAutospacing="0" w:after="0" w:afterAutospacing="0" w:line="600" w:lineRule="exact"/>
        <w:ind w:left="299" w:firstLine="480"/>
        <w:rPr>
          <w:rFonts w:ascii="仿宋_GB2312" w:eastAsia="仿宋_GB2312" w:hAnsi="宋体"/>
          <w:color w:val="333333"/>
          <w:sz w:val="32"/>
          <w:szCs w:val="32"/>
        </w:rPr>
      </w:pPr>
      <w:r w:rsidRPr="00721A89">
        <w:rPr>
          <w:rFonts w:ascii="仿宋_GB2312" w:eastAsia="仿宋_GB2312" w:hAnsi="宋体" w:hint="eastAsia"/>
          <w:color w:val="333333"/>
          <w:sz w:val="32"/>
          <w:szCs w:val="32"/>
        </w:rPr>
        <w:t>(1)基层党组织建设经费23.4万元 ；</w:t>
      </w:r>
    </w:p>
    <w:p w:rsidR="004D1064" w:rsidRPr="00721A89" w:rsidRDefault="004D1064" w:rsidP="004D1064">
      <w:pPr>
        <w:pStyle w:val="a6"/>
        <w:spacing w:before="0" w:beforeAutospacing="0" w:after="0" w:afterAutospacing="0" w:line="600" w:lineRule="exact"/>
        <w:ind w:left="299" w:firstLine="480"/>
        <w:rPr>
          <w:rFonts w:ascii="仿宋_GB2312" w:eastAsia="仿宋_GB2312" w:hAnsi="宋体"/>
          <w:color w:val="333333"/>
          <w:sz w:val="32"/>
          <w:szCs w:val="32"/>
        </w:rPr>
      </w:pPr>
      <w:r w:rsidRPr="00721A89">
        <w:rPr>
          <w:rFonts w:ascii="仿宋_GB2312" w:eastAsia="仿宋_GB2312" w:hAnsi="宋体" w:hint="eastAsia"/>
          <w:color w:val="333333"/>
          <w:sz w:val="32"/>
          <w:szCs w:val="32"/>
        </w:rPr>
        <w:t>(2)党员双育工程建设经费16.6万元；</w:t>
      </w:r>
    </w:p>
    <w:p w:rsidR="004D1064" w:rsidRPr="00721A89" w:rsidRDefault="004D1064" w:rsidP="004D1064">
      <w:pPr>
        <w:pStyle w:val="a6"/>
        <w:spacing w:before="0" w:beforeAutospacing="0" w:after="0" w:afterAutospacing="0" w:line="600" w:lineRule="exact"/>
        <w:ind w:left="299" w:firstLine="480"/>
        <w:rPr>
          <w:rFonts w:ascii="仿宋_GB2312" w:eastAsia="仿宋_GB2312" w:hAnsi="宋体"/>
          <w:color w:val="333333"/>
          <w:sz w:val="32"/>
          <w:szCs w:val="32"/>
        </w:rPr>
      </w:pPr>
      <w:r w:rsidRPr="00721A89">
        <w:rPr>
          <w:rFonts w:ascii="仿宋_GB2312" w:eastAsia="仿宋_GB2312" w:hAnsi="宋体" w:hint="eastAsia"/>
          <w:color w:val="333333"/>
          <w:sz w:val="32"/>
          <w:szCs w:val="32"/>
        </w:rPr>
        <w:t>(3)党代表活动经费10.4万元；</w:t>
      </w:r>
    </w:p>
    <w:p w:rsidR="004D1064" w:rsidRPr="00721A89" w:rsidRDefault="004D1064" w:rsidP="004D1064">
      <w:pPr>
        <w:pStyle w:val="a6"/>
        <w:spacing w:before="0" w:beforeAutospacing="0" w:after="0" w:afterAutospacing="0" w:line="600" w:lineRule="exact"/>
        <w:ind w:leftChars="322" w:left="773"/>
        <w:rPr>
          <w:rFonts w:ascii="仿宋_GB2312" w:eastAsia="仿宋_GB2312" w:hAnsi="宋体"/>
          <w:color w:val="333333"/>
          <w:sz w:val="32"/>
          <w:szCs w:val="32"/>
        </w:rPr>
      </w:pPr>
      <w:r w:rsidRPr="00721A89">
        <w:rPr>
          <w:rFonts w:ascii="仿宋_GB2312" w:eastAsia="仿宋_GB2312" w:hAnsi="宋体" w:hint="eastAsia"/>
          <w:color w:val="333333"/>
          <w:sz w:val="32"/>
          <w:szCs w:val="32"/>
        </w:rPr>
        <w:t>(4)十九大精神学习教育活动和“不忘初心 牢记使命”主题教育经费5万元；</w:t>
      </w:r>
    </w:p>
    <w:p w:rsidR="004D1064" w:rsidRPr="00721A89" w:rsidRDefault="004D1064" w:rsidP="004D1064">
      <w:pPr>
        <w:pStyle w:val="a6"/>
        <w:spacing w:before="0" w:beforeAutospacing="0" w:after="0" w:afterAutospacing="0" w:line="600" w:lineRule="exact"/>
        <w:ind w:leftChars="322" w:left="773"/>
        <w:rPr>
          <w:rFonts w:ascii="仿宋_GB2312" w:eastAsia="仿宋_GB2312" w:hAnsi="宋体"/>
          <w:color w:val="333333"/>
          <w:sz w:val="32"/>
          <w:szCs w:val="32"/>
        </w:rPr>
      </w:pPr>
      <w:r w:rsidRPr="00721A89">
        <w:rPr>
          <w:rFonts w:ascii="仿宋_GB2312" w:eastAsia="仿宋_GB2312" w:hAnsi="宋体" w:hint="eastAsia"/>
          <w:color w:val="333333"/>
          <w:sz w:val="32"/>
          <w:szCs w:val="32"/>
        </w:rPr>
        <w:t>(5)慰问及建国前老党员生活补贴13.56万元；</w:t>
      </w:r>
    </w:p>
    <w:p w:rsidR="004D1064" w:rsidRPr="00721A89" w:rsidRDefault="004D1064" w:rsidP="004D1064">
      <w:pPr>
        <w:pStyle w:val="a6"/>
        <w:spacing w:before="0" w:beforeAutospacing="0" w:after="0" w:afterAutospacing="0" w:line="600" w:lineRule="exact"/>
        <w:ind w:leftChars="322" w:left="773"/>
        <w:rPr>
          <w:rFonts w:ascii="仿宋_GB2312" w:eastAsia="仿宋_GB2312" w:hAnsi="宋体"/>
          <w:color w:val="333333"/>
          <w:sz w:val="32"/>
          <w:szCs w:val="32"/>
        </w:rPr>
      </w:pPr>
      <w:r w:rsidRPr="00721A89">
        <w:rPr>
          <w:rFonts w:ascii="仿宋_GB2312" w:eastAsia="仿宋_GB2312" w:hAnsi="宋体" w:hint="eastAsia"/>
          <w:color w:val="333333"/>
          <w:sz w:val="32"/>
          <w:szCs w:val="32"/>
        </w:rPr>
        <w:t>(6)农村干部健康体检经费5.6万元；</w:t>
      </w:r>
    </w:p>
    <w:p w:rsidR="004D1064" w:rsidRPr="00721A89" w:rsidRDefault="004D1064" w:rsidP="004D1064">
      <w:pPr>
        <w:pStyle w:val="a6"/>
        <w:spacing w:before="0" w:beforeAutospacing="0" w:after="0" w:afterAutospacing="0" w:line="600" w:lineRule="exact"/>
        <w:ind w:leftChars="322" w:left="773"/>
        <w:rPr>
          <w:rFonts w:ascii="仿宋_GB2312" w:eastAsia="仿宋_GB2312" w:hAnsi="宋体"/>
          <w:color w:val="333333"/>
          <w:sz w:val="32"/>
          <w:szCs w:val="32"/>
        </w:rPr>
      </w:pPr>
      <w:r w:rsidRPr="00721A89">
        <w:rPr>
          <w:rFonts w:ascii="仿宋_GB2312" w:eastAsia="仿宋_GB2312" w:hAnsi="宋体" w:hint="eastAsia"/>
          <w:color w:val="333333"/>
          <w:sz w:val="32"/>
          <w:szCs w:val="32"/>
        </w:rPr>
        <w:lastRenderedPageBreak/>
        <w:t>(7)干部考察、干部实绩及工作日志经费36万元；</w:t>
      </w:r>
    </w:p>
    <w:p w:rsidR="004D1064" w:rsidRPr="00721A89" w:rsidRDefault="004D1064" w:rsidP="004D1064">
      <w:pPr>
        <w:pStyle w:val="a6"/>
        <w:spacing w:before="0" w:beforeAutospacing="0" w:after="0" w:afterAutospacing="0" w:line="600" w:lineRule="exact"/>
        <w:ind w:leftChars="322" w:left="773"/>
        <w:rPr>
          <w:rFonts w:ascii="仿宋_GB2312" w:eastAsia="仿宋_GB2312" w:hAnsi="宋体"/>
          <w:color w:val="333333"/>
          <w:sz w:val="32"/>
          <w:szCs w:val="32"/>
        </w:rPr>
      </w:pPr>
      <w:r w:rsidRPr="00721A89">
        <w:rPr>
          <w:rFonts w:ascii="仿宋_GB2312" w:eastAsia="仿宋_GB2312" w:hAnsi="宋体" w:hint="eastAsia"/>
          <w:color w:val="333333"/>
          <w:sz w:val="32"/>
          <w:szCs w:val="32"/>
        </w:rPr>
        <w:t>(8)干部考核经费23万元；</w:t>
      </w:r>
    </w:p>
    <w:p w:rsidR="004D1064" w:rsidRPr="00721A89" w:rsidRDefault="004D1064" w:rsidP="004D1064">
      <w:pPr>
        <w:pStyle w:val="a6"/>
        <w:spacing w:before="0" w:beforeAutospacing="0" w:after="0" w:afterAutospacing="0" w:line="600" w:lineRule="exact"/>
        <w:ind w:leftChars="322" w:left="773"/>
        <w:rPr>
          <w:rFonts w:ascii="仿宋_GB2312" w:eastAsia="仿宋_GB2312" w:hAnsi="宋体"/>
          <w:color w:val="333333"/>
          <w:sz w:val="32"/>
          <w:szCs w:val="32"/>
        </w:rPr>
      </w:pPr>
      <w:r w:rsidRPr="00721A89">
        <w:rPr>
          <w:rFonts w:ascii="仿宋_GB2312" w:eastAsia="仿宋_GB2312" w:hAnsi="宋体" w:hint="eastAsia"/>
          <w:color w:val="333333"/>
          <w:sz w:val="32"/>
          <w:szCs w:val="32"/>
        </w:rPr>
        <w:t>(9)干部培训、管理经费60万元；</w:t>
      </w:r>
    </w:p>
    <w:p w:rsidR="004D1064" w:rsidRPr="00721A89" w:rsidRDefault="004D1064" w:rsidP="004D1064">
      <w:pPr>
        <w:pStyle w:val="a6"/>
        <w:spacing w:before="0" w:beforeAutospacing="0" w:after="0" w:afterAutospacing="0" w:line="600" w:lineRule="exact"/>
        <w:ind w:leftChars="322" w:left="773"/>
        <w:rPr>
          <w:rFonts w:ascii="仿宋_GB2312" w:eastAsia="仿宋_GB2312" w:hAnsi="宋体"/>
          <w:color w:val="333333"/>
          <w:sz w:val="32"/>
          <w:szCs w:val="32"/>
        </w:rPr>
      </w:pPr>
      <w:r w:rsidRPr="00721A89">
        <w:rPr>
          <w:rFonts w:ascii="仿宋_GB2312" w:eastAsia="仿宋_GB2312" w:hAnsi="宋体" w:hint="eastAsia"/>
          <w:color w:val="333333"/>
          <w:sz w:val="32"/>
          <w:szCs w:val="32"/>
        </w:rPr>
        <w:t>(10)人才工作经费13万元；</w:t>
      </w:r>
    </w:p>
    <w:p w:rsidR="004D1064" w:rsidRPr="00721A89" w:rsidRDefault="004D1064" w:rsidP="004D1064">
      <w:pPr>
        <w:pStyle w:val="a6"/>
        <w:spacing w:before="0" w:beforeAutospacing="0" w:after="0" w:afterAutospacing="0" w:line="600" w:lineRule="exact"/>
        <w:ind w:leftChars="322" w:left="773"/>
        <w:rPr>
          <w:rFonts w:ascii="仿宋_GB2312" w:eastAsia="仿宋_GB2312" w:hAnsi="宋体"/>
          <w:color w:val="333333"/>
          <w:sz w:val="32"/>
          <w:szCs w:val="32"/>
        </w:rPr>
      </w:pPr>
      <w:r w:rsidRPr="00721A89">
        <w:rPr>
          <w:rFonts w:ascii="仿宋_GB2312" w:eastAsia="仿宋_GB2312" w:hAnsi="宋体" w:hint="eastAsia"/>
          <w:color w:val="333333"/>
          <w:sz w:val="32"/>
          <w:szCs w:val="32"/>
        </w:rPr>
        <w:t>(11)大督查经费20万元；</w:t>
      </w:r>
    </w:p>
    <w:p w:rsidR="004D1064" w:rsidRPr="00721A89" w:rsidRDefault="004D1064" w:rsidP="004D1064">
      <w:pPr>
        <w:pStyle w:val="a6"/>
        <w:spacing w:before="0" w:beforeAutospacing="0" w:after="0" w:afterAutospacing="0" w:line="600" w:lineRule="exact"/>
        <w:ind w:leftChars="322" w:left="773"/>
        <w:rPr>
          <w:rFonts w:ascii="仿宋_GB2312" w:eastAsia="仿宋_GB2312" w:hAnsi="宋体"/>
          <w:color w:val="333333"/>
          <w:sz w:val="32"/>
          <w:szCs w:val="32"/>
        </w:rPr>
      </w:pPr>
      <w:r w:rsidRPr="00721A89">
        <w:rPr>
          <w:rFonts w:ascii="仿宋_GB2312" w:eastAsia="仿宋_GB2312" w:hAnsi="宋体" w:hint="eastAsia"/>
          <w:color w:val="333333"/>
          <w:sz w:val="32"/>
          <w:szCs w:val="32"/>
        </w:rPr>
        <w:t>(12)智慧远教与网络平台运行经费27万元；</w:t>
      </w:r>
    </w:p>
    <w:p w:rsidR="004D1064" w:rsidRPr="00721A89" w:rsidRDefault="004D1064" w:rsidP="004D1064">
      <w:pPr>
        <w:pStyle w:val="a6"/>
        <w:spacing w:before="0" w:beforeAutospacing="0" w:after="0" w:afterAutospacing="0" w:line="600" w:lineRule="exact"/>
        <w:ind w:firstLineChars="200" w:firstLine="640"/>
        <w:rPr>
          <w:rFonts w:ascii="仿宋_GB2312" w:eastAsia="仿宋_GB2312" w:hAnsi="宋体"/>
          <w:color w:val="333333"/>
          <w:sz w:val="32"/>
          <w:szCs w:val="32"/>
        </w:rPr>
      </w:pPr>
      <w:r w:rsidRPr="00721A89">
        <w:rPr>
          <w:rFonts w:ascii="仿宋_GB2312" w:eastAsia="仿宋_GB2312" w:hAnsi="宋体" w:hint="eastAsia"/>
          <w:color w:val="333333"/>
          <w:sz w:val="32"/>
          <w:szCs w:val="32"/>
        </w:rPr>
        <w:t>（13）党内关爱基金15万元。</w:t>
      </w:r>
    </w:p>
    <w:p w:rsidR="004D1064" w:rsidRPr="00721A89" w:rsidRDefault="004D1064" w:rsidP="004D1064">
      <w:pPr>
        <w:widowControl/>
        <w:spacing w:line="600" w:lineRule="exact"/>
        <w:ind w:left="200" w:firstLine="480"/>
        <w:rPr>
          <w:rFonts w:ascii="仿宋_GB2312" w:eastAsia="仿宋_GB2312" w:hAnsi="宋体"/>
          <w:color w:val="333333"/>
          <w:sz w:val="32"/>
          <w:szCs w:val="32"/>
        </w:rPr>
      </w:pPr>
      <w:r w:rsidRPr="00721A89">
        <w:rPr>
          <w:rFonts w:ascii="仿宋_GB2312" w:eastAsia="仿宋_GB2312" w:hAnsi="宋体" w:hint="eastAsia"/>
          <w:color w:val="333333"/>
          <w:sz w:val="32"/>
          <w:szCs w:val="32"/>
        </w:rPr>
        <w:t>3、比上年增减情况</w:t>
      </w:r>
    </w:p>
    <w:p w:rsidR="004D1064" w:rsidRPr="00721A89" w:rsidRDefault="004D1064" w:rsidP="004D1064">
      <w:pPr>
        <w:pStyle w:val="a6"/>
        <w:spacing w:before="0" w:beforeAutospacing="0" w:after="0" w:afterAutospacing="0" w:line="600" w:lineRule="exact"/>
        <w:ind w:left="299" w:firstLine="480"/>
        <w:rPr>
          <w:rFonts w:ascii="仿宋_GB2312" w:eastAsia="仿宋_GB2312" w:hAnsi="宋体"/>
          <w:color w:val="333333"/>
          <w:sz w:val="32"/>
          <w:szCs w:val="32"/>
        </w:rPr>
      </w:pPr>
      <w:r w:rsidRPr="00721A89">
        <w:rPr>
          <w:rFonts w:ascii="仿宋_GB2312" w:eastAsia="仿宋_GB2312" w:hAnsi="宋体" w:hint="eastAsia"/>
          <w:color w:val="333333"/>
          <w:sz w:val="32"/>
          <w:szCs w:val="32"/>
        </w:rPr>
        <w:t>2018年预算收支安排522.22万元，较2017年度增加54.52万元，其中基本支出增加了27.04万元，主要为在职职工和退休人员工资调整补发及养老保险、医疗保险、住房公积金比例提高，人员经费支出加大。项目支出增加了27.48万元，主要为大督查经费和党内关爱基金预算增加。</w:t>
      </w:r>
    </w:p>
    <w:p w:rsidR="004D1064" w:rsidRPr="004D1064" w:rsidRDefault="004D1064" w:rsidP="004D1064">
      <w:pPr>
        <w:pStyle w:val="a6"/>
        <w:spacing w:before="0" w:beforeAutospacing="0" w:after="0" w:afterAutospacing="0" w:line="600" w:lineRule="exact"/>
        <w:ind w:left="299" w:firstLine="480"/>
        <w:rPr>
          <w:rFonts w:ascii="黑体" w:eastAsia="黑体" w:hAnsi="黑体"/>
          <w:b/>
          <w:color w:val="333333"/>
          <w:sz w:val="32"/>
          <w:szCs w:val="32"/>
        </w:rPr>
      </w:pPr>
      <w:r w:rsidRPr="004D1064">
        <w:rPr>
          <w:rFonts w:ascii="黑体" w:eastAsia="黑体" w:hAnsi="黑体" w:hint="eastAsia"/>
          <w:b/>
          <w:color w:val="333333"/>
          <w:sz w:val="32"/>
          <w:szCs w:val="32"/>
        </w:rPr>
        <w:t>三、机关运行经费安排情况</w:t>
      </w:r>
    </w:p>
    <w:p w:rsidR="004D1064" w:rsidRPr="00721A89" w:rsidRDefault="004D1064" w:rsidP="004D1064">
      <w:pPr>
        <w:pStyle w:val="a6"/>
        <w:spacing w:before="0" w:beforeAutospacing="0" w:after="0" w:afterAutospacing="0" w:line="600" w:lineRule="exact"/>
        <w:ind w:left="299" w:firstLine="480"/>
        <w:rPr>
          <w:rFonts w:ascii="仿宋_GB2312" w:eastAsia="仿宋_GB2312" w:hAnsi="宋体"/>
          <w:color w:val="333333"/>
          <w:sz w:val="32"/>
          <w:szCs w:val="32"/>
        </w:rPr>
      </w:pPr>
      <w:r w:rsidRPr="00721A89">
        <w:rPr>
          <w:rFonts w:ascii="仿宋_GB2312" w:eastAsia="仿宋_GB2312" w:hAnsi="宋体" w:hint="eastAsia"/>
          <w:color w:val="333333"/>
          <w:sz w:val="32"/>
          <w:szCs w:val="32"/>
        </w:rPr>
        <w:t>2018年中国共产党秦皇岛市北戴河区委员会组织部机关运行经费支出25.99万元，其中办公费8.4万元、邮电费10.22万元、会议费0.6万元、福利费1.77万元、公务用车运行维护费5万元。</w:t>
      </w:r>
    </w:p>
    <w:p w:rsidR="004D1064" w:rsidRPr="001D2ECA" w:rsidRDefault="004D1064" w:rsidP="004D1064">
      <w:pPr>
        <w:pStyle w:val="a6"/>
        <w:spacing w:before="0" w:beforeAutospacing="0" w:after="0" w:afterAutospacing="0" w:line="600" w:lineRule="exact"/>
        <w:ind w:left="299" w:firstLine="480"/>
        <w:rPr>
          <w:rFonts w:ascii="仿宋_GB2312" w:eastAsia="仿宋_GB2312" w:hAnsi="宋体"/>
          <w:b/>
          <w:color w:val="333333"/>
          <w:sz w:val="32"/>
          <w:szCs w:val="32"/>
        </w:rPr>
      </w:pPr>
      <w:r w:rsidRPr="001D2ECA">
        <w:rPr>
          <w:rFonts w:ascii="仿宋_GB2312" w:eastAsia="仿宋_GB2312" w:hAnsi="宋体" w:hint="eastAsia"/>
          <w:b/>
          <w:color w:val="333333"/>
          <w:sz w:val="32"/>
          <w:szCs w:val="32"/>
        </w:rPr>
        <w:t>四、财政拨款“三公”经费预算情况及增减变化原因</w:t>
      </w:r>
    </w:p>
    <w:p w:rsidR="004D1064" w:rsidRDefault="004D1064" w:rsidP="004D1064">
      <w:pPr>
        <w:pStyle w:val="a6"/>
        <w:spacing w:before="0" w:beforeAutospacing="0" w:after="0" w:afterAutospacing="0" w:line="600" w:lineRule="exact"/>
        <w:ind w:left="299" w:firstLine="480"/>
        <w:rPr>
          <w:rFonts w:ascii="仿宋_GB2312" w:eastAsia="仿宋_GB2312" w:hAnsi="宋体"/>
          <w:color w:val="333333"/>
          <w:sz w:val="32"/>
          <w:szCs w:val="32"/>
        </w:rPr>
      </w:pPr>
      <w:r w:rsidRPr="00721A89">
        <w:rPr>
          <w:rFonts w:ascii="仿宋_GB2312" w:eastAsia="仿宋_GB2312" w:hAnsi="宋体" w:hint="eastAsia"/>
          <w:color w:val="333333"/>
          <w:sz w:val="32"/>
          <w:szCs w:val="32"/>
        </w:rPr>
        <w:t>中国共产党秦皇岛市北戴河区委员会组织部2018年度“三公”经费财政拨款支出预算为5万元，</w:t>
      </w:r>
      <w:r w:rsidRPr="00721A89">
        <w:rPr>
          <w:rFonts w:ascii="仿宋_GB2312" w:eastAsia="仿宋_GB2312" w:hAnsi="宋体" w:hint="eastAsia"/>
          <w:color w:val="333333"/>
          <w:sz w:val="32"/>
          <w:szCs w:val="32"/>
        </w:rPr>
        <w:lastRenderedPageBreak/>
        <w:t>与上年持平。2018年度“三公”经费财政拨款支出预算中，“因公出国费”</w:t>
      </w:r>
      <w:r w:rsidR="00C3000B">
        <w:rPr>
          <w:rFonts w:ascii="仿宋_GB2312" w:eastAsia="仿宋_GB2312" w:hAnsi="宋体" w:hint="eastAsia"/>
          <w:color w:val="333333"/>
          <w:sz w:val="32"/>
          <w:szCs w:val="32"/>
        </w:rPr>
        <w:t>、公务接待费我部门</w:t>
      </w:r>
      <w:r w:rsidRPr="00721A89">
        <w:rPr>
          <w:rFonts w:ascii="仿宋_GB2312" w:eastAsia="仿宋_GB2312" w:hAnsi="宋体" w:hint="eastAsia"/>
          <w:color w:val="333333"/>
          <w:sz w:val="32"/>
          <w:szCs w:val="32"/>
        </w:rPr>
        <w:t>未安排此项支出，“公务用车购置及运行费”5万元，其中“公务用车购置费”我单位无此项支出，“公务用车运行费”支出5万元，占100%。</w:t>
      </w:r>
    </w:p>
    <w:p w:rsidR="001D2ECA" w:rsidRPr="00721A89" w:rsidRDefault="001D2ECA" w:rsidP="004D1064">
      <w:pPr>
        <w:pStyle w:val="a6"/>
        <w:spacing w:before="0" w:beforeAutospacing="0" w:after="0" w:afterAutospacing="0" w:line="600" w:lineRule="exact"/>
        <w:ind w:left="299" w:firstLine="480"/>
        <w:rPr>
          <w:rFonts w:ascii="仿宋_GB2312" w:eastAsia="仿宋_GB2312" w:hAnsi="宋体"/>
          <w:color w:val="333333"/>
          <w:sz w:val="32"/>
          <w:szCs w:val="32"/>
        </w:rPr>
      </w:pPr>
      <w:r w:rsidRPr="00471241">
        <w:rPr>
          <w:rFonts w:ascii="仿宋_GB2312" w:eastAsia="仿宋_GB2312" w:hAnsi="仿宋" w:cs="仿宋" w:hint="eastAsia"/>
          <w:kern w:val="0"/>
          <w:sz w:val="32"/>
          <w:szCs w:val="32"/>
        </w:rPr>
        <w:t>2018年度“三公”经费预算支出与上年持平的主要原因：一是严格落实党政机关厉行节约、反对浪费条例规定，加强支出管理，强化预算约束，节约了经费开支；二是贯彻落实公务用车制度改革精神，尽量压缩公务用车运行维护费。</w:t>
      </w:r>
    </w:p>
    <w:p w:rsidR="00533894" w:rsidRPr="004D1064" w:rsidRDefault="004D1064" w:rsidP="004D1064">
      <w:pPr>
        <w:pStyle w:val="a6"/>
        <w:spacing w:before="0" w:beforeAutospacing="0" w:after="0" w:afterAutospacing="0" w:line="600" w:lineRule="exact"/>
        <w:ind w:left="299" w:firstLine="480"/>
        <w:rPr>
          <w:rFonts w:ascii="黑体" w:eastAsia="黑体" w:hAnsi="黑体"/>
          <w:b/>
          <w:color w:val="333333"/>
          <w:sz w:val="32"/>
          <w:szCs w:val="32"/>
        </w:rPr>
      </w:pPr>
      <w:r w:rsidRPr="004D1064">
        <w:rPr>
          <w:rFonts w:ascii="黑体" w:eastAsia="黑体" w:hAnsi="黑体" w:hint="eastAsia"/>
          <w:b/>
          <w:color w:val="333333"/>
          <w:sz w:val="32"/>
          <w:szCs w:val="32"/>
        </w:rPr>
        <w:t>五</w:t>
      </w:r>
      <w:r w:rsidR="00533894" w:rsidRPr="004D1064">
        <w:rPr>
          <w:rFonts w:ascii="黑体" w:eastAsia="黑体" w:hAnsi="黑体" w:hint="eastAsia"/>
          <w:b/>
          <w:color w:val="333333"/>
          <w:sz w:val="32"/>
          <w:szCs w:val="32"/>
        </w:rPr>
        <w:t>、绩效预算信息</w:t>
      </w:r>
    </w:p>
    <w:p w:rsidR="00721A89" w:rsidRPr="00721A89" w:rsidRDefault="00721A89" w:rsidP="00721A89">
      <w:pPr>
        <w:pStyle w:val="a6"/>
        <w:spacing w:before="0" w:beforeAutospacing="0" w:after="0" w:afterAutospacing="0" w:line="600" w:lineRule="exact"/>
        <w:ind w:left="301" w:firstLine="482"/>
        <w:rPr>
          <w:rFonts w:ascii="仿宋_GB2312" w:eastAsia="仿宋_GB2312" w:hAnsi="宋体"/>
          <w:color w:val="333333"/>
          <w:sz w:val="32"/>
          <w:szCs w:val="32"/>
        </w:rPr>
      </w:pPr>
      <w:r w:rsidRPr="00721A89">
        <w:rPr>
          <w:rFonts w:ascii="仿宋_GB2312" w:eastAsia="仿宋_GB2312" w:hAnsi="宋体" w:cs="宋体" w:hint="eastAsia"/>
          <w:bCs/>
          <w:color w:val="333333"/>
          <w:kern w:val="0"/>
          <w:sz w:val="32"/>
          <w:szCs w:val="32"/>
        </w:rPr>
        <w:t>总体绩效目标</w:t>
      </w:r>
    </w:p>
    <w:p w:rsidR="00533894" w:rsidRDefault="00533894" w:rsidP="001D2ECA">
      <w:pPr>
        <w:pStyle w:val="a6"/>
        <w:spacing w:before="0" w:beforeAutospacing="0" w:after="0" w:afterAutospacing="0" w:line="600" w:lineRule="exact"/>
        <w:ind w:left="301" w:firstLine="482"/>
        <w:rPr>
          <w:rFonts w:ascii="仿宋_GB2312" w:eastAsia="仿宋_GB2312" w:hAnsi="宋体"/>
          <w:color w:val="333333"/>
          <w:sz w:val="32"/>
          <w:szCs w:val="32"/>
        </w:rPr>
      </w:pPr>
      <w:r w:rsidRPr="00721A89">
        <w:rPr>
          <w:rFonts w:ascii="仿宋_GB2312" w:eastAsia="仿宋_GB2312" w:hAnsi="宋体" w:hint="eastAsia"/>
          <w:color w:val="333333"/>
          <w:sz w:val="32"/>
          <w:szCs w:val="32"/>
        </w:rPr>
        <w:t>建强基层党组织班子，提升政治引领能力；建强党员干部队伍，提高政治素质和服务能力；健全全区党的组织制度、党内生活制度，加强民主集中制建设和民主生活会宏观指导；协调做好党代表活动和各级党代会工作。做好干部考察、调整、任免等工作；完善考核工作；做好干部职工调转、退休、工资审批等工作；加强干部监督；加强干部管理；做好军转干部安置、援边干部、挂职干部管理等工作；做好干部档案管理工作；做好培训工作。加强人才队伍建设，完善全区人才队伍信息库；负责专业技术人才、农村实用人才等拔尖人才选拔管理工作；加强重点人才工程建设，为专家科技成果转化做好服务工作；协调做好优秀人才奖励和相关待遇落实工作；宣传党的人才政策和优秀人才先进事迹；负责组织优秀专家开展有关活动。做好部机关机要、文秘、信访、会议、固定资</w:t>
      </w:r>
      <w:r w:rsidRPr="00721A89">
        <w:rPr>
          <w:rFonts w:ascii="仿宋_GB2312" w:eastAsia="仿宋_GB2312" w:hAnsi="宋体" w:hint="eastAsia"/>
          <w:color w:val="333333"/>
          <w:sz w:val="32"/>
          <w:szCs w:val="32"/>
        </w:rPr>
        <w:lastRenderedPageBreak/>
        <w:t>产等工作的计划安排和管理；干部、人事政策科学合理；做好老干部综合服务和保障工作；做到新闻工作网宣与舆情监控到位、处置及时；完成组织史征编工作；信息系统运行无障碍。充分运用电教载体，准确地宣传党的路线、方针、政策和基层先进典型经验，凝聚服务群众正能量；提升党员教育工作水平，提高基层党员干部综合素质；加强基层信息化建设；丰富基层党员群众文化生活。</w:t>
      </w:r>
    </w:p>
    <w:p w:rsidR="001D2ECA" w:rsidRPr="001D2ECA" w:rsidRDefault="001D2ECA" w:rsidP="001D2ECA">
      <w:pPr>
        <w:pStyle w:val="a6"/>
        <w:spacing w:before="0" w:beforeAutospacing="0" w:after="0" w:afterAutospacing="0" w:line="600" w:lineRule="exact"/>
        <w:ind w:left="301" w:firstLine="482"/>
        <w:rPr>
          <w:rFonts w:ascii="仿宋_GB2312" w:eastAsia="仿宋_GB2312" w:hAnsi="宋体"/>
          <w:color w:val="333333"/>
          <w:sz w:val="32"/>
          <w:szCs w:val="32"/>
        </w:rPr>
      </w:pPr>
      <w:r w:rsidRPr="001D2ECA">
        <w:rPr>
          <w:rFonts w:ascii="仿宋_GB2312" w:eastAsia="仿宋_GB2312" w:hAnsi="宋体" w:hint="eastAsia"/>
          <w:color w:val="333333"/>
          <w:sz w:val="32"/>
          <w:szCs w:val="32"/>
        </w:rPr>
        <w:t>职责分类绩效目标：</w:t>
      </w:r>
    </w:p>
    <w:p w:rsidR="001D2ECA" w:rsidRPr="001D2ECA" w:rsidRDefault="001D2ECA" w:rsidP="001D2ECA">
      <w:pPr>
        <w:pStyle w:val="a6"/>
        <w:spacing w:before="0" w:beforeAutospacing="0" w:after="0" w:afterAutospacing="0" w:line="600" w:lineRule="exact"/>
        <w:ind w:left="301" w:firstLine="482"/>
        <w:rPr>
          <w:rFonts w:ascii="仿宋_GB2312" w:eastAsia="仿宋_GB2312" w:hAnsi="宋体"/>
          <w:color w:val="333333"/>
          <w:sz w:val="32"/>
          <w:szCs w:val="32"/>
        </w:rPr>
      </w:pPr>
      <w:r w:rsidRPr="001D2ECA">
        <w:rPr>
          <w:rFonts w:ascii="仿宋_GB2312" w:eastAsia="仿宋_GB2312" w:hAnsi="宋体" w:hint="eastAsia"/>
          <w:color w:val="333333"/>
          <w:sz w:val="32"/>
          <w:szCs w:val="32"/>
        </w:rPr>
        <w:t>建强基层党组织班子，提升政治引领能力；建强党员干部队伍，提高政治素质和服务能力；健全全区党的组织制度、党内生活制度，加强民主集中制建设和民主生活会宏观指导；协调做好党代表活动和各级党代会工作。做好干部考察、调整、任免等工作；完善考核工作；做好干部职工调转、退休、工资审批等工作；加强干部监督；加强干部管理；做好军转干部安置、援边干部、挂职干部管理等工作；做好干部档案管理工作；做好培训工作。加强人才队伍建设，完善全区人才队伍信息库；负责专业技术人才、农村实用人才等拔尖人才选拔管理工作；加强重点人才工程建设，为专家科技成果转化做好服务工作；协调做好优秀人才奖励和相关待遇落实工作；宣传党的人才政策和优秀人才先进事迹；负责组织优秀专家开展有关活动。做好部机关机要、文秘、信访、会议、固定资产等工作的计划安排和管理；干部、人事政策科学合理；做好老干部综合服务和保障工作；做到新闻工作网宣与舆情监控到位、处置及时；完成组织史征编工作；信息系统运行无障碍。充分运用电教载体，准确地宣传党的路线、方针、政策和基层先进典型经验，凝聚服务群众正能量；提升党员</w:t>
      </w:r>
      <w:r w:rsidRPr="001D2ECA">
        <w:rPr>
          <w:rFonts w:ascii="仿宋_GB2312" w:eastAsia="仿宋_GB2312" w:hAnsi="宋体" w:hint="eastAsia"/>
          <w:color w:val="333333"/>
          <w:sz w:val="32"/>
          <w:szCs w:val="32"/>
        </w:rPr>
        <w:lastRenderedPageBreak/>
        <w:t>教育工作水平，提高基层党员干部综合素质；加强基层信息化建设；丰富基层党员群众文化生活。</w:t>
      </w:r>
    </w:p>
    <w:p w:rsidR="001D2ECA" w:rsidRPr="001D2ECA" w:rsidRDefault="001D2ECA" w:rsidP="001D2ECA">
      <w:pPr>
        <w:pStyle w:val="a6"/>
        <w:spacing w:before="0" w:beforeAutospacing="0" w:after="0" w:afterAutospacing="0" w:line="600" w:lineRule="exact"/>
        <w:ind w:left="301" w:firstLine="482"/>
        <w:rPr>
          <w:rFonts w:ascii="仿宋_GB2312" w:eastAsia="仿宋_GB2312" w:hAnsi="宋体"/>
          <w:color w:val="333333"/>
          <w:sz w:val="32"/>
          <w:szCs w:val="32"/>
        </w:rPr>
      </w:pPr>
      <w:r w:rsidRPr="001D2ECA">
        <w:rPr>
          <w:rFonts w:ascii="仿宋_GB2312" w:eastAsia="仿宋_GB2312" w:hAnsi="宋体" w:hint="eastAsia"/>
          <w:color w:val="333333"/>
          <w:sz w:val="32"/>
          <w:szCs w:val="32"/>
        </w:rPr>
        <w:t>实现年度发展规划目标的保障措施</w:t>
      </w:r>
    </w:p>
    <w:p w:rsidR="001D2ECA" w:rsidRPr="001D2ECA" w:rsidRDefault="001D2ECA" w:rsidP="001D2ECA">
      <w:pPr>
        <w:pStyle w:val="a6"/>
        <w:spacing w:before="0" w:beforeAutospacing="0" w:after="0" w:afterAutospacing="0" w:line="600" w:lineRule="exact"/>
        <w:ind w:left="301" w:firstLine="482"/>
        <w:rPr>
          <w:rFonts w:ascii="仿宋_GB2312" w:eastAsia="仿宋_GB2312" w:hAnsi="宋体"/>
          <w:color w:val="333333"/>
          <w:sz w:val="32"/>
          <w:szCs w:val="32"/>
        </w:rPr>
      </w:pPr>
      <w:r w:rsidRPr="001D2ECA">
        <w:rPr>
          <w:rFonts w:ascii="仿宋_GB2312" w:eastAsia="仿宋_GB2312" w:hAnsi="宋体" w:hint="eastAsia"/>
          <w:color w:val="333333"/>
          <w:sz w:val="32"/>
          <w:szCs w:val="32"/>
        </w:rPr>
        <w:t>坚持解放思想，紧紧围绕全区大局和中心工作，以“解放思想、抢抓机遇、协同发展、奋发作为”为目标，为实现京津冀协同发展，建设美丽实力幸福北戴河提供强力组织保障。具体工作谋划如下：</w:t>
      </w:r>
    </w:p>
    <w:p w:rsidR="001D2ECA" w:rsidRPr="001D2ECA" w:rsidRDefault="001D2ECA" w:rsidP="001D2ECA">
      <w:pPr>
        <w:pStyle w:val="a6"/>
        <w:spacing w:before="0" w:beforeAutospacing="0" w:after="0" w:afterAutospacing="0" w:line="600" w:lineRule="exact"/>
        <w:ind w:left="301" w:firstLine="482"/>
        <w:rPr>
          <w:rFonts w:ascii="仿宋_GB2312" w:eastAsia="仿宋_GB2312" w:hAnsi="宋体"/>
          <w:color w:val="333333"/>
          <w:sz w:val="32"/>
          <w:szCs w:val="32"/>
        </w:rPr>
      </w:pPr>
      <w:r w:rsidRPr="001D2ECA">
        <w:rPr>
          <w:rFonts w:ascii="仿宋_GB2312" w:eastAsia="仿宋_GB2312" w:hAnsi="宋体" w:hint="eastAsia"/>
          <w:color w:val="333333"/>
          <w:sz w:val="32"/>
          <w:szCs w:val="32"/>
        </w:rPr>
        <w:t>一、干部工作方面。深入推进干部人事制度改革，改进和完善干部选拔任用机制，贯彻党政领导班子建设规划纲要，切实加强领导班子和干部队伍建设，择优配强领导班子，强化职数配备刚性意识，完成消化个别单位超职数配备问题，研究出台《关于在全区开展领导班子成员分工调整和干部轮岗工作的指导意见》，加大干部轮岗交流工作力度，创新干部实践锻炼平台，注重基层一线磨练培养，结合党委换届，做好优秀年轻干部培养储备。进一步修订完善考核办法，调整考核指标体系，加大完成区委、区政府重点工作情况指标权重，增强日常考核力度，落实考核结果实际运用，充分发挥考核工作“风向标”、“指挥棒”的导向作用。贯彻从严管理监督干部责任，以思想引导、重点监控、民众参与、落实回访四条主线为牵引，全面推进干部监督管理工作常态化，着力构建全区“立体化”干部监督网络格局。</w:t>
      </w:r>
    </w:p>
    <w:p w:rsidR="001D2ECA" w:rsidRPr="001D2ECA" w:rsidRDefault="001D2ECA" w:rsidP="001D2ECA">
      <w:pPr>
        <w:pStyle w:val="a6"/>
        <w:spacing w:before="0" w:beforeAutospacing="0" w:after="0" w:afterAutospacing="0" w:line="600" w:lineRule="exact"/>
        <w:ind w:left="301" w:firstLine="482"/>
        <w:rPr>
          <w:rFonts w:ascii="仿宋_GB2312" w:eastAsia="仿宋_GB2312" w:hAnsi="宋体"/>
          <w:color w:val="333333"/>
          <w:sz w:val="32"/>
          <w:szCs w:val="32"/>
        </w:rPr>
      </w:pPr>
      <w:r w:rsidRPr="001D2ECA">
        <w:rPr>
          <w:rFonts w:ascii="仿宋_GB2312" w:eastAsia="仿宋_GB2312" w:hAnsi="宋体" w:hint="eastAsia"/>
          <w:color w:val="333333"/>
          <w:sz w:val="32"/>
          <w:szCs w:val="32"/>
        </w:rPr>
        <w:t>二、人才工作方面。加强和改进干部培训工作，以学习贯彻党的十八届五中全会、习近平总书记系列重要讲话精神为主要内容，办好各类主体班次。建立“借力育才”长效培训机制，组织全区各级干部参加全国政协、中纪委、人民日报社及市委党校等主题培训班。坚持对标先进，组织区直各</w:t>
      </w:r>
      <w:r w:rsidRPr="001D2ECA">
        <w:rPr>
          <w:rFonts w:ascii="仿宋_GB2312" w:eastAsia="仿宋_GB2312" w:hAnsi="宋体" w:hint="eastAsia"/>
          <w:color w:val="333333"/>
          <w:sz w:val="32"/>
          <w:szCs w:val="32"/>
        </w:rPr>
        <w:lastRenderedPageBreak/>
        <w:t>单位及镇街主要负责人赴沿海开放城市举办专题培训。紧紧抓住京津冀一体化战略下京津人才智力、产业项目外溢的机遇，加快引进高层次人才、创新人才和符合北戴河发展需要的基础性人才。建立完善人才信息库，制定人才开发目录，培养选拔一批专业技术人才和农村实用人才。发挥区人才联谊会智囊作用，定期组织会员开展各种形式的联谊、交流、调研活动，深入开展人才工作宣传月和“百名专业技术人才下基层”工作。</w:t>
      </w:r>
    </w:p>
    <w:p w:rsidR="001D2ECA" w:rsidRPr="001D2ECA" w:rsidRDefault="001D2ECA" w:rsidP="001D2ECA">
      <w:pPr>
        <w:pStyle w:val="a6"/>
        <w:spacing w:before="0" w:beforeAutospacing="0" w:after="0" w:afterAutospacing="0" w:line="600" w:lineRule="exact"/>
        <w:ind w:left="301" w:firstLine="482"/>
        <w:rPr>
          <w:rFonts w:ascii="仿宋_GB2312" w:eastAsia="仿宋_GB2312" w:hAnsi="宋体"/>
          <w:color w:val="333333"/>
          <w:sz w:val="32"/>
          <w:szCs w:val="32"/>
        </w:rPr>
      </w:pPr>
      <w:r w:rsidRPr="001D2ECA">
        <w:rPr>
          <w:rFonts w:ascii="仿宋_GB2312" w:eastAsia="仿宋_GB2312" w:hAnsi="宋体" w:hint="eastAsia"/>
          <w:color w:val="333333"/>
          <w:sz w:val="32"/>
          <w:szCs w:val="32"/>
        </w:rPr>
        <w:t>三、基层组织建设方面。深化推进“两学一做”，在查找问题、整改落实、加强督促检查上下功夫。继续开展“解放思想、抢抓机遇、奋发作为、协同发展”大讨论活动，深入查找在履行职责、推进科学发展中存在的突出问题，制定《问题清单》和《整改清单》，形成一批务实管用的制度成果、实践成果和作风成果。深入推行《农村“五规范一创建”工作规程》，严格落实“四议两公开”工作法，普遍建立村级事务“小微权力清单”。积极组织党员开展履岗尽责、设岗定责、认领责任区、志愿服务、承诺践诺等活动，完善党员创业带富、结对帮扶、便民利民等有形化服务机制，发挥广大党员的先锋模范作用。按照“先进创品牌、一般上水平、后进求规范”的分类指导原则，逐步提高基层党建工作水平，连片打造出硬件完善、软件规范、特色鲜明的党建示范区。严格按照《干部任用条例》、《中国共产党地方组织选举工作条例》及省市委关于换届工作要求，研究制定换届选举工作意见，做好区镇两级党代表推选、党代会召开及选举工作。</w:t>
      </w:r>
    </w:p>
    <w:p w:rsidR="001D2ECA" w:rsidRPr="00721A89" w:rsidRDefault="001D2ECA" w:rsidP="001D2ECA">
      <w:pPr>
        <w:pStyle w:val="a6"/>
        <w:spacing w:before="0" w:beforeAutospacing="0" w:after="0" w:afterAutospacing="0" w:line="600" w:lineRule="exact"/>
        <w:ind w:left="301" w:firstLine="482"/>
        <w:rPr>
          <w:rFonts w:ascii="仿宋_GB2312" w:eastAsia="仿宋_GB2312" w:hAnsi="宋体"/>
          <w:color w:val="333333"/>
          <w:sz w:val="32"/>
          <w:szCs w:val="32"/>
        </w:rPr>
      </w:pPr>
      <w:r w:rsidRPr="001D2ECA">
        <w:rPr>
          <w:rFonts w:ascii="仿宋_GB2312" w:eastAsia="仿宋_GB2312" w:hAnsi="宋体" w:hint="eastAsia"/>
          <w:color w:val="333333"/>
          <w:sz w:val="32"/>
          <w:szCs w:val="32"/>
        </w:rPr>
        <w:t>四、组织部门自身建设方面。以推进学习型机关建设为抓手，按照夯实理论基础、优化知识结构、</w:t>
      </w:r>
      <w:r w:rsidRPr="001D2ECA">
        <w:rPr>
          <w:rFonts w:ascii="仿宋_GB2312" w:eastAsia="仿宋_GB2312" w:hAnsi="宋体" w:hint="eastAsia"/>
          <w:color w:val="333333"/>
          <w:sz w:val="32"/>
          <w:szCs w:val="32"/>
        </w:rPr>
        <w:lastRenderedPageBreak/>
        <w:t>做好本职工作的目标，在提高组工干部的政治素养、理论水平、业务知识上狠下功夫。采取命题调研、组织专题讨论等形式，促进组工干部对工作实践进行经常性的反思和研讨，以实践指导学习，以学习提高能力。广泛开展学习先进典型人物活动，推动组工干部对照先进找差距，切实增强责任意识、创争意识、奉献意识，在不断提升自身素质的同时，树立组工干部新形象。</w:t>
      </w:r>
    </w:p>
    <w:p w:rsidR="00533894" w:rsidRPr="00721A89" w:rsidRDefault="00533894" w:rsidP="001D2ECA">
      <w:pPr>
        <w:widowControl/>
        <w:spacing w:line="600" w:lineRule="exact"/>
        <w:ind w:left="200" w:firstLine="480"/>
        <w:rPr>
          <w:rFonts w:ascii="仿宋_GB2312" w:eastAsia="仿宋_GB2312" w:hAnsi="宋体"/>
          <w:color w:val="333333"/>
          <w:sz w:val="32"/>
          <w:szCs w:val="32"/>
        </w:rPr>
      </w:pPr>
      <w:r w:rsidRPr="00721A89">
        <w:rPr>
          <w:rFonts w:ascii="仿宋_GB2312" w:eastAsia="仿宋_GB2312" w:hAnsi="宋体" w:hint="eastAsia"/>
          <w:color w:val="333333"/>
          <w:sz w:val="32"/>
          <w:szCs w:val="32"/>
        </w:rPr>
        <w:t>部门职责及工作活动绩效目标:</w:t>
      </w:r>
    </w:p>
    <w:p w:rsidR="00182BA5" w:rsidRPr="00721A89" w:rsidRDefault="00182BA5" w:rsidP="00721A89">
      <w:pPr>
        <w:spacing w:line="600" w:lineRule="exact"/>
        <w:jc w:val="center"/>
        <w:outlineLvl w:val="0"/>
        <w:rPr>
          <w:rFonts w:ascii="仿宋_GB2312" w:eastAsia="仿宋_GB2312"/>
          <w:sz w:val="32"/>
          <w:szCs w:val="32"/>
        </w:rPr>
      </w:pPr>
      <w:bookmarkStart w:id="0" w:name="_Toc504988163"/>
      <w:r w:rsidRPr="00721A89">
        <w:rPr>
          <w:rFonts w:ascii="仿宋_GB2312" w:eastAsia="仿宋_GB2312" w:hint="eastAsia"/>
          <w:sz w:val="32"/>
          <w:szCs w:val="32"/>
        </w:rPr>
        <w:t>部门职责-工作活动绩效目标</w:t>
      </w:r>
      <w:bookmarkEnd w:id="0"/>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182BA5" w:rsidRPr="00721A89" w:rsidTr="007B7BAF">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203组织部</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182BA5" w:rsidRPr="00721A89" w:rsidRDefault="00182BA5" w:rsidP="00721A89">
            <w:pPr>
              <w:jc w:val="right"/>
              <w:rPr>
                <w:rFonts w:asciiTheme="minorEastAsia" w:eastAsiaTheme="minorEastAsia" w:hAnsiTheme="minorEastAsia"/>
                <w:szCs w:val="24"/>
              </w:rPr>
            </w:pPr>
            <w:r w:rsidRPr="00721A89">
              <w:rPr>
                <w:rFonts w:asciiTheme="minorEastAsia" w:eastAsiaTheme="minorEastAsia" w:hAnsiTheme="minorEastAsia" w:hint="eastAsia"/>
                <w:szCs w:val="24"/>
              </w:rPr>
              <w:t>单位：万元</w:t>
            </w:r>
          </w:p>
        </w:tc>
      </w:tr>
      <w:tr w:rsidR="00182BA5" w:rsidRPr="00721A89" w:rsidTr="007B7BAF">
        <w:trPr>
          <w:trHeight w:val="227"/>
          <w:tblHeader/>
          <w:jc w:val="center"/>
        </w:trPr>
        <w:tc>
          <w:tcPr>
            <w:tcW w:w="2341" w:type="dxa"/>
            <w:vMerge w:val="restart"/>
            <w:shd w:val="clear" w:color="auto" w:fill="auto"/>
            <w:vAlign w:val="center"/>
          </w:tcPr>
          <w:p w:rsidR="00182BA5" w:rsidRPr="00721A89" w:rsidRDefault="00182BA5" w:rsidP="00721A89">
            <w:pPr>
              <w:jc w:val="center"/>
              <w:rPr>
                <w:rFonts w:asciiTheme="minorEastAsia" w:eastAsiaTheme="minorEastAsia" w:hAnsiTheme="minorEastAsia"/>
                <w:b/>
                <w:szCs w:val="24"/>
              </w:rPr>
            </w:pPr>
            <w:r w:rsidRPr="00721A89">
              <w:rPr>
                <w:rFonts w:asciiTheme="minorEastAsia" w:eastAsiaTheme="minorEastAsia" w:hAnsiTheme="minorEastAsia" w:hint="eastAsia"/>
                <w:b/>
                <w:szCs w:val="24"/>
              </w:rPr>
              <w:t>职责活动</w:t>
            </w:r>
          </w:p>
        </w:tc>
        <w:tc>
          <w:tcPr>
            <w:tcW w:w="1276" w:type="dxa"/>
            <w:vMerge w:val="restart"/>
            <w:shd w:val="clear" w:color="auto" w:fill="auto"/>
            <w:vAlign w:val="center"/>
          </w:tcPr>
          <w:p w:rsidR="00182BA5" w:rsidRPr="00721A89" w:rsidRDefault="00182BA5" w:rsidP="00721A89">
            <w:pPr>
              <w:jc w:val="center"/>
              <w:rPr>
                <w:rFonts w:asciiTheme="minorEastAsia" w:eastAsiaTheme="minorEastAsia" w:hAnsiTheme="minorEastAsia"/>
                <w:b/>
                <w:szCs w:val="24"/>
              </w:rPr>
            </w:pPr>
            <w:r w:rsidRPr="00721A89">
              <w:rPr>
                <w:rFonts w:asciiTheme="minorEastAsia" w:eastAsiaTheme="minorEastAsia" w:hAnsiTheme="minorEastAsia" w:hint="eastAsia"/>
                <w:b/>
                <w:szCs w:val="24"/>
              </w:rPr>
              <w:t>年度预算数</w:t>
            </w:r>
          </w:p>
        </w:tc>
        <w:tc>
          <w:tcPr>
            <w:tcW w:w="2976" w:type="dxa"/>
            <w:vMerge w:val="restart"/>
            <w:shd w:val="clear" w:color="auto" w:fill="auto"/>
            <w:vAlign w:val="center"/>
          </w:tcPr>
          <w:p w:rsidR="00182BA5" w:rsidRPr="00721A89" w:rsidRDefault="00182BA5" w:rsidP="00721A89">
            <w:pPr>
              <w:jc w:val="center"/>
              <w:rPr>
                <w:rFonts w:asciiTheme="minorEastAsia" w:eastAsiaTheme="minorEastAsia" w:hAnsiTheme="minorEastAsia"/>
                <w:b/>
                <w:szCs w:val="24"/>
              </w:rPr>
            </w:pPr>
            <w:r w:rsidRPr="00721A89">
              <w:rPr>
                <w:rFonts w:asciiTheme="minorEastAsia" w:eastAsiaTheme="minorEastAsia" w:hAnsiTheme="minorEastAsia" w:hint="eastAsia"/>
                <w:b/>
                <w:szCs w:val="24"/>
              </w:rPr>
              <w:t>内容描述</w:t>
            </w:r>
          </w:p>
        </w:tc>
        <w:tc>
          <w:tcPr>
            <w:tcW w:w="2976" w:type="dxa"/>
            <w:vMerge w:val="restart"/>
            <w:shd w:val="clear" w:color="auto" w:fill="auto"/>
            <w:vAlign w:val="center"/>
          </w:tcPr>
          <w:p w:rsidR="00182BA5" w:rsidRPr="00721A89" w:rsidRDefault="00182BA5" w:rsidP="00721A89">
            <w:pPr>
              <w:jc w:val="center"/>
              <w:rPr>
                <w:rFonts w:asciiTheme="minorEastAsia" w:eastAsiaTheme="minorEastAsia" w:hAnsiTheme="minorEastAsia"/>
                <w:b/>
                <w:szCs w:val="24"/>
              </w:rPr>
            </w:pPr>
            <w:r w:rsidRPr="00721A89">
              <w:rPr>
                <w:rFonts w:asciiTheme="minorEastAsia" w:eastAsiaTheme="minorEastAsia" w:hAnsiTheme="minorEastAsia" w:hint="eastAsia"/>
                <w:b/>
                <w:szCs w:val="24"/>
              </w:rPr>
              <w:t>绩效目标</w:t>
            </w:r>
          </w:p>
        </w:tc>
        <w:tc>
          <w:tcPr>
            <w:tcW w:w="1417" w:type="dxa"/>
            <w:vMerge w:val="restart"/>
            <w:shd w:val="clear" w:color="auto" w:fill="auto"/>
            <w:vAlign w:val="center"/>
          </w:tcPr>
          <w:p w:rsidR="00182BA5" w:rsidRPr="00721A89" w:rsidRDefault="00182BA5" w:rsidP="00721A89">
            <w:pPr>
              <w:jc w:val="center"/>
              <w:rPr>
                <w:rFonts w:asciiTheme="minorEastAsia" w:eastAsiaTheme="minorEastAsia" w:hAnsiTheme="minorEastAsia"/>
                <w:b/>
                <w:szCs w:val="24"/>
              </w:rPr>
            </w:pPr>
            <w:r w:rsidRPr="00721A89">
              <w:rPr>
                <w:rFonts w:asciiTheme="minorEastAsia" w:eastAsiaTheme="minorEastAsia" w:hAnsiTheme="minorEastAsia" w:hint="eastAsia"/>
                <w:b/>
                <w:szCs w:val="24"/>
              </w:rPr>
              <w:t>绩效指标</w:t>
            </w:r>
          </w:p>
        </w:tc>
        <w:tc>
          <w:tcPr>
            <w:tcW w:w="2948" w:type="dxa"/>
            <w:gridSpan w:val="4"/>
            <w:shd w:val="clear" w:color="auto" w:fill="auto"/>
            <w:vAlign w:val="center"/>
          </w:tcPr>
          <w:p w:rsidR="00182BA5" w:rsidRPr="00721A89" w:rsidRDefault="00182BA5" w:rsidP="00721A89">
            <w:pPr>
              <w:jc w:val="center"/>
              <w:rPr>
                <w:rFonts w:asciiTheme="minorEastAsia" w:eastAsiaTheme="minorEastAsia" w:hAnsiTheme="minorEastAsia"/>
                <w:b/>
                <w:szCs w:val="24"/>
              </w:rPr>
            </w:pPr>
            <w:r w:rsidRPr="00721A89">
              <w:rPr>
                <w:rFonts w:asciiTheme="minorEastAsia" w:eastAsiaTheme="minorEastAsia" w:hAnsiTheme="minorEastAsia" w:hint="eastAsia"/>
                <w:b/>
                <w:szCs w:val="24"/>
              </w:rPr>
              <w:t>评价标准</w:t>
            </w:r>
          </w:p>
        </w:tc>
      </w:tr>
      <w:tr w:rsidR="00182BA5" w:rsidRPr="00721A89" w:rsidTr="007B7BAF">
        <w:trPr>
          <w:trHeight w:val="227"/>
          <w:tblHeader/>
          <w:jc w:val="center"/>
        </w:trPr>
        <w:tc>
          <w:tcPr>
            <w:tcW w:w="2341" w:type="dxa"/>
            <w:vMerge/>
            <w:shd w:val="clear" w:color="auto" w:fill="auto"/>
            <w:vAlign w:val="center"/>
          </w:tcPr>
          <w:p w:rsidR="00182BA5" w:rsidRPr="00721A89" w:rsidRDefault="00182BA5" w:rsidP="00721A89">
            <w:pPr>
              <w:outlineLvl w:val="0"/>
              <w:rPr>
                <w:rFonts w:asciiTheme="minorEastAsia" w:eastAsiaTheme="minorEastAsia" w:hAnsiTheme="minorEastAsia"/>
                <w:szCs w:val="24"/>
              </w:rPr>
            </w:pPr>
          </w:p>
        </w:tc>
        <w:tc>
          <w:tcPr>
            <w:tcW w:w="1276" w:type="dxa"/>
            <w:vMerge/>
            <w:shd w:val="clear" w:color="auto" w:fill="auto"/>
            <w:vAlign w:val="center"/>
          </w:tcPr>
          <w:p w:rsidR="00182BA5" w:rsidRPr="00721A89" w:rsidRDefault="00182BA5" w:rsidP="00721A89">
            <w:pPr>
              <w:outlineLvl w:val="0"/>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outlineLvl w:val="0"/>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outlineLvl w:val="0"/>
              <w:rPr>
                <w:rFonts w:asciiTheme="minorEastAsia" w:eastAsiaTheme="minorEastAsia" w:hAnsiTheme="minorEastAsia"/>
                <w:szCs w:val="24"/>
              </w:rPr>
            </w:pPr>
          </w:p>
        </w:tc>
        <w:tc>
          <w:tcPr>
            <w:tcW w:w="1417" w:type="dxa"/>
            <w:vMerge/>
            <w:shd w:val="clear" w:color="auto" w:fill="auto"/>
            <w:vAlign w:val="center"/>
          </w:tcPr>
          <w:p w:rsidR="00182BA5" w:rsidRPr="00721A89" w:rsidRDefault="00182BA5" w:rsidP="00721A89">
            <w:pPr>
              <w:outlineLvl w:val="0"/>
              <w:rPr>
                <w:rFonts w:asciiTheme="minorEastAsia" w:eastAsiaTheme="minorEastAsia" w:hAnsiTheme="minorEastAsia"/>
                <w:szCs w:val="24"/>
              </w:rPr>
            </w:pP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b/>
                <w:szCs w:val="24"/>
              </w:rPr>
            </w:pPr>
            <w:r w:rsidRPr="00721A89">
              <w:rPr>
                <w:rFonts w:asciiTheme="minorEastAsia" w:eastAsiaTheme="minorEastAsia" w:hAnsiTheme="minorEastAsia" w:hint="eastAsia"/>
                <w:b/>
                <w:szCs w:val="24"/>
              </w:rPr>
              <w:t>优</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b/>
                <w:szCs w:val="24"/>
              </w:rPr>
            </w:pPr>
            <w:r w:rsidRPr="00721A89">
              <w:rPr>
                <w:rFonts w:asciiTheme="minorEastAsia" w:eastAsiaTheme="minorEastAsia" w:hAnsiTheme="minorEastAsia" w:hint="eastAsia"/>
                <w:b/>
                <w:szCs w:val="24"/>
              </w:rPr>
              <w:t>良</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b/>
                <w:szCs w:val="24"/>
              </w:rPr>
            </w:pPr>
            <w:r w:rsidRPr="00721A89">
              <w:rPr>
                <w:rFonts w:asciiTheme="minorEastAsia" w:eastAsiaTheme="minorEastAsia" w:hAnsiTheme="minorEastAsia" w:hint="eastAsia"/>
                <w:b/>
                <w:szCs w:val="24"/>
              </w:rPr>
              <w:t>中</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b/>
                <w:szCs w:val="24"/>
              </w:rPr>
            </w:pPr>
            <w:r w:rsidRPr="00721A89">
              <w:rPr>
                <w:rFonts w:asciiTheme="minorEastAsia" w:eastAsiaTheme="minorEastAsia" w:hAnsiTheme="minorEastAsia" w:hint="eastAsia"/>
                <w:b/>
                <w:szCs w:val="24"/>
              </w:rPr>
              <w:t>差</w:t>
            </w:r>
          </w:p>
        </w:tc>
      </w:tr>
      <w:tr w:rsidR="00182BA5" w:rsidRPr="00721A89" w:rsidTr="007B7BAF">
        <w:trPr>
          <w:trHeight w:val="227"/>
          <w:jc w:val="center"/>
        </w:trPr>
        <w:tc>
          <w:tcPr>
            <w:tcW w:w="2341" w:type="dxa"/>
            <w:shd w:val="clear" w:color="auto" w:fill="auto"/>
            <w:vAlign w:val="center"/>
          </w:tcPr>
          <w:p w:rsidR="00182BA5" w:rsidRPr="00721A89" w:rsidRDefault="00182BA5" w:rsidP="00721A89">
            <w:pPr>
              <w:rPr>
                <w:rFonts w:asciiTheme="minorEastAsia" w:eastAsiaTheme="minorEastAsia" w:hAnsiTheme="minorEastAsia"/>
                <w:b/>
                <w:szCs w:val="24"/>
              </w:rPr>
            </w:pPr>
            <w:r w:rsidRPr="00721A89">
              <w:rPr>
                <w:rFonts w:asciiTheme="minorEastAsia" w:eastAsiaTheme="minorEastAsia" w:hAnsiTheme="minorEastAsia" w:hint="eastAsia"/>
                <w:b/>
                <w:szCs w:val="24"/>
              </w:rPr>
              <w:t>一、党员和党组织建设</w:t>
            </w:r>
          </w:p>
        </w:tc>
        <w:tc>
          <w:tcPr>
            <w:tcW w:w="1276"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89.56</w:t>
            </w:r>
          </w:p>
        </w:tc>
        <w:tc>
          <w:tcPr>
            <w:tcW w:w="2976"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负责全区基层党组织建设和党员队伍建设；指导农村基层党组织搞好村级组织建设；负责抓好各类主题实践活动；负责全区发展党员和党员教育管理培训工作；承办党代表大会和党代表活动有关工作。</w:t>
            </w:r>
          </w:p>
        </w:tc>
        <w:tc>
          <w:tcPr>
            <w:tcW w:w="2976"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建强基层党组织班子，提升政治引领能力；建强党员干部队伍，提高政治素质和服务能力；健全全区党的组织制度、党内生活制度，加强民主集中制建设和民主生活会宏观指导；协调做好党代表活动和各级党代会工作。</w:t>
            </w: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p>
        </w:tc>
      </w:tr>
      <w:tr w:rsidR="00182BA5" w:rsidRPr="00721A89" w:rsidTr="007B7BAF">
        <w:trPr>
          <w:trHeight w:val="227"/>
          <w:jc w:val="center"/>
        </w:trPr>
        <w:tc>
          <w:tcPr>
            <w:tcW w:w="2341" w:type="dxa"/>
            <w:vMerge w:val="restart"/>
            <w:shd w:val="clear" w:color="auto" w:fill="auto"/>
            <w:vAlign w:val="center"/>
          </w:tcPr>
          <w:p w:rsidR="00182BA5" w:rsidRPr="00721A89" w:rsidRDefault="00182BA5" w:rsidP="00721A89">
            <w:pPr>
              <w:rPr>
                <w:rFonts w:asciiTheme="minorEastAsia" w:eastAsiaTheme="minorEastAsia" w:hAnsiTheme="minorEastAsia"/>
                <w:b/>
                <w:szCs w:val="24"/>
              </w:rPr>
            </w:pPr>
            <w:r w:rsidRPr="00721A89">
              <w:rPr>
                <w:rFonts w:asciiTheme="minorEastAsia" w:eastAsiaTheme="minorEastAsia" w:hAnsiTheme="minorEastAsia" w:hint="eastAsia"/>
                <w:b/>
                <w:szCs w:val="24"/>
              </w:rPr>
              <w:t xml:space="preserve">　　1、党组织建设及党员教育管理</w:t>
            </w:r>
          </w:p>
        </w:tc>
        <w:tc>
          <w:tcPr>
            <w:tcW w:w="1276" w:type="dxa"/>
            <w:vMerge w:val="restart"/>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79.16</w:t>
            </w:r>
          </w:p>
        </w:tc>
        <w:tc>
          <w:tcPr>
            <w:tcW w:w="2976" w:type="dxa"/>
            <w:vMerge w:val="restart"/>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负责全区党组织建设；研究和提出党内生活制度建设的意见；协调、规划和指导全区党员教育管理培训工作。</w:t>
            </w:r>
          </w:p>
        </w:tc>
        <w:tc>
          <w:tcPr>
            <w:tcW w:w="2976" w:type="dxa"/>
            <w:vMerge w:val="restart"/>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加强党组织建设和党员管理,不断提高执政能力和领导水平</w:t>
            </w: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农村干部健康体检率</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80%及以上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80%以下</w:t>
            </w:r>
          </w:p>
        </w:tc>
      </w:tr>
      <w:tr w:rsidR="00182BA5" w:rsidRPr="00721A89" w:rsidTr="007B7BAF">
        <w:trPr>
          <w:trHeight w:val="227"/>
          <w:jc w:val="center"/>
        </w:trPr>
        <w:tc>
          <w:tcPr>
            <w:tcW w:w="2341" w:type="dxa"/>
            <w:vMerge/>
            <w:shd w:val="clear" w:color="auto" w:fill="auto"/>
            <w:vAlign w:val="center"/>
          </w:tcPr>
          <w:p w:rsidR="00182BA5" w:rsidRPr="00721A89" w:rsidRDefault="00182BA5" w:rsidP="00721A89">
            <w:pPr>
              <w:rPr>
                <w:rFonts w:asciiTheme="minorEastAsia" w:eastAsiaTheme="minorEastAsia" w:hAnsiTheme="minorEastAsia"/>
                <w:b/>
                <w:szCs w:val="24"/>
              </w:rPr>
            </w:pPr>
          </w:p>
        </w:tc>
        <w:tc>
          <w:tcPr>
            <w:tcW w:w="12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农村、社区党组织换届率</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80%及以上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75%及以上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75%以下</w:t>
            </w:r>
          </w:p>
        </w:tc>
      </w:tr>
      <w:tr w:rsidR="00182BA5" w:rsidRPr="00721A89" w:rsidTr="007B7BAF">
        <w:trPr>
          <w:trHeight w:val="227"/>
          <w:jc w:val="center"/>
        </w:trPr>
        <w:tc>
          <w:tcPr>
            <w:tcW w:w="2341" w:type="dxa"/>
            <w:vMerge/>
            <w:shd w:val="clear" w:color="auto" w:fill="auto"/>
            <w:vAlign w:val="center"/>
          </w:tcPr>
          <w:p w:rsidR="00182BA5" w:rsidRPr="00721A89" w:rsidRDefault="00182BA5" w:rsidP="00721A89">
            <w:pPr>
              <w:rPr>
                <w:rFonts w:asciiTheme="minorEastAsia" w:eastAsiaTheme="minorEastAsia" w:hAnsiTheme="minorEastAsia"/>
                <w:b/>
                <w:szCs w:val="24"/>
              </w:rPr>
            </w:pPr>
          </w:p>
        </w:tc>
        <w:tc>
          <w:tcPr>
            <w:tcW w:w="12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“双育工</w:t>
            </w:r>
            <w:r w:rsidRPr="00721A89">
              <w:rPr>
                <w:rFonts w:asciiTheme="minorEastAsia" w:eastAsiaTheme="minorEastAsia" w:hAnsiTheme="minorEastAsia" w:hint="eastAsia"/>
                <w:szCs w:val="24"/>
              </w:rPr>
              <w:lastRenderedPageBreak/>
              <w:t>程”培训完成率</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lastRenderedPageBreak/>
              <w:t>90%</w:t>
            </w:r>
            <w:r w:rsidRPr="00721A89">
              <w:rPr>
                <w:rFonts w:asciiTheme="minorEastAsia" w:eastAsiaTheme="minorEastAsia" w:hAnsiTheme="minorEastAsia" w:hint="eastAsia"/>
                <w:szCs w:val="24"/>
              </w:rPr>
              <w:lastRenderedPageBreak/>
              <w:t>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lastRenderedPageBreak/>
              <w:t>85%</w:t>
            </w:r>
            <w:r w:rsidRPr="00721A89">
              <w:rPr>
                <w:rFonts w:asciiTheme="minorEastAsia" w:eastAsiaTheme="minorEastAsia" w:hAnsiTheme="minorEastAsia" w:hint="eastAsia"/>
                <w:szCs w:val="24"/>
              </w:rPr>
              <w:lastRenderedPageBreak/>
              <w:t>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lastRenderedPageBreak/>
              <w:t>80%</w:t>
            </w:r>
            <w:r w:rsidRPr="00721A89">
              <w:rPr>
                <w:rFonts w:asciiTheme="minorEastAsia" w:eastAsiaTheme="minorEastAsia" w:hAnsiTheme="minorEastAsia" w:hint="eastAsia"/>
                <w:szCs w:val="24"/>
              </w:rPr>
              <w:lastRenderedPageBreak/>
              <w:t>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lastRenderedPageBreak/>
              <w:t>80%</w:t>
            </w:r>
            <w:r w:rsidRPr="00721A89">
              <w:rPr>
                <w:rFonts w:asciiTheme="minorEastAsia" w:eastAsiaTheme="minorEastAsia" w:hAnsiTheme="minorEastAsia" w:hint="eastAsia"/>
                <w:szCs w:val="24"/>
              </w:rPr>
              <w:lastRenderedPageBreak/>
              <w:t>以下</w:t>
            </w:r>
          </w:p>
        </w:tc>
      </w:tr>
      <w:tr w:rsidR="00182BA5" w:rsidRPr="00721A89" w:rsidTr="007B7BAF">
        <w:trPr>
          <w:trHeight w:val="227"/>
          <w:jc w:val="center"/>
        </w:trPr>
        <w:tc>
          <w:tcPr>
            <w:tcW w:w="2341" w:type="dxa"/>
            <w:vMerge/>
            <w:shd w:val="clear" w:color="auto" w:fill="auto"/>
            <w:vAlign w:val="center"/>
          </w:tcPr>
          <w:p w:rsidR="00182BA5" w:rsidRPr="00721A89" w:rsidRDefault="00182BA5" w:rsidP="00721A89">
            <w:pPr>
              <w:rPr>
                <w:rFonts w:asciiTheme="minorEastAsia" w:eastAsiaTheme="minorEastAsia" w:hAnsiTheme="minorEastAsia"/>
                <w:b/>
                <w:szCs w:val="24"/>
              </w:rPr>
            </w:pPr>
          </w:p>
        </w:tc>
        <w:tc>
          <w:tcPr>
            <w:tcW w:w="12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党代表调研次数</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3次以上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2次</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1次</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无</w:t>
            </w:r>
          </w:p>
        </w:tc>
      </w:tr>
      <w:tr w:rsidR="00182BA5" w:rsidRPr="00721A89" w:rsidTr="007B7BAF">
        <w:trPr>
          <w:trHeight w:val="227"/>
          <w:jc w:val="center"/>
        </w:trPr>
        <w:tc>
          <w:tcPr>
            <w:tcW w:w="2341" w:type="dxa"/>
            <w:vMerge/>
            <w:shd w:val="clear" w:color="auto" w:fill="auto"/>
            <w:vAlign w:val="center"/>
          </w:tcPr>
          <w:p w:rsidR="00182BA5" w:rsidRPr="00721A89" w:rsidRDefault="00182BA5" w:rsidP="00721A89">
            <w:pPr>
              <w:rPr>
                <w:rFonts w:asciiTheme="minorEastAsia" w:eastAsiaTheme="minorEastAsia" w:hAnsiTheme="minorEastAsia"/>
                <w:b/>
                <w:szCs w:val="24"/>
              </w:rPr>
            </w:pPr>
          </w:p>
        </w:tc>
        <w:tc>
          <w:tcPr>
            <w:tcW w:w="12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村居党组织规范管理率</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90%及以上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85%以下</w:t>
            </w:r>
          </w:p>
        </w:tc>
      </w:tr>
      <w:tr w:rsidR="00182BA5" w:rsidRPr="00721A89" w:rsidTr="007B7BAF">
        <w:trPr>
          <w:trHeight w:val="227"/>
          <w:jc w:val="center"/>
        </w:trPr>
        <w:tc>
          <w:tcPr>
            <w:tcW w:w="2341" w:type="dxa"/>
            <w:vMerge/>
            <w:shd w:val="clear" w:color="auto" w:fill="auto"/>
            <w:vAlign w:val="center"/>
          </w:tcPr>
          <w:p w:rsidR="00182BA5" w:rsidRPr="00721A89" w:rsidRDefault="00182BA5" w:rsidP="00721A89">
            <w:pPr>
              <w:rPr>
                <w:rFonts w:asciiTheme="minorEastAsia" w:eastAsiaTheme="minorEastAsia" w:hAnsiTheme="minorEastAsia"/>
                <w:b/>
                <w:szCs w:val="24"/>
              </w:rPr>
            </w:pPr>
          </w:p>
        </w:tc>
        <w:tc>
          <w:tcPr>
            <w:tcW w:w="12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建国前老党员生活补贴落实率</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100%</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90%及以上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90%及以下</w:t>
            </w:r>
          </w:p>
        </w:tc>
      </w:tr>
      <w:tr w:rsidR="00182BA5" w:rsidRPr="00721A89" w:rsidTr="007B7BAF">
        <w:trPr>
          <w:trHeight w:val="227"/>
          <w:jc w:val="center"/>
        </w:trPr>
        <w:tc>
          <w:tcPr>
            <w:tcW w:w="2341" w:type="dxa"/>
            <w:vMerge/>
            <w:shd w:val="clear" w:color="auto" w:fill="auto"/>
            <w:vAlign w:val="center"/>
          </w:tcPr>
          <w:p w:rsidR="00182BA5" w:rsidRPr="00721A89" w:rsidRDefault="00182BA5" w:rsidP="00721A89">
            <w:pPr>
              <w:rPr>
                <w:rFonts w:asciiTheme="minorEastAsia" w:eastAsiaTheme="minorEastAsia" w:hAnsiTheme="minorEastAsia"/>
                <w:b/>
                <w:szCs w:val="24"/>
              </w:rPr>
            </w:pPr>
          </w:p>
        </w:tc>
        <w:tc>
          <w:tcPr>
            <w:tcW w:w="12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非公企业和社会组织党组织覆盖率</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90%及以上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85%以下</w:t>
            </w:r>
          </w:p>
        </w:tc>
      </w:tr>
      <w:tr w:rsidR="00182BA5" w:rsidRPr="00721A89" w:rsidTr="007B7BAF">
        <w:trPr>
          <w:trHeight w:val="227"/>
          <w:jc w:val="center"/>
        </w:trPr>
        <w:tc>
          <w:tcPr>
            <w:tcW w:w="2341" w:type="dxa"/>
            <w:vMerge w:val="restart"/>
            <w:shd w:val="clear" w:color="auto" w:fill="auto"/>
            <w:vAlign w:val="center"/>
          </w:tcPr>
          <w:p w:rsidR="00182BA5" w:rsidRPr="00721A89" w:rsidRDefault="00182BA5" w:rsidP="00721A89">
            <w:pPr>
              <w:rPr>
                <w:rFonts w:asciiTheme="minorEastAsia" w:eastAsiaTheme="minorEastAsia" w:hAnsiTheme="minorEastAsia"/>
                <w:b/>
                <w:szCs w:val="24"/>
              </w:rPr>
            </w:pPr>
            <w:r w:rsidRPr="00721A89">
              <w:rPr>
                <w:rFonts w:asciiTheme="minorEastAsia" w:eastAsiaTheme="minorEastAsia" w:hAnsiTheme="minorEastAsia" w:hint="eastAsia"/>
                <w:b/>
                <w:szCs w:val="24"/>
              </w:rPr>
              <w:t xml:space="preserve">　　2、党组织建设及党员教育管理</w:t>
            </w:r>
          </w:p>
        </w:tc>
        <w:tc>
          <w:tcPr>
            <w:tcW w:w="1276" w:type="dxa"/>
            <w:vMerge w:val="restart"/>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10.40</w:t>
            </w:r>
          </w:p>
        </w:tc>
        <w:tc>
          <w:tcPr>
            <w:tcW w:w="2976" w:type="dxa"/>
            <w:vMerge w:val="restart"/>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负责全区党组织建设；研究和提出党内生活制度建设的意见；协调、规划和指导全区党员教育管理培训工作。</w:t>
            </w:r>
          </w:p>
        </w:tc>
        <w:tc>
          <w:tcPr>
            <w:tcW w:w="2976" w:type="dxa"/>
            <w:vMerge w:val="restart"/>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加强党组织建设和党员管理,不断提高执政能力和领导水平</w:t>
            </w: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农村干部健康体检率</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80%及以上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80%以下</w:t>
            </w:r>
          </w:p>
        </w:tc>
      </w:tr>
      <w:tr w:rsidR="00182BA5" w:rsidRPr="00721A89" w:rsidTr="007B7BAF">
        <w:trPr>
          <w:trHeight w:val="227"/>
          <w:jc w:val="center"/>
        </w:trPr>
        <w:tc>
          <w:tcPr>
            <w:tcW w:w="2341" w:type="dxa"/>
            <w:vMerge/>
            <w:shd w:val="clear" w:color="auto" w:fill="auto"/>
            <w:vAlign w:val="center"/>
          </w:tcPr>
          <w:p w:rsidR="00182BA5" w:rsidRPr="00721A89" w:rsidRDefault="00182BA5" w:rsidP="00721A89">
            <w:pPr>
              <w:rPr>
                <w:rFonts w:asciiTheme="minorEastAsia" w:eastAsiaTheme="minorEastAsia" w:hAnsiTheme="minorEastAsia"/>
                <w:b/>
                <w:szCs w:val="24"/>
              </w:rPr>
            </w:pPr>
          </w:p>
        </w:tc>
        <w:tc>
          <w:tcPr>
            <w:tcW w:w="12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“双育工程”培训完成率</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90%及以上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80%及以上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80%以下</w:t>
            </w:r>
          </w:p>
        </w:tc>
      </w:tr>
      <w:tr w:rsidR="00182BA5" w:rsidRPr="00721A89" w:rsidTr="007B7BAF">
        <w:trPr>
          <w:trHeight w:val="227"/>
          <w:jc w:val="center"/>
        </w:trPr>
        <w:tc>
          <w:tcPr>
            <w:tcW w:w="2341" w:type="dxa"/>
            <w:vMerge/>
            <w:shd w:val="clear" w:color="auto" w:fill="auto"/>
            <w:vAlign w:val="center"/>
          </w:tcPr>
          <w:p w:rsidR="00182BA5" w:rsidRPr="00721A89" w:rsidRDefault="00182BA5" w:rsidP="00721A89">
            <w:pPr>
              <w:rPr>
                <w:rFonts w:asciiTheme="minorEastAsia" w:eastAsiaTheme="minorEastAsia" w:hAnsiTheme="minorEastAsia"/>
                <w:b/>
                <w:szCs w:val="24"/>
              </w:rPr>
            </w:pPr>
          </w:p>
        </w:tc>
        <w:tc>
          <w:tcPr>
            <w:tcW w:w="12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非公企业和社会组织党组织覆盖率</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90%及以上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85%以下</w:t>
            </w:r>
          </w:p>
        </w:tc>
      </w:tr>
      <w:tr w:rsidR="00182BA5" w:rsidRPr="00721A89" w:rsidTr="007B7BAF">
        <w:trPr>
          <w:trHeight w:val="227"/>
          <w:jc w:val="center"/>
        </w:trPr>
        <w:tc>
          <w:tcPr>
            <w:tcW w:w="2341" w:type="dxa"/>
            <w:vMerge/>
            <w:shd w:val="clear" w:color="auto" w:fill="auto"/>
            <w:vAlign w:val="center"/>
          </w:tcPr>
          <w:p w:rsidR="00182BA5" w:rsidRPr="00721A89" w:rsidRDefault="00182BA5" w:rsidP="00721A89">
            <w:pPr>
              <w:rPr>
                <w:rFonts w:asciiTheme="minorEastAsia" w:eastAsiaTheme="minorEastAsia" w:hAnsiTheme="minorEastAsia"/>
                <w:b/>
                <w:szCs w:val="24"/>
              </w:rPr>
            </w:pPr>
          </w:p>
        </w:tc>
        <w:tc>
          <w:tcPr>
            <w:tcW w:w="12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建国前老党员生活补贴落实率</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100%</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90%及以上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90%及以下</w:t>
            </w:r>
          </w:p>
        </w:tc>
      </w:tr>
      <w:tr w:rsidR="00182BA5" w:rsidRPr="00721A89" w:rsidTr="007B7BAF">
        <w:trPr>
          <w:trHeight w:val="227"/>
          <w:jc w:val="center"/>
        </w:trPr>
        <w:tc>
          <w:tcPr>
            <w:tcW w:w="2341" w:type="dxa"/>
            <w:vMerge/>
            <w:shd w:val="clear" w:color="auto" w:fill="auto"/>
            <w:vAlign w:val="center"/>
          </w:tcPr>
          <w:p w:rsidR="00182BA5" w:rsidRPr="00721A89" w:rsidRDefault="00182BA5" w:rsidP="00721A89">
            <w:pPr>
              <w:rPr>
                <w:rFonts w:asciiTheme="minorEastAsia" w:eastAsiaTheme="minorEastAsia" w:hAnsiTheme="minorEastAsia"/>
                <w:b/>
                <w:szCs w:val="24"/>
              </w:rPr>
            </w:pPr>
          </w:p>
        </w:tc>
        <w:tc>
          <w:tcPr>
            <w:tcW w:w="12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村居党组织规范管理率</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95%及以</w:t>
            </w:r>
            <w:r w:rsidRPr="00721A89">
              <w:rPr>
                <w:rFonts w:asciiTheme="minorEastAsia" w:eastAsiaTheme="minorEastAsia" w:hAnsiTheme="minorEastAsia" w:hint="eastAsia"/>
                <w:szCs w:val="24"/>
              </w:rPr>
              <w:lastRenderedPageBreak/>
              <w:t>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lastRenderedPageBreak/>
              <w:t>90%及以</w:t>
            </w:r>
            <w:r w:rsidRPr="00721A89">
              <w:rPr>
                <w:rFonts w:asciiTheme="minorEastAsia" w:eastAsiaTheme="minorEastAsia" w:hAnsiTheme="minorEastAsia" w:hint="eastAsia"/>
                <w:szCs w:val="24"/>
              </w:rPr>
              <w:lastRenderedPageBreak/>
              <w:t>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lastRenderedPageBreak/>
              <w:t>85%及以</w:t>
            </w:r>
            <w:r w:rsidRPr="00721A89">
              <w:rPr>
                <w:rFonts w:asciiTheme="minorEastAsia" w:eastAsiaTheme="minorEastAsia" w:hAnsiTheme="minorEastAsia" w:hint="eastAsia"/>
                <w:szCs w:val="24"/>
              </w:rPr>
              <w:lastRenderedPageBreak/>
              <w:t>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lastRenderedPageBreak/>
              <w:t>85%以下</w:t>
            </w:r>
          </w:p>
        </w:tc>
      </w:tr>
      <w:tr w:rsidR="00182BA5" w:rsidRPr="00721A89" w:rsidTr="007B7BAF">
        <w:trPr>
          <w:trHeight w:val="227"/>
          <w:jc w:val="center"/>
        </w:trPr>
        <w:tc>
          <w:tcPr>
            <w:tcW w:w="2341" w:type="dxa"/>
            <w:vMerge/>
            <w:shd w:val="clear" w:color="auto" w:fill="auto"/>
            <w:vAlign w:val="center"/>
          </w:tcPr>
          <w:p w:rsidR="00182BA5" w:rsidRPr="00721A89" w:rsidRDefault="00182BA5" w:rsidP="00721A89">
            <w:pPr>
              <w:rPr>
                <w:rFonts w:asciiTheme="minorEastAsia" w:eastAsiaTheme="minorEastAsia" w:hAnsiTheme="minorEastAsia"/>
                <w:b/>
                <w:szCs w:val="24"/>
              </w:rPr>
            </w:pPr>
          </w:p>
        </w:tc>
        <w:tc>
          <w:tcPr>
            <w:tcW w:w="12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农村、社区党组织换届率</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80%及以上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75%及以上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75%以下</w:t>
            </w:r>
          </w:p>
        </w:tc>
      </w:tr>
      <w:tr w:rsidR="00182BA5" w:rsidRPr="00721A89" w:rsidTr="007B7BAF">
        <w:trPr>
          <w:trHeight w:val="227"/>
          <w:jc w:val="center"/>
        </w:trPr>
        <w:tc>
          <w:tcPr>
            <w:tcW w:w="2341" w:type="dxa"/>
            <w:vMerge/>
            <w:shd w:val="clear" w:color="auto" w:fill="auto"/>
            <w:vAlign w:val="center"/>
          </w:tcPr>
          <w:p w:rsidR="00182BA5" w:rsidRPr="00721A89" w:rsidRDefault="00182BA5" w:rsidP="00721A89">
            <w:pPr>
              <w:rPr>
                <w:rFonts w:asciiTheme="minorEastAsia" w:eastAsiaTheme="minorEastAsia" w:hAnsiTheme="minorEastAsia"/>
                <w:b/>
                <w:szCs w:val="24"/>
              </w:rPr>
            </w:pPr>
          </w:p>
        </w:tc>
        <w:tc>
          <w:tcPr>
            <w:tcW w:w="12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党代表调研次数</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3次以上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2次</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1次</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无</w:t>
            </w:r>
          </w:p>
        </w:tc>
      </w:tr>
      <w:tr w:rsidR="00182BA5" w:rsidRPr="00721A89" w:rsidTr="007B7BAF">
        <w:trPr>
          <w:trHeight w:val="227"/>
          <w:jc w:val="center"/>
        </w:trPr>
        <w:tc>
          <w:tcPr>
            <w:tcW w:w="2341" w:type="dxa"/>
            <w:vMerge w:val="restart"/>
            <w:shd w:val="clear" w:color="auto" w:fill="auto"/>
            <w:vAlign w:val="center"/>
          </w:tcPr>
          <w:p w:rsidR="00182BA5" w:rsidRPr="00721A89" w:rsidRDefault="00182BA5" w:rsidP="00721A89">
            <w:pPr>
              <w:rPr>
                <w:rFonts w:asciiTheme="minorEastAsia" w:eastAsiaTheme="minorEastAsia" w:hAnsiTheme="minorEastAsia"/>
                <w:b/>
                <w:szCs w:val="24"/>
              </w:rPr>
            </w:pPr>
            <w:r w:rsidRPr="00721A89">
              <w:rPr>
                <w:rFonts w:asciiTheme="minorEastAsia" w:eastAsiaTheme="minorEastAsia" w:hAnsiTheme="minorEastAsia" w:hint="eastAsia"/>
                <w:b/>
                <w:szCs w:val="24"/>
              </w:rPr>
              <w:t xml:space="preserve">　　3、党组织建设及党员教育管理</w:t>
            </w:r>
          </w:p>
        </w:tc>
        <w:tc>
          <w:tcPr>
            <w:tcW w:w="1276" w:type="dxa"/>
            <w:vMerge w:val="restart"/>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val="restart"/>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负责全区党组织建设；研究和提出党内生活制度建设的意见；协调、规划和指导全区党员教育管理培训工作。</w:t>
            </w:r>
          </w:p>
        </w:tc>
        <w:tc>
          <w:tcPr>
            <w:tcW w:w="2976" w:type="dxa"/>
            <w:vMerge w:val="restart"/>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加强党组织建设和党员管理,不断提高执政能力和领导水平</w:t>
            </w: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农村干部健康体检率</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80%及以上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80%以下</w:t>
            </w:r>
          </w:p>
        </w:tc>
      </w:tr>
      <w:tr w:rsidR="00182BA5" w:rsidRPr="00721A89" w:rsidTr="007B7BAF">
        <w:trPr>
          <w:trHeight w:val="227"/>
          <w:jc w:val="center"/>
        </w:trPr>
        <w:tc>
          <w:tcPr>
            <w:tcW w:w="2341" w:type="dxa"/>
            <w:vMerge/>
            <w:shd w:val="clear" w:color="auto" w:fill="auto"/>
            <w:vAlign w:val="center"/>
          </w:tcPr>
          <w:p w:rsidR="00182BA5" w:rsidRPr="00721A89" w:rsidRDefault="00182BA5" w:rsidP="00721A89">
            <w:pPr>
              <w:rPr>
                <w:rFonts w:asciiTheme="minorEastAsia" w:eastAsiaTheme="minorEastAsia" w:hAnsiTheme="minorEastAsia"/>
                <w:b/>
                <w:szCs w:val="24"/>
              </w:rPr>
            </w:pPr>
          </w:p>
        </w:tc>
        <w:tc>
          <w:tcPr>
            <w:tcW w:w="12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“双育工程”培训完成率</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90%及以上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80%及以上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80%以下</w:t>
            </w:r>
          </w:p>
        </w:tc>
      </w:tr>
      <w:tr w:rsidR="00182BA5" w:rsidRPr="00721A89" w:rsidTr="007B7BAF">
        <w:trPr>
          <w:trHeight w:val="227"/>
          <w:jc w:val="center"/>
        </w:trPr>
        <w:tc>
          <w:tcPr>
            <w:tcW w:w="2341" w:type="dxa"/>
            <w:vMerge/>
            <w:shd w:val="clear" w:color="auto" w:fill="auto"/>
            <w:vAlign w:val="center"/>
          </w:tcPr>
          <w:p w:rsidR="00182BA5" w:rsidRPr="00721A89" w:rsidRDefault="00182BA5" w:rsidP="00721A89">
            <w:pPr>
              <w:rPr>
                <w:rFonts w:asciiTheme="minorEastAsia" w:eastAsiaTheme="minorEastAsia" w:hAnsiTheme="minorEastAsia"/>
                <w:b/>
                <w:szCs w:val="24"/>
              </w:rPr>
            </w:pPr>
          </w:p>
        </w:tc>
        <w:tc>
          <w:tcPr>
            <w:tcW w:w="12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非公企业和社会组织党组织覆盖率</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90%及以上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85%以下</w:t>
            </w:r>
          </w:p>
        </w:tc>
      </w:tr>
      <w:tr w:rsidR="00182BA5" w:rsidRPr="00721A89" w:rsidTr="007B7BAF">
        <w:trPr>
          <w:trHeight w:val="227"/>
          <w:jc w:val="center"/>
        </w:trPr>
        <w:tc>
          <w:tcPr>
            <w:tcW w:w="2341" w:type="dxa"/>
            <w:vMerge/>
            <w:shd w:val="clear" w:color="auto" w:fill="auto"/>
            <w:vAlign w:val="center"/>
          </w:tcPr>
          <w:p w:rsidR="00182BA5" w:rsidRPr="00721A89" w:rsidRDefault="00182BA5" w:rsidP="00721A89">
            <w:pPr>
              <w:rPr>
                <w:rFonts w:asciiTheme="minorEastAsia" w:eastAsiaTheme="minorEastAsia" w:hAnsiTheme="minorEastAsia"/>
                <w:b/>
                <w:szCs w:val="24"/>
              </w:rPr>
            </w:pPr>
          </w:p>
        </w:tc>
        <w:tc>
          <w:tcPr>
            <w:tcW w:w="12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建国前老党员生活补贴落实率</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100%</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90%及以上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90%及以下</w:t>
            </w:r>
          </w:p>
        </w:tc>
      </w:tr>
      <w:tr w:rsidR="00182BA5" w:rsidRPr="00721A89" w:rsidTr="007B7BAF">
        <w:trPr>
          <w:trHeight w:val="227"/>
          <w:jc w:val="center"/>
        </w:trPr>
        <w:tc>
          <w:tcPr>
            <w:tcW w:w="2341" w:type="dxa"/>
            <w:vMerge/>
            <w:shd w:val="clear" w:color="auto" w:fill="auto"/>
            <w:vAlign w:val="center"/>
          </w:tcPr>
          <w:p w:rsidR="00182BA5" w:rsidRPr="00721A89" w:rsidRDefault="00182BA5" w:rsidP="00721A89">
            <w:pPr>
              <w:rPr>
                <w:rFonts w:asciiTheme="minorEastAsia" w:eastAsiaTheme="minorEastAsia" w:hAnsiTheme="minorEastAsia"/>
                <w:b/>
                <w:szCs w:val="24"/>
              </w:rPr>
            </w:pPr>
          </w:p>
        </w:tc>
        <w:tc>
          <w:tcPr>
            <w:tcW w:w="12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村居党组织规范管理率</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90%及以上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85%以下</w:t>
            </w:r>
          </w:p>
        </w:tc>
      </w:tr>
      <w:tr w:rsidR="00182BA5" w:rsidRPr="00721A89" w:rsidTr="007B7BAF">
        <w:trPr>
          <w:trHeight w:val="227"/>
          <w:jc w:val="center"/>
        </w:trPr>
        <w:tc>
          <w:tcPr>
            <w:tcW w:w="2341" w:type="dxa"/>
            <w:vMerge/>
            <w:shd w:val="clear" w:color="auto" w:fill="auto"/>
            <w:vAlign w:val="center"/>
          </w:tcPr>
          <w:p w:rsidR="00182BA5" w:rsidRPr="00721A89" w:rsidRDefault="00182BA5" w:rsidP="00721A89">
            <w:pPr>
              <w:rPr>
                <w:rFonts w:asciiTheme="minorEastAsia" w:eastAsiaTheme="minorEastAsia" w:hAnsiTheme="minorEastAsia"/>
                <w:b/>
                <w:szCs w:val="24"/>
              </w:rPr>
            </w:pPr>
          </w:p>
        </w:tc>
        <w:tc>
          <w:tcPr>
            <w:tcW w:w="12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农村、社区党组织换届率</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80%及以上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75%及以上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75%以下</w:t>
            </w:r>
          </w:p>
        </w:tc>
      </w:tr>
      <w:tr w:rsidR="00182BA5" w:rsidRPr="00721A89" w:rsidTr="007B7BAF">
        <w:trPr>
          <w:trHeight w:val="227"/>
          <w:jc w:val="center"/>
        </w:trPr>
        <w:tc>
          <w:tcPr>
            <w:tcW w:w="2341" w:type="dxa"/>
            <w:vMerge/>
            <w:shd w:val="clear" w:color="auto" w:fill="auto"/>
            <w:vAlign w:val="center"/>
          </w:tcPr>
          <w:p w:rsidR="00182BA5" w:rsidRPr="00721A89" w:rsidRDefault="00182BA5" w:rsidP="00721A89">
            <w:pPr>
              <w:rPr>
                <w:rFonts w:asciiTheme="minorEastAsia" w:eastAsiaTheme="minorEastAsia" w:hAnsiTheme="minorEastAsia"/>
                <w:b/>
                <w:szCs w:val="24"/>
              </w:rPr>
            </w:pPr>
          </w:p>
        </w:tc>
        <w:tc>
          <w:tcPr>
            <w:tcW w:w="12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党代表调研次数</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3次以上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2次</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1次</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无</w:t>
            </w:r>
          </w:p>
        </w:tc>
      </w:tr>
      <w:tr w:rsidR="00182BA5" w:rsidRPr="00721A89" w:rsidTr="007B7BAF">
        <w:trPr>
          <w:trHeight w:val="227"/>
          <w:jc w:val="center"/>
        </w:trPr>
        <w:tc>
          <w:tcPr>
            <w:tcW w:w="2341" w:type="dxa"/>
            <w:vMerge w:val="restart"/>
            <w:shd w:val="clear" w:color="auto" w:fill="auto"/>
            <w:vAlign w:val="center"/>
          </w:tcPr>
          <w:p w:rsidR="00182BA5" w:rsidRPr="00721A89" w:rsidRDefault="00182BA5" w:rsidP="00721A89">
            <w:pPr>
              <w:rPr>
                <w:rFonts w:asciiTheme="minorEastAsia" w:eastAsiaTheme="minorEastAsia" w:hAnsiTheme="minorEastAsia"/>
                <w:b/>
                <w:szCs w:val="24"/>
              </w:rPr>
            </w:pPr>
            <w:r w:rsidRPr="00721A89">
              <w:rPr>
                <w:rFonts w:asciiTheme="minorEastAsia" w:eastAsiaTheme="minorEastAsia" w:hAnsiTheme="minorEastAsia" w:hint="eastAsia"/>
                <w:b/>
                <w:szCs w:val="24"/>
              </w:rPr>
              <w:t xml:space="preserve">　　4、党组织建设</w:t>
            </w:r>
            <w:r w:rsidRPr="00721A89">
              <w:rPr>
                <w:rFonts w:asciiTheme="minorEastAsia" w:eastAsiaTheme="minorEastAsia" w:hAnsiTheme="minorEastAsia" w:hint="eastAsia"/>
                <w:b/>
                <w:szCs w:val="24"/>
              </w:rPr>
              <w:lastRenderedPageBreak/>
              <w:t>及党员教育管理</w:t>
            </w:r>
          </w:p>
        </w:tc>
        <w:tc>
          <w:tcPr>
            <w:tcW w:w="1276" w:type="dxa"/>
            <w:vMerge w:val="restart"/>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val="restart"/>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负责全区党组织建设；研究</w:t>
            </w:r>
            <w:r w:rsidRPr="00721A89">
              <w:rPr>
                <w:rFonts w:asciiTheme="minorEastAsia" w:eastAsiaTheme="minorEastAsia" w:hAnsiTheme="minorEastAsia" w:hint="eastAsia"/>
                <w:szCs w:val="24"/>
              </w:rPr>
              <w:lastRenderedPageBreak/>
              <w:t>和提出党内生活制度建设的意见；协调、规划和指导全区党员教育管理培训工作。</w:t>
            </w:r>
          </w:p>
        </w:tc>
        <w:tc>
          <w:tcPr>
            <w:tcW w:w="2976" w:type="dxa"/>
            <w:vMerge w:val="restart"/>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lastRenderedPageBreak/>
              <w:t>加强党组织建设和党员管</w:t>
            </w:r>
            <w:r w:rsidRPr="00721A89">
              <w:rPr>
                <w:rFonts w:asciiTheme="minorEastAsia" w:eastAsiaTheme="minorEastAsia" w:hAnsiTheme="minorEastAsia" w:hint="eastAsia"/>
                <w:szCs w:val="24"/>
              </w:rPr>
              <w:lastRenderedPageBreak/>
              <w:t>理,不断提高执政能力和领导水平</w:t>
            </w: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lastRenderedPageBreak/>
              <w:t>农村干部健</w:t>
            </w:r>
            <w:r w:rsidRPr="00721A89">
              <w:rPr>
                <w:rFonts w:asciiTheme="minorEastAsia" w:eastAsiaTheme="minorEastAsia" w:hAnsiTheme="minorEastAsia" w:hint="eastAsia"/>
                <w:szCs w:val="24"/>
              </w:rPr>
              <w:lastRenderedPageBreak/>
              <w:t>康体检率</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lastRenderedPageBreak/>
              <w:t>95%</w:t>
            </w:r>
            <w:r w:rsidRPr="00721A89">
              <w:rPr>
                <w:rFonts w:asciiTheme="minorEastAsia" w:eastAsiaTheme="minorEastAsia" w:hAnsiTheme="minorEastAsia" w:hint="eastAsia"/>
                <w:szCs w:val="24"/>
              </w:rPr>
              <w:lastRenderedPageBreak/>
              <w:t>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lastRenderedPageBreak/>
              <w:t>85%</w:t>
            </w:r>
            <w:r w:rsidRPr="00721A89">
              <w:rPr>
                <w:rFonts w:asciiTheme="minorEastAsia" w:eastAsiaTheme="minorEastAsia" w:hAnsiTheme="minorEastAsia" w:hint="eastAsia"/>
                <w:szCs w:val="24"/>
              </w:rPr>
              <w:lastRenderedPageBreak/>
              <w:t>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lastRenderedPageBreak/>
              <w:t>80%</w:t>
            </w:r>
            <w:r w:rsidRPr="00721A89">
              <w:rPr>
                <w:rFonts w:asciiTheme="minorEastAsia" w:eastAsiaTheme="minorEastAsia" w:hAnsiTheme="minorEastAsia" w:hint="eastAsia"/>
                <w:szCs w:val="24"/>
              </w:rPr>
              <w:lastRenderedPageBreak/>
              <w:t>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lastRenderedPageBreak/>
              <w:t>80%</w:t>
            </w:r>
            <w:r w:rsidRPr="00721A89">
              <w:rPr>
                <w:rFonts w:asciiTheme="minorEastAsia" w:eastAsiaTheme="minorEastAsia" w:hAnsiTheme="minorEastAsia" w:hint="eastAsia"/>
                <w:szCs w:val="24"/>
              </w:rPr>
              <w:lastRenderedPageBreak/>
              <w:t>以下</w:t>
            </w:r>
          </w:p>
        </w:tc>
      </w:tr>
      <w:tr w:rsidR="00182BA5" w:rsidRPr="00721A89" w:rsidTr="007B7BAF">
        <w:trPr>
          <w:trHeight w:val="227"/>
          <w:jc w:val="center"/>
        </w:trPr>
        <w:tc>
          <w:tcPr>
            <w:tcW w:w="2341" w:type="dxa"/>
            <w:vMerge/>
            <w:shd w:val="clear" w:color="auto" w:fill="auto"/>
            <w:vAlign w:val="center"/>
          </w:tcPr>
          <w:p w:rsidR="00182BA5" w:rsidRPr="00721A89" w:rsidRDefault="00182BA5" w:rsidP="00721A89">
            <w:pPr>
              <w:rPr>
                <w:rFonts w:asciiTheme="minorEastAsia" w:eastAsiaTheme="minorEastAsia" w:hAnsiTheme="minorEastAsia"/>
                <w:b/>
                <w:szCs w:val="24"/>
              </w:rPr>
            </w:pPr>
          </w:p>
        </w:tc>
        <w:tc>
          <w:tcPr>
            <w:tcW w:w="12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“双育工程”培训完成率</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90%及以上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80%及以上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80%以下</w:t>
            </w:r>
          </w:p>
        </w:tc>
      </w:tr>
      <w:tr w:rsidR="00182BA5" w:rsidRPr="00721A89" w:rsidTr="007B7BAF">
        <w:trPr>
          <w:trHeight w:val="227"/>
          <w:jc w:val="center"/>
        </w:trPr>
        <w:tc>
          <w:tcPr>
            <w:tcW w:w="2341" w:type="dxa"/>
            <w:vMerge/>
            <w:shd w:val="clear" w:color="auto" w:fill="auto"/>
            <w:vAlign w:val="center"/>
          </w:tcPr>
          <w:p w:rsidR="00182BA5" w:rsidRPr="00721A89" w:rsidRDefault="00182BA5" w:rsidP="00721A89">
            <w:pPr>
              <w:rPr>
                <w:rFonts w:asciiTheme="minorEastAsia" w:eastAsiaTheme="minorEastAsia" w:hAnsiTheme="minorEastAsia"/>
                <w:b/>
                <w:szCs w:val="24"/>
              </w:rPr>
            </w:pPr>
          </w:p>
        </w:tc>
        <w:tc>
          <w:tcPr>
            <w:tcW w:w="12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非公企业和社会组织党组织覆盖率</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90%及以上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85%以下</w:t>
            </w:r>
          </w:p>
        </w:tc>
      </w:tr>
      <w:tr w:rsidR="00182BA5" w:rsidRPr="00721A89" w:rsidTr="007B7BAF">
        <w:trPr>
          <w:trHeight w:val="227"/>
          <w:jc w:val="center"/>
        </w:trPr>
        <w:tc>
          <w:tcPr>
            <w:tcW w:w="2341" w:type="dxa"/>
            <w:vMerge/>
            <w:shd w:val="clear" w:color="auto" w:fill="auto"/>
            <w:vAlign w:val="center"/>
          </w:tcPr>
          <w:p w:rsidR="00182BA5" w:rsidRPr="00721A89" w:rsidRDefault="00182BA5" w:rsidP="00721A89">
            <w:pPr>
              <w:rPr>
                <w:rFonts w:asciiTheme="minorEastAsia" w:eastAsiaTheme="minorEastAsia" w:hAnsiTheme="minorEastAsia"/>
                <w:b/>
                <w:szCs w:val="24"/>
              </w:rPr>
            </w:pPr>
          </w:p>
        </w:tc>
        <w:tc>
          <w:tcPr>
            <w:tcW w:w="12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建国前老党员生活补贴落实率</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100%</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90%及以上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90%及以下</w:t>
            </w:r>
          </w:p>
        </w:tc>
      </w:tr>
      <w:tr w:rsidR="00182BA5" w:rsidRPr="00721A89" w:rsidTr="007B7BAF">
        <w:trPr>
          <w:trHeight w:val="227"/>
          <w:jc w:val="center"/>
        </w:trPr>
        <w:tc>
          <w:tcPr>
            <w:tcW w:w="2341" w:type="dxa"/>
            <w:vMerge/>
            <w:shd w:val="clear" w:color="auto" w:fill="auto"/>
            <w:vAlign w:val="center"/>
          </w:tcPr>
          <w:p w:rsidR="00182BA5" w:rsidRPr="00721A89" w:rsidRDefault="00182BA5" w:rsidP="00721A89">
            <w:pPr>
              <w:rPr>
                <w:rFonts w:asciiTheme="minorEastAsia" w:eastAsiaTheme="minorEastAsia" w:hAnsiTheme="minorEastAsia"/>
                <w:b/>
                <w:szCs w:val="24"/>
              </w:rPr>
            </w:pPr>
          </w:p>
        </w:tc>
        <w:tc>
          <w:tcPr>
            <w:tcW w:w="12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村居党组织规范管理率</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90%及以上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85%以下</w:t>
            </w:r>
          </w:p>
        </w:tc>
      </w:tr>
      <w:tr w:rsidR="00182BA5" w:rsidRPr="00721A89" w:rsidTr="007B7BAF">
        <w:trPr>
          <w:trHeight w:val="227"/>
          <w:jc w:val="center"/>
        </w:trPr>
        <w:tc>
          <w:tcPr>
            <w:tcW w:w="2341" w:type="dxa"/>
            <w:vMerge/>
            <w:shd w:val="clear" w:color="auto" w:fill="auto"/>
            <w:vAlign w:val="center"/>
          </w:tcPr>
          <w:p w:rsidR="00182BA5" w:rsidRPr="00721A89" w:rsidRDefault="00182BA5" w:rsidP="00721A89">
            <w:pPr>
              <w:rPr>
                <w:rFonts w:asciiTheme="minorEastAsia" w:eastAsiaTheme="minorEastAsia" w:hAnsiTheme="minorEastAsia"/>
                <w:b/>
                <w:szCs w:val="24"/>
              </w:rPr>
            </w:pPr>
          </w:p>
        </w:tc>
        <w:tc>
          <w:tcPr>
            <w:tcW w:w="12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农村、社区党组织换届率</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80%及以上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75%及以上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75%以下</w:t>
            </w:r>
          </w:p>
        </w:tc>
      </w:tr>
      <w:tr w:rsidR="00182BA5" w:rsidRPr="00721A89" w:rsidTr="007B7BAF">
        <w:trPr>
          <w:trHeight w:val="227"/>
          <w:jc w:val="center"/>
        </w:trPr>
        <w:tc>
          <w:tcPr>
            <w:tcW w:w="2341" w:type="dxa"/>
            <w:vMerge/>
            <w:shd w:val="clear" w:color="auto" w:fill="auto"/>
            <w:vAlign w:val="center"/>
          </w:tcPr>
          <w:p w:rsidR="00182BA5" w:rsidRPr="00721A89" w:rsidRDefault="00182BA5" w:rsidP="00721A89">
            <w:pPr>
              <w:rPr>
                <w:rFonts w:asciiTheme="minorEastAsia" w:eastAsiaTheme="minorEastAsia" w:hAnsiTheme="minorEastAsia"/>
                <w:b/>
                <w:szCs w:val="24"/>
              </w:rPr>
            </w:pPr>
          </w:p>
        </w:tc>
        <w:tc>
          <w:tcPr>
            <w:tcW w:w="12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党代表调研次数</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3次以上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2次</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1次</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无</w:t>
            </w:r>
          </w:p>
        </w:tc>
      </w:tr>
      <w:tr w:rsidR="00182BA5" w:rsidRPr="00721A89" w:rsidTr="007B7BAF">
        <w:trPr>
          <w:trHeight w:val="227"/>
          <w:jc w:val="center"/>
        </w:trPr>
        <w:tc>
          <w:tcPr>
            <w:tcW w:w="2341" w:type="dxa"/>
            <w:vMerge w:val="restart"/>
            <w:shd w:val="clear" w:color="auto" w:fill="auto"/>
            <w:vAlign w:val="center"/>
          </w:tcPr>
          <w:p w:rsidR="00182BA5" w:rsidRPr="00721A89" w:rsidRDefault="00182BA5" w:rsidP="00721A89">
            <w:pPr>
              <w:rPr>
                <w:rFonts w:asciiTheme="minorEastAsia" w:eastAsiaTheme="minorEastAsia" w:hAnsiTheme="minorEastAsia"/>
                <w:b/>
                <w:szCs w:val="24"/>
              </w:rPr>
            </w:pPr>
            <w:r w:rsidRPr="00721A89">
              <w:rPr>
                <w:rFonts w:asciiTheme="minorEastAsia" w:eastAsiaTheme="minorEastAsia" w:hAnsiTheme="minorEastAsia" w:hint="eastAsia"/>
                <w:b/>
                <w:szCs w:val="24"/>
              </w:rPr>
              <w:t xml:space="preserve">　　5、党组织建设及党员教育管理</w:t>
            </w:r>
          </w:p>
        </w:tc>
        <w:tc>
          <w:tcPr>
            <w:tcW w:w="1276" w:type="dxa"/>
            <w:vMerge w:val="restart"/>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val="restart"/>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负责全区党组织建设；研究和提出党内生活制度建设的意见；协调、规划和指导全区党员教育管理培训工作。</w:t>
            </w:r>
          </w:p>
        </w:tc>
        <w:tc>
          <w:tcPr>
            <w:tcW w:w="2976" w:type="dxa"/>
            <w:vMerge w:val="restart"/>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加强党组织建设和党员管理,不断提高执政能力和领导水平</w:t>
            </w: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农村干部健康体检率</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80%及以上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80%以下</w:t>
            </w:r>
          </w:p>
        </w:tc>
      </w:tr>
      <w:tr w:rsidR="00182BA5" w:rsidRPr="00721A89" w:rsidTr="007B7BAF">
        <w:trPr>
          <w:trHeight w:val="227"/>
          <w:jc w:val="center"/>
        </w:trPr>
        <w:tc>
          <w:tcPr>
            <w:tcW w:w="2341" w:type="dxa"/>
            <w:vMerge/>
            <w:shd w:val="clear" w:color="auto" w:fill="auto"/>
            <w:vAlign w:val="center"/>
          </w:tcPr>
          <w:p w:rsidR="00182BA5" w:rsidRPr="00721A89" w:rsidRDefault="00182BA5" w:rsidP="00721A89">
            <w:pPr>
              <w:rPr>
                <w:rFonts w:asciiTheme="minorEastAsia" w:eastAsiaTheme="minorEastAsia" w:hAnsiTheme="minorEastAsia"/>
                <w:b/>
                <w:szCs w:val="24"/>
              </w:rPr>
            </w:pPr>
          </w:p>
        </w:tc>
        <w:tc>
          <w:tcPr>
            <w:tcW w:w="12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“双育工程”培训完成率</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90%及以上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80%及以上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80%以下</w:t>
            </w:r>
          </w:p>
        </w:tc>
      </w:tr>
      <w:tr w:rsidR="00182BA5" w:rsidRPr="00721A89" w:rsidTr="007B7BAF">
        <w:trPr>
          <w:trHeight w:val="227"/>
          <w:jc w:val="center"/>
        </w:trPr>
        <w:tc>
          <w:tcPr>
            <w:tcW w:w="2341" w:type="dxa"/>
            <w:vMerge/>
            <w:shd w:val="clear" w:color="auto" w:fill="auto"/>
            <w:vAlign w:val="center"/>
          </w:tcPr>
          <w:p w:rsidR="00182BA5" w:rsidRPr="00721A89" w:rsidRDefault="00182BA5" w:rsidP="00721A89">
            <w:pPr>
              <w:rPr>
                <w:rFonts w:asciiTheme="minorEastAsia" w:eastAsiaTheme="minorEastAsia" w:hAnsiTheme="minorEastAsia"/>
                <w:b/>
                <w:szCs w:val="24"/>
              </w:rPr>
            </w:pPr>
          </w:p>
        </w:tc>
        <w:tc>
          <w:tcPr>
            <w:tcW w:w="12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非公企业和社会组织党</w:t>
            </w:r>
            <w:r w:rsidRPr="00721A89">
              <w:rPr>
                <w:rFonts w:asciiTheme="minorEastAsia" w:eastAsiaTheme="minorEastAsia" w:hAnsiTheme="minorEastAsia" w:hint="eastAsia"/>
                <w:szCs w:val="24"/>
              </w:rPr>
              <w:lastRenderedPageBreak/>
              <w:t>组织覆盖率</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lastRenderedPageBreak/>
              <w:t>95%及以</w:t>
            </w:r>
            <w:r w:rsidRPr="00721A89">
              <w:rPr>
                <w:rFonts w:asciiTheme="minorEastAsia" w:eastAsiaTheme="minorEastAsia" w:hAnsiTheme="minorEastAsia" w:hint="eastAsia"/>
                <w:szCs w:val="24"/>
              </w:rPr>
              <w:lastRenderedPageBreak/>
              <w:t>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lastRenderedPageBreak/>
              <w:t>90%及以</w:t>
            </w:r>
            <w:r w:rsidRPr="00721A89">
              <w:rPr>
                <w:rFonts w:asciiTheme="minorEastAsia" w:eastAsiaTheme="minorEastAsia" w:hAnsiTheme="minorEastAsia" w:hint="eastAsia"/>
                <w:szCs w:val="24"/>
              </w:rPr>
              <w:lastRenderedPageBreak/>
              <w:t>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lastRenderedPageBreak/>
              <w:t>85%及以</w:t>
            </w:r>
            <w:r w:rsidRPr="00721A89">
              <w:rPr>
                <w:rFonts w:asciiTheme="minorEastAsia" w:eastAsiaTheme="minorEastAsia" w:hAnsiTheme="minorEastAsia" w:hint="eastAsia"/>
                <w:szCs w:val="24"/>
              </w:rPr>
              <w:lastRenderedPageBreak/>
              <w:t>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lastRenderedPageBreak/>
              <w:t>85%以下</w:t>
            </w:r>
          </w:p>
        </w:tc>
      </w:tr>
      <w:tr w:rsidR="00182BA5" w:rsidRPr="00721A89" w:rsidTr="007B7BAF">
        <w:trPr>
          <w:trHeight w:val="227"/>
          <w:jc w:val="center"/>
        </w:trPr>
        <w:tc>
          <w:tcPr>
            <w:tcW w:w="2341" w:type="dxa"/>
            <w:vMerge/>
            <w:shd w:val="clear" w:color="auto" w:fill="auto"/>
            <w:vAlign w:val="center"/>
          </w:tcPr>
          <w:p w:rsidR="00182BA5" w:rsidRPr="00721A89" w:rsidRDefault="00182BA5" w:rsidP="00721A89">
            <w:pPr>
              <w:rPr>
                <w:rFonts w:asciiTheme="minorEastAsia" w:eastAsiaTheme="minorEastAsia" w:hAnsiTheme="minorEastAsia"/>
                <w:b/>
                <w:szCs w:val="24"/>
              </w:rPr>
            </w:pPr>
          </w:p>
        </w:tc>
        <w:tc>
          <w:tcPr>
            <w:tcW w:w="12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建国前老党员生活补贴落实率</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100%</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90%及以上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90%及以下</w:t>
            </w:r>
          </w:p>
        </w:tc>
      </w:tr>
      <w:tr w:rsidR="00182BA5" w:rsidRPr="00721A89" w:rsidTr="007B7BAF">
        <w:trPr>
          <w:trHeight w:val="227"/>
          <w:jc w:val="center"/>
        </w:trPr>
        <w:tc>
          <w:tcPr>
            <w:tcW w:w="2341" w:type="dxa"/>
            <w:vMerge/>
            <w:shd w:val="clear" w:color="auto" w:fill="auto"/>
            <w:vAlign w:val="center"/>
          </w:tcPr>
          <w:p w:rsidR="00182BA5" w:rsidRPr="00721A89" w:rsidRDefault="00182BA5" w:rsidP="00721A89">
            <w:pPr>
              <w:rPr>
                <w:rFonts w:asciiTheme="minorEastAsia" w:eastAsiaTheme="minorEastAsia" w:hAnsiTheme="minorEastAsia"/>
                <w:b/>
                <w:szCs w:val="24"/>
              </w:rPr>
            </w:pPr>
          </w:p>
        </w:tc>
        <w:tc>
          <w:tcPr>
            <w:tcW w:w="12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村居党组织规范管理率</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90%及以上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85%以下</w:t>
            </w:r>
          </w:p>
        </w:tc>
      </w:tr>
      <w:tr w:rsidR="00182BA5" w:rsidRPr="00721A89" w:rsidTr="007B7BAF">
        <w:trPr>
          <w:trHeight w:val="227"/>
          <w:jc w:val="center"/>
        </w:trPr>
        <w:tc>
          <w:tcPr>
            <w:tcW w:w="2341" w:type="dxa"/>
            <w:vMerge/>
            <w:shd w:val="clear" w:color="auto" w:fill="auto"/>
            <w:vAlign w:val="center"/>
          </w:tcPr>
          <w:p w:rsidR="00182BA5" w:rsidRPr="00721A89" w:rsidRDefault="00182BA5" w:rsidP="00721A89">
            <w:pPr>
              <w:rPr>
                <w:rFonts w:asciiTheme="minorEastAsia" w:eastAsiaTheme="minorEastAsia" w:hAnsiTheme="minorEastAsia"/>
                <w:b/>
                <w:szCs w:val="24"/>
              </w:rPr>
            </w:pPr>
          </w:p>
        </w:tc>
        <w:tc>
          <w:tcPr>
            <w:tcW w:w="12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农村、社区党组织换届率</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80%及以上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75%及以上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75%以下</w:t>
            </w:r>
          </w:p>
        </w:tc>
      </w:tr>
      <w:tr w:rsidR="00182BA5" w:rsidRPr="00721A89" w:rsidTr="007B7BAF">
        <w:trPr>
          <w:trHeight w:val="227"/>
          <w:jc w:val="center"/>
        </w:trPr>
        <w:tc>
          <w:tcPr>
            <w:tcW w:w="2341" w:type="dxa"/>
            <w:vMerge/>
            <w:shd w:val="clear" w:color="auto" w:fill="auto"/>
            <w:vAlign w:val="center"/>
          </w:tcPr>
          <w:p w:rsidR="00182BA5" w:rsidRPr="00721A89" w:rsidRDefault="00182BA5" w:rsidP="00721A89">
            <w:pPr>
              <w:rPr>
                <w:rFonts w:asciiTheme="minorEastAsia" w:eastAsiaTheme="minorEastAsia" w:hAnsiTheme="minorEastAsia"/>
                <w:b/>
                <w:szCs w:val="24"/>
              </w:rPr>
            </w:pPr>
          </w:p>
        </w:tc>
        <w:tc>
          <w:tcPr>
            <w:tcW w:w="12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党代表调研次数</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3次以上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2次</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1次</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无</w:t>
            </w:r>
          </w:p>
        </w:tc>
      </w:tr>
      <w:tr w:rsidR="00182BA5" w:rsidRPr="00721A89" w:rsidTr="007B7BAF">
        <w:trPr>
          <w:trHeight w:val="227"/>
          <w:jc w:val="center"/>
        </w:trPr>
        <w:tc>
          <w:tcPr>
            <w:tcW w:w="2341" w:type="dxa"/>
            <w:vMerge w:val="restart"/>
            <w:shd w:val="clear" w:color="auto" w:fill="auto"/>
            <w:vAlign w:val="center"/>
          </w:tcPr>
          <w:p w:rsidR="00182BA5" w:rsidRPr="00721A89" w:rsidRDefault="00182BA5" w:rsidP="00721A89">
            <w:pPr>
              <w:rPr>
                <w:rFonts w:asciiTheme="minorEastAsia" w:eastAsiaTheme="minorEastAsia" w:hAnsiTheme="minorEastAsia"/>
                <w:b/>
                <w:szCs w:val="24"/>
              </w:rPr>
            </w:pPr>
            <w:r w:rsidRPr="00721A89">
              <w:rPr>
                <w:rFonts w:asciiTheme="minorEastAsia" w:eastAsiaTheme="minorEastAsia" w:hAnsiTheme="minorEastAsia" w:hint="eastAsia"/>
                <w:b/>
                <w:szCs w:val="24"/>
              </w:rPr>
              <w:t xml:space="preserve">　　6、党组织建设及党员教育管理</w:t>
            </w:r>
          </w:p>
        </w:tc>
        <w:tc>
          <w:tcPr>
            <w:tcW w:w="1276" w:type="dxa"/>
            <w:vMerge w:val="restart"/>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val="restart"/>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负责全区党组织建设；研究和提出党内生活制度建设的意见；协调、规划和指导全区党员教育管理培训工作。</w:t>
            </w:r>
          </w:p>
        </w:tc>
        <w:tc>
          <w:tcPr>
            <w:tcW w:w="2976" w:type="dxa"/>
            <w:vMerge w:val="restart"/>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加强党组织建设和党员管理,不断提高执政能力和领导水平</w:t>
            </w: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农村干部健康体检率</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80%及以上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80%以下</w:t>
            </w:r>
          </w:p>
        </w:tc>
      </w:tr>
      <w:tr w:rsidR="00182BA5" w:rsidRPr="00721A89" w:rsidTr="007B7BAF">
        <w:trPr>
          <w:trHeight w:val="227"/>
          <w:jc w:val="center"/>
        </w:trPr>
        <w:tc>
          <w:tcPr>
            <w:tcW w:w="2341" w:type="dxa"/>
            <w:vMerge/>
            <w:shd w:val="clear" w:color="auto" w:fill="auto"/>
            <w:vAlign w:val="center"/>
          </w:tcPr>
          <w:p w:rsidR="00182BA5" w:rsidRPr="00721A89" w:rsidRDefault="00182BA5" w:rsidP="00721A89">
            <w:pPr>
              <w:rPr>
                <w:rFonts w:asciiTheme="minorEastAsia" w:eastAsiaTheme="minorEastAsia" w:hAnsiTheme="minorEastAsia"/>
                <w:b/>
                <w:szCs w:val="24"/>
              </w:rPr>
            </w:pPr>
          </w:p>
        </w:tc>
        <w:tc>
          <w:tcPr>
            <w:tcW w:w="12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“双育工程”培训完成率</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90%及以上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80%及以上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80%以下</w:t>
            </w:r>
          </w:p>
        </w:tc>
      </w:tr>
      <w:tr w:rsidR="00182BA5" w:rsidRPr="00721A89" w:rsidTr="007B7BAF">
        <w:trPr>
          <w:trHeight w:val="227"/>
          <w:jc w:val="center"/>
        </w:trPr>
        <w:tc>
          <w:tcPr>
            <w:tcW w:w="2341" w:type="dxa"/>
            <w:vMerge/>
            <w:shd w:val="clear" w:color="auto" w:fill="auto"/>
            <w:vAlign w:val="center"/>
          </w:tcPr>
          <w:p w:rsidR="00182BA5" w:rsidRPr="00721A89" w:rsidRDefault="00182BA5" w:rsidP="00721A89">
            <w:pPr>
              <w:rPr>
                <w:rFonts w:asciiTheme="minorEastAsia" w:eastAsiaTheme="minorEastAsia" w:hAnsiTheme="minorEastAsia"/>
                <w:b/>
                <w:szCs w:val="24"/>
              </w:rPr>
            </w:pPr>
          </w:p>
        </w:tc>
        <w:tc>
          <w:tcPr>
            <w:tcW w:w="12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非公企业和社会组织党组织覆盖率</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90%及以上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85%以下</w:t>
            </w:r>
          </w:p>
        </w:tc>
      </w:tr>
      <w:tr w:rsidR="00182BA5" w:rsidRPr="00721A89" w:rsidTr="007B7BAF">
        <w:trPr>
          <w:trHeight w:val="227"/>
          <w:jc w:val="center"/>
        </w:trPr>
        <w:tc>
          <w:tcPr>
            <w:tcW w:w="2341" w:type="dxa"/>
            <w:vMerge/>
            <w:shd w:val="clear" w:color="auto" w:fill="auto"/>
            <w:vAlign w:val="center"/>
          </w:tcPr>
          <w:p w:rsidR="00182BA5" w:rsidRPr="00721A89" w:rsidRDefault="00182BA5" w:rsidP="00721A89">
            <w:pPr>
              <w:rPr>
                <w:rFonts w:asciiTheme="minorEastAsia" w:eastAsiaTheme="minorEastAsia" w:hAnsiTheme="minorEastAsia"/>
                <w:b/>
                <w:szCs w:val="24"/>
              </w:rPr>
            </w:pPr>
          </w:p>
        </w:tc>
        <w:tc>
          <w:tcPr>
            <w:tcW w:w="12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建国前老党员生活补贴落实率</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100%</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90%及以上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90%及以下</w:t>
            </w:r>
          </w:p>
        </w:tc>
      </w:tr>
      <w:tr w:rsidR="00182BA5" w:rsidRPr="00721A89" w:rsidTr="007B7BAF">
        <w:trPr>
          <w:trHeight w:val="227"/>
          <w:jc w:val="center"/>
        </w:trPr>
        <w:tc>
          <w:tcPr>
            <w:tcW w:w="2341" w:type="dxa"/>
            <w:vMerge/>
            <w:shd w:val="clear" w:color="auto" w:fill="auto"/>
            <w:vAlign w:val="center"/>
          </w:tcPr>
          <w:p w:rsidR="00182BA5" w:rsidRPr="00721A89" w:rsidRDefault="00182BA5" w:rsidP="00721A89">
            <w:pPr>
              <w:rPr>
                <w:rFonts w:asciiTheme="minorEastAsia" w:eastAsiaTheme="minorEastAsia" w:hAnsiTheme="minorEastAsia"/>
                <w:b/>
                <w:szCs w:val="24"/>
              </w:rPr>
            </w:pPr>
          </w:p>
        </w:tc>
        <w:tc>
          <w:tcPr>
            <w:tcW w:w="12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村居党组织规范管理率</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90%及以上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85%以下</w:t>
            </w:r>
          </w:p>
        </w:tc>
      </w:tr>
      <w:tr w:rsidR="00182BA5" w:rsidRPr="00721A89" w:rsidTr="007B7BAF">
        <w:trPr>
          <w:trHeight w:val="227"/>
          <w:jc w:val="center"/>
        </w:trPr>
        <w:tc>
          <w:tcPr>
            <w:tcW w:w="2341" w:type="dxa"/>
            <w:vMerge/>
            <w:shd w:val="clear" w:color="auto" w:fill="auto"/>
            <w:vAlign w:val="center"/>
          </w:tcPr>
          <w:p w:rsidR="00182BA5" w:rsidRPr="00721A89" w:rsidRDefault="00182BA5" w:rsidP="00721A89">
            <w:pPr>
              <w:rPr>
                <w:rFonts w:asciiTheme="minorEastAsia" w:eastAsiaTheme="minorEastAsia" w:hAnsiTheme="minorEastAsia"/>
                <w:b/>
                <w:szCs w:val="24"/>
              </w:rPr>
            </w:pPr>
          </w:p>
        </w:tc>
        <w:tc>
          <w:tcPr>
            <w:tcW w:w="12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农村、社区党组织换届率</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80%及以上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75%及以上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75%以下</w:t>
            </w:r>
          </w:p>
        </w:tc>
      </w:tr>
      <w:tr w:rsidR="00182BA5" w:rsidRPr="00721A89" w:rsidTr="007B7BAF">
        <w:trPr>
          <w:trHeight w:val="227"/>
          <w:jc w:val="center"/>
        </w:trPr>
        <w:tc>
          <w:tcPr>
            <w:tcW w:w="2341" w:type="dxa"/>
            <w:vMerge/>
            <w:shd w:val="clear" w:color="auto" w:fill="auto"/>
            <w:vAlign w:val="center"/>
          </w:tcPr>
          <w:p w:rsidR="00182BA5" w:rsidRPr="00721A89" w:rsidRDefault="00182BA5" w:rsidP="00721A89">
            <w:pPr>
              <w:rPr>
                <w:rFonts w:asciiTheme="minorEastAsia" w:eastAsiaTheme="minorEastAsia" w:hAnsiTheme="minorEastAsia"/>
                <w:b/>
                <w:szCs w:val="24"/>
              </w:rPr>
            </w:pPr>
          </w:p>
        </w:tc>
        <w:tc>
          <w:tcPr>
            <w:tcW w:w="12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党代表调研次数</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3次以上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2次</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1次</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无</w:t>
            </w:r>
          </w:p>
        </w:tc>
      </w:tr>
      <w:tr w:rsidR="00182BA5" w:rsidRPr="00721A89" w:rsidTr="007B7BAF">
        <w:trPr>
          <w:trHeight w:val="227"/>
          <w:jc w:val="center"/>
        </w:trPr>
        <w:tc>
          <w:tcPr>
            <w:tcW w:w="2341" w:type="dxa"/>
            <w:shd w:val="clear" w:color="auto" w:fill="auto"/>
            <w:vAlign w:val="center"/>
          </w:tcPr>
          <w:p w:rsidR="00182BA5" w:rsidRPr="00721A89" w:rsidRDefault="00182BA5" w:rsidP="00721A89">
            <w:pPr>
              <w:rPr>
                <w:rFonts w:asciiTheme="minorEastAsia" w:eastAsiaTheme="minorEastAsia" w:hAnsiTheme="minorEastAsia"/>
                <w:b/>
                <w:szCs w:val="24"/>
              </w:rPr>
            </w:pPr>
            <w:r w:rsidRPr="00721A89">
              <w:rPr>
                <w:rFonts w:asciiTheme="minorEastAsia" w:eastAsiaTheme="minorEastAsia" w:hAnsiTheme="minorEastAsia" w:hint="eastAsia"/>
                <w:b/>
                <w:szCs w:val="24"/>
              </w:rPr>
              <w:t>二、干部管理</w:t>
            </w:r>
          </w:p>
        </w:tc>
        <w:tc>
          <w:tcPr>
            <w:tcW w:w="1276"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139.00</w:t>
            </w:r>
          </w:p>
        </w:tc>
        <w:tc>
          <w:tcPr>
            <w:tcW w:w="2976"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负责市委管理干部及全市干部队伍管理、干部培养选拔、干部调配、交流和安置；援藏援疆援坝干部管理、干部教育培训;对市委管理领导班子和领导干部的考核工作，以及全市干部考核工作的宏观指导和督导检查；指导领导班子的思想作风建设；负责对全市组织部门干部监督工作的综合、协调和宏观指导。</w:t>
            </w:r>
          </w:p>
        </w:tc>
        <w:tc>
          <w:tcPr>
            <w:tcW w:w="2976"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落实国家工资政策和涉及领导干部收入分配的相关政策，准确高效办理市委管理干部的工资及退休费审批；培养锻炼干部，提高干部整体素质；为各级领导班子储配人才；落实援边人才各项政策待遇，干部人才为受援地经济发展和社会稳定做出应有贡献；进一步增强我市干部教育培训工作的统筹性、针对性、有效性，不断提高干部素质和业务能力。</w:t>
            </w: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p>
        </w:tc>
      </w:tr>
      <w:tr w:rsidR="00182BA5" w:rsidRPr="00721A89" w:rsidTr="007B7BAF">
        <w:trPr>
          <w:trHeight w:val="227"/>
          <w:jc w:val="center"/>
        </w:trPr>
        <w:tc>
          <w:tcPr>
            <w:tcW w:w="2341" w:type="dxa"/>
            <w:vMerge w:val="restart"/>
            <w:shd w:val="clear" w:color="auto" w:fill="auto"/>
            <w:vAlign w:val="center"/>
          </w:tcPr>
          <w:p w:rsidR="00182BA5" w:rsidRPr="00721A89" w:rsidRDefault="00182BA5" w:rsidP="00721A89">
            <w:pPr>
              <w:rPr>
                <w:rFonts w:asciiTheme="minorEastAsia" w:eastAsiaTheme="minorEastAsia" w:hAnsiTheme="minorEastAsia"/>
                <w:b/>
                <w:szCs w:val="24"/>
              </w:rPr>
            </w:pPr>
            <w:r w:rsidRPr="00721A89">
              <w:rPr>
                <w:rFonts w:asciiTheme="minorEastAsia" w:eastAsiaTheme="minorEastAsia" w:hAnsiTheme="minorEastAsia" w:hint="eastAsia"/>
                <w:b/>
                <w:szCs w:val="24"/>
              </w:rPr>
              <w:t xml:space="preserve">　　1、科级干部及党群系统一般工作人员管理</w:t>
            </w:r>
          </w:p>
        </w:tc>
        <w:tc>
          <w:tcPr>
            <w:tcW w:w="1276" w:type="dxa"/>
            <w:vMerge w:val="restart"/>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36.00</w:t>
            </w:r>
          </w:p>
        </w:tc>
        <w:tc>
          <w:tcPr>
            <w:tcW w:w="2976" w:type="dxa"/>
            <w:vMerge w:val="restart"/>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负责科级领导班子、干部考察、日常管理，提出任免意见；干部兼职、挂职任免的报批和备案工作；办理干部职工调转、工资审批、退休等工作；落实干部工资；负责干部审查、出国政审、经济责任审计等工作</w:t>
            </w:r>
          </w:p>
        </w:tc>
        <w:tc>
          <w:tcPr>
            <w:tcW w:w="2976" w:type="dxa"/>
            <w:vMerge w:val="restart"/>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提高市管干部管理的规范性,落实好相关待遇政策</w:t>
            </w: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科级干部及党群系统一般工作人员规范管理率</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100%</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90%及以上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90%以下</w:t>
            </w:r>
          </w:p>
        </w:tc>
      </w:tr>
      <w:tr w:rsidR="00182BA5" w:rsidRPr="00721A89" w:rsidTr="007B7BAF">
        <w:trPr>
          <w:trHeight w:val="227"/>
          <w:jc w:val="center"/>
        </w:trPr>
        <w:tc>
          <w:tcPr>
            <w:tcW w:w="2341" w:type="dxa"/>
            <w:vMerge/>
            <w:shd w:val="clear" w:color="auto" w:fill="auto"/>
            <w:vAlign w:val="center"/>
          </w:tcPr>
          <w:p w:rsidR="00182BA5" w:rsidRPr="00721A89" w:rsidRDefault="00182BA5" w:rsidP="00721A89">
            <w:pPr>
              <w:rPr>
                <w:rFonts w:asciiTheme="minorEastAsia" w:eastAsiaTheme="minorEastAsia" w:hAnsiTheme="minorEastAsia"/>
                <w:b/>
                <w:szCs w:val="24"/>
              </w:rPr>
            </w:pPr>
          </w:p>
        </w:tc>
        <w:tc>
          <w:tcPr>
            <w:tcW w:w="12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科级干部及党群系统一般工作人员个人待遇政策落实率</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100%</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90%及以上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90%以下</w:t>
            </w:r>
          </w:p>
        </w:tc>
      </w:tr>
      <w:tr w:rsidR="00182BA5" w:rsidRPr="00721A89" w:rsidTr="007B7BAF">
        <w:trPr>
          <w:trHeight w:val="227"/>
          <w:jc w:val="center"/>
        </w:trPr>
        <w:tc>
          <w:tcPr>
            <w:tcW w:w="2341" w:type="dxa"/>
            <w:shd w:val="clear" w:color="auto" w:fill="auto"/>
            <w:vAlign w:val="center"/>
          </w:tcPr>
          <w:p w:rsidR="00182BA5" w:rsidRPr="00721A89" w:rsidRDefault="00182BA5" w:rsidP="00721A89">
            <w:pPr>
              <w:rPr>
                <w:rFonts w:asciiTheme="minorEastAsia" w:eastAsiaTheme="minorEastAsia" w:hAnsiTheme="minorEastAsia"/>
                <w:b/>
                <w:szCs w:val="24"/>
              </w:rPr>
            </w:pPr>
            <w:r w:rsidRPr="00721A89">
              <w:rPr>
                <w:rFonts w:asciiTheme="minorEastAsia" w:eastAsiaTheme="minorEastAsia" w:hAnsiTheme="minorEastAsia" w:hint="eastAsia"/>
                <w:b/>
                <w:szCs w:val="24"/>
              </w:rPr>
              <w:lastRenderedPageBreak/>
              <w:t xml:space="preserve">　　2、科级班子和干部队伍管理</w:t>
            </w:r>
          </w:p>
        </w:tc>
        <w:tc>
          <w:tcPr>
            <w:tcW w:w="1276"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43.00</w:t>
            </w:r>
          </w:p>
        </w:tc>
        <w:tc>
          <w:tcPr>
            <w:tcW w:w="2976"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负责全区干部宏观管理；负责干部考核工作；负责监督领导干部和选拔任用干部工作；负责选调生、大学生村官、四级联考公务员日常管理工作；负责干部档案管理；负责军转干部安置、援边干部、挂职干部管理等工作</w:t>
            </w:r>
          </w:p>
        </w:tc>
        <w:tc>
          <w:tcPr>
            <w:tcW w:w="2976"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培养锻炼干部，提高干部整体素质；全区干部流转调配工作政策严谨、规范有序、责权明确、公开透明，优化干部队伍结构、保证事业发展需要</w:t>
            </w: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干部考核监督调研次数</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3次及以上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2次</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1次</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无</w:t>
            </w:r>
          </w:p>
        </w:tc>
      </w:tr>
      <w:tr w:rsidR="00182BA5" w:rsidRPr="00721A89" w:rsidTr="007B7BAF">
        <w:trPr>
          <w:trHeight w:val="227"/>
          <w:jc w:val="center"/>
        </w:trPr>
        <w:tc>
          <w:tcPr>
            <w:tcW w:w="2341" w:type="dxa"/>
            <w:vMerge w:val="restart"/>
            <w:shd w:val="clear" w:color="auto" w:fill="auto"/>
            <w:vAlign w:val="center"/>
          </w:tcPr>
          <w:p w:rsidR="00182BA5" w:rsidRPr="00721A89" w:rsidRDefault="00182BA5" w:rsidP="00721A89">
            <w:pPr>
              <w:rPr>
                <w:rFonts w:asciiTheme="minorEastAsia" w:eastAsiaTheme="minorEastAsia" w:hAnsiTheme="minorEastAsia"/>
                <w:b/>
                <w:szCs w:val="24"/>
              </w:rPr>
            </w:pPr>
            <w:r w:rsidRPr="00721A89">
              <w:rPr>
                <w:rFonts w:asciiTheme="minorEastAsia" w:eastAsiaTheme="minorEastAsia" w:hAnsiTheme="minorEastAsia" w:hint="eastAsia"/>
                <w:b/>
                <w:szCs w:val="24"/>
              </w:rPr>
              <w:t xml:space="preserve">　　3、干部培养选拔教育</w:t>
            </w:r>
          </w:p>
        </w:tc>
        <w:tc>
          <w:tcPr>
            <w:tcW w:w="1276" w:type="dxa"/>
            <w:vMerge w:val="restart"/>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val="restart"/>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组织落实培养选拔科级干部及后备干部、妇女干部、少数民族干部、党外干部工作。做好年度选调生、大学生村官、四级联考公务员工作。</w:t>
            </w:r>
          </w:p>
        </w:tc>
        <w:tc>
          <w:tcPr>
            <w:tcW w:w="2976" w:type="dxa"/>
            <w:vMerge w:val="restart"/>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组织落实培养选拔后备干部、妇女干部、少数民族干部工作,做好年度招录选调生工作</w:t>
            </w: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干部选拔工作完成率</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按计划完成</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完成率90%及以上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完成率80%及以上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未完成</w:t>
            </w:r>
          </w:p>
        </w:tc>
      </w:tr>
      <w:tr w:rsidR="00182BA5" w:rsidRPr="00721A89" w:rsidTr="007B7BAF">
        <w:trPr>
          <w:trHeight w:val="227"/>
          <w:jc w:val="center"/>
        </w:trPr>
        <w:tc>
          <w:tcPr>
            <w:tcW w:w="2341" w:type="dxa"/>
            <w:vMerge/>
            <w:shd w:val="clear" w:color="auto" w:fill="auto"/>
            <w:vAlign w:val="center"/>
          </w:tcPr>
          <w:p w:rsidR="00182BA5" w:rsidRPr="00721A89" w:rsidRDefault="00182BA5" w:rsidP="00721A89">
            <w:pPr>
              <w:rPr>
                <w:rFonts w:asciiTheme="minorEastAsia" w:eastAsiaTheme="minorEastAsia" w:hAnsiTheme="minorEastAsia"/>
                <w:b/>
                <w:szCs w:val="24"/>
              </w:rPr>
            </w:pPr>
          </w:p>
        </w:tc>
        <w:tc>
          <w:tcPr>
            <w:tcW w:w="12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选调生、大学生村官、四级联考公务员工作完成率</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按计划招录</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完成率90%及以上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完成率80%及以上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未完成</w:t>
            </w:r>
          </w:p>
        </w:tc>
      </w:tr>
      <w:tr w:rsidR="00182BA5" w:rsidRPr="00721A89" w:rsidTr="007B7BAF">
        <w:trPr>
          <w:trHeight w:val="227"/>
          <w:jc w:val="center"/>
        </w:trPr>
        <w:tc>
          <w:tcPr>
            <w:tcW w:w="2341" w:type="dxa"/>
            <w:shd w:val="clear" w:color="auto" w:fill="auto"/>
            <w:vAlign w:val="center"/>
          </w:tcPr>
          <w:p w:rsidR="00182BA5" w:rsidRPr="00721A89" w:rsidRDefault="00182BA5" w:rsidP="00721A89">
            <w:pPr>
              <w:rPr>
                <w:rFonts w:asciiTheme="minorEastAsia" w:eastAsiaTheme="minorEastAsia" w:hAnsiTheme="minorEastAsia"/>
                <w:b/>
                <w:szCs w:val="24"/>
              </w:rPr>
            </w:pPr>
            <w:r w:rsidRPr="00721A89">
              <w:rPr>
                <w:rFonts w:asciiTheme="minorEastAsia" w:eastAsiaTheme="minorEastAsia" w:hAnsiTheme="minorEastAsia" w:hint="eastAsia"/>
                <w:b/>
                <w:szCs w:val="24"/>
              </w:rPr>
              <w:t xml:space="preserve">　　4、援边干部管理</w:t>
            </w:r>
          </w:p>
        </w:tc>
        <w:tc>
          <w:tcPr>
            <w:tcW w:w="1276" w:type="dxa"/>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负责援藏、援疆、援坝干部和人才的选派、管理及有关工作。</w:t>
            </w:r>
          </w:p>
        </w:tc>
        <w:tc>
          <w:tcPr>
            <w:tcW w:w="2976"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受援地与支援地交流交融不断深入，干部人才为受援地经济发展和社会稳定做出应有贡献</w:t>
            </w: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援边工作完成率</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按计划完成</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到岗率95%及以上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到岗率80%及以上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未完成选派任务</w:t>
            </w:r>
          </w:p>
        </w:tc>
      </w:tr>
      <w:tr w:rsidR="00182BA5" w:rsidRPr="00721A89" w:rsidTr="007B7BAF">
        <w:trPr>
          <w:trHeight w:val="227"/>
          <w:jc w:val="center"/>
        </w:trPr>
        <w:tc>
          <w:tcPr>
            <w:tcW w:w="2341" w:type="dxa"/>
            <w:shd w:val="clear" w:color="auto" w:fill="auto"/>
            <w:vAlign w:val="center"/>
          </w:tcPr>
          <w:p w:rsidR="00182BA5" w:rsidRPr="00721A89" w:rsidRDefault="00182BA5" w:rsidP="00721A89">
            <w:pPr>
              <w:rPr>
                <w:rFonts w:asciiTheme="minorEastAsia" w:eastAsiaTheme="minorEastAsia" w:hAnsiTheme="minorEastAsia"/>
                <w:b/>
                <w:szCs w:val="24"/>
              </w:rPr>
            </w:pPr>
            <w:r w:rsidRPr="00721A89">
              <w:rPr>
                <w:rFonts w:asciiTheme="minorEastAsia" w:eastAsiaTheme="minorEastAsia" w:hAnsiTheme="minorEastAsia" w:hint="eastAsia"/>
                <w:b/>
                <w:szCs w:val="24"/>
              </w:rPr>
              <w:t xml:space="preserve">　　5、干部教育培训</w:t>
            </w:r>
          </w:p>
        </w:tc>
        <w:tc>
          <w:tcPr>
            <w:tcW w:w="1276"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60.00</w:t>
            </w:r>
          </w:p>
        </w:tc>
        <w:tc>
          <w:tcPr>
            <w:tcW w:w="2976"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主管全区干部教育培训工作。承担区党员干部教育培训工作领导小组办公室的职责任务；研究制定全区干</w:t>
            </w:r>
            <w:r w:rsidRPr="00721A89">
              <w:rPr>
                <w:rFonts w:asciiTheme="minorEastAsia" w:eastAsiaTheme="minorEastAsia" w:hAnsiTheme="minorEastAsia" w:hint="eastAsia"/>
                <w:szCs w:val="24"/>
              </w:rPr>
              <w:lastRenderedPageBreak/>
              <w:t>部教育培训工作规划；组织科级干部、科级后备干部和党群机关工作人员的培训；落实上级组织部门下达的调训工作任务</w:t>
            </w:r>
          </w:p>
        </w:tc>
        <w:tc>
          <w:tcPr>
            <w:tcW w:w="2976"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lastRenderedPageBreak/>
              <w:t>建立规范的干部教育培训体系，进一步增强我区干部教育培训工作的统筹性、针对性和有效性，不断提高工</w:t>
            </w:r>
            <w:r w:rsidRPr="00721A89">
              <w:rPr>
                <w:rFonts w:asciiTheme="minorEastAsia" w:eastAsiaTheme="minorEastAsia" w:hAnsiTheme="minorEastAsia" w:hint="eastAsia"/>
                <w:szCs w:val="24"/>
              </w:rPr>
              <w:lastRenderedPageBreak/>
              <w:t>作的科学化、制度化、规范化水平</w:t>
            </w: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lastRenderedPageBreak/>
              <w:t>干部培训完成率</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3次及以上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2次</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1次</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无</w:t>
            </w:r>
          </w:p>
        </w:tc>
      </w:tr>
      <w:tr w:rsidR="00182BA5" w:rsidRPr="00721A89" w:rsidTr="007B7BAF">
        <w:trPr>
          <w:trHeight w:val="227"/>
          <w:jc w:val="center"/>
        </w:trPr>
        <w:tc>
          <w:tcPr>
            <w:tcW w:w="2341" w:type="dxa"/>
            <w:shd w:val="clear" w:color="auto" w:fill="auto"/>
            <w:vAlign w:val="center"/>
          </w:tcPr>
          <w:p w:rsidR="00182BA5" w:rsidRPr="00721A89" w:rsidRDefault="00182BA5" w:rsidP="00721A89">
            <w:pPr>
              <w:rPr>
                <w:rFonts w:asciiTheme="minorEastAsia" w:eastAsiaTheme="minorEastAsia" w:hAnsiTheme="minorEastAsia"/>
                <w:b/>
                <w:szCs w:val="24"/>
              </w:rPr>
            </w:pPr>
            <w:r w:rsidRPr="00721A89">
              <w:rPr>
                <w:rFonts w:asciiTheme="minorEastAsia" w:eastAsiaTheme="minorEastAsia" w:hAnsiTheme="minorEastAsia" w:hint="eastAsia"/>
                <w:b/>
                <w:szCs w:val="24"/>
              </w:rPr>
              <w:lastRenderedPageBreak/>
              <w:t>三、人才工作及人才队伍建设</w:t>
            </w:r>
          </w:p>
        </w:tc>
        <w:tc>
          <w:tcPr>
            <w:tcW w:w="1276"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13.00</w:t>
            </w:r>
          </w:p>
        </w:tc>
        <w:tc>
          <w:tcPr>
            <w:tcW w:w="2976"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负责全区人才工作的综合协调、检查指导；负责全区拔尖人才选拔管理工作</w:t>
            </w:r>
          </w:p>
        </w:tc>
        <w:tc>
          <w:tcPr>
            <w:tcW w:w="2976"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加强人才队伍建设，建立完善人才队伍信息库；负责专业技术人才、农村实用人才等选拔管理工作；加强重点人才工程建设，做好优秀人才奖励等工作；宣传党的人才政策和优秀人才先进事迹；负责组织优秀专家开展有关活动</w:t>
            </w: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p>
        </w:tc>
      </w:tr>
      <w:tr w:rsidR="00182BA5" w:rsidRPr="00721A89" w:rsidTr="007B7BAF">
        <w:trPr>
          <w:trHeight w:val="227"/>
          <w:jc w:val="center"/>
        </w:trPr>
        <w:tc>
          <w:tcPr>
            <w:tcW w:w="2341" w:type="dxa"/>
            <w:vMerge w:val="restart"/>
            <w:shd w:val="clear" w:color="auto" w:fill="auto"/>
            <w:vAlign w:val="center"/>
          </w:tcPr>
          <w:p w:rsidR="00182BA5" w:rsidRPr="00721A89" w:rsidRDefault="00182BA5" w:rsidP="00721A89">
            <w:pPr>
              <w:rPr>
                <w:rFonts w:asciiTheme="minorEastAsia" w:eastAsiaTheme="minorEastAsia" w:hAnsiTheme="minorEastAsia"/>
                <w:b/>
                <w:szCs w:val="24"/>
              </w:rPr>
            </w:pPr>
            <w:r w:rsidRPr="00721A89">
              <w:rPr>
                <w:rFonts w:asciiTheme="minorEastAsia" w:eastAsiaTheme="minorEastAsia" w:hAnsiTheme="minorEastAsia" w:hint="eastAsia"/>
                <w:b/>
                <w:szCs w:val="24"/>
              </w:rPr>
              <w:t xml:space="preserve">　　1、全区人才工作及人才队伍建设</w:t>
            </w:r>
          </w:p>
        </w:tc>
        <w:tc>
          <w:tcPr>
            <w:tcW w:w="1276" w:type="dxa"/>
            <w:vMerge w:val="restart"/>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13.00</w:t>
            </w:r>
          </w:p>
        </w:tc>
        <w:tc>
          <w:tcPr>
            <w:tcW w:w="2976" w:type="dxa"/>
            <w:vMerge w:val="restart"/>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负责全区人才工作的综合协调、检查指导，承担区人才工作领导小组办公室职责任务；联系人才联谊会成员，组织优秀专家开展有关活动，协调人才引进工作；加强专业技术人才、农村实用人才等拔尖人才选拔管理</w:t>
            </w:r>
          </w:p>
        </w:tc>
        <w:tc>
          <w:tcPr>
            <w:tcW w:w="2976" w:type="dxa"/>
            <w:vMerge w:val="restart"/>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加强高层次人才队伍建设，建立完善全市高层次人才队伍信息库；加强重点人才工程建设、建立专业门类齐全的全市高层次专家人才队伍，促进经济发展。</w:t>
            </w: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建立完善全区人才信息库</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按计划完成</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90%及以上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80%及以上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80%以下</w:t>
            </w:r>
          </w:p>
        </w:tc>
      </w:tr>
      <w:tr w:rsidR="00182BA5" w:rsidRPr="00721A89" w:rsidTr="007B7BAF">
        <w:trPr>
          <w:trHeight w:val="227"/>
          <w:jc w:val="center"/>
        </w:trPr>
        <w:tc>
          <w:tcPr>
            <w:tcW w:w="2341" w:type="dxa"/>
            <w:vMerge/>
            <w:shd w:val="clear" w:color="auto" w:fill="auto"/>
            <w:vAlign w:val="center"/>
          </w:tcPr>
          <w:p w:rsidR="00182BA5" w:rsidRPr="00721A89" w:rsidRDefault="00182BA5" w:rsidP="00721A89">
            <w:pPr>
              <w:rPr>
                <w:rFonts w:asciiTheme="minorEastAsia" w:eastAsiaTheme="minorEastAsia" w:hAnsiTheme="minorEastAsia"/>
                <w:b/>
                <w:szCs w:val="24"/>
              </w:rPr>
            </w:pPr>
          </w:p>
        </w:tc>
        <w:tc>
          <w:tcPr>
            <w:tcW w:w="12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拔尖人才选拔</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按规定时限选拔预定</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延迟评选</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延迟评选，人选不足</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取消评选</w:t>
            </w:r>
          </w:p>
        </w:tc>
      </w:tr>
      <w:tr w:rsidR="00182BA5" w:rsidRPr="00721A89" w:rsidTr="007B7BAF">
        <w:trPr>
          <w:trHeight w:val="227"/>
          <w:jc w:val="center"/>
        </w:trPr>
        <w:tc>
          <w:tcPr>
            <w:tcW w:w="2341" w:type="dxa"/>
            <w:shd w:val="clear" w:color="auto" w:fill="auto"/>
            <w:vAlign w:val="center"/>
          </w:tcPr>
          <w:p w:rsidR="00182BA5" w:rsidRPr="00721A89" w:rsidRDefault="00182BA5" w:rsidP="00721A89">
            <w:pPr>
              <w:rPr>
                <w:rFonts w:asciiTheme="minorEastAsia" w:eastAsiaTheme="minorEastAsia" w:hAnsiTheme="minorEastAsia"/>
                <w:b/>
                <w:szCs w:val="24"/>
              </w:rPr>
            </w:pPr>
            <w:r w:rsidRPr="00721A89">
              <w:rPr>
                <w:rFonts w:asciiTheme="minorEastAsia" w:eastAsiaTheme="minorEastAsia" w:hAnsiTheme="minorEastAsia" w:hint="eastAsia"/>
                <w:b/>
                <w:szCs w:val="24"/>
              </w:rPr>
              <w:t xml:space="preserve">　　2、全市人才工作及队伍建设</w:t>
            </w:r>
          </w:p>
        </w:tc>
        <w:tc>
          <w:tcPr>
            <w:tcW w:w="1276" w:type="dxa"/>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负责全市人才工作的综合协调、检查指导，承担市委人才工作协调小组办公室职责任务；联系“两院”院士和后备人才及市管优秀</w:t>
            </w:r>
            <w:r w:rsidRPr="00721A89">
              <w:rPr>
                <w:rFonts w:asciiTheme="minorEastAsia" w:eastAsiaTheme="minorEastAsia" w:hAnsiTheme="minorEastAsia" w:hint="eastAsia"/>
                <w:szCs w:val="24"/>
              </w:rPr>
              <w:lastRenderedPageBreak/>
              <w:t>专家、博士生导师，协调人才引进工作；负责各类专家人才的选拔管理。</w:t>
            </w:r>
          </w:p>
        </w:tc>
        <w:tc>
          <w:tcPr>
            <w:tcW w:w="2976" w:type="dxa"/>
            <w:shd w:val="clear" w:color="auto" w:fill="auto"/>
            <w:vAlign w:val="center"/>
          </w:tcPr>
          <w:p w:rsidR="00182BA5" w:rsidRPr="00721A89" w:rsidRDefault="00182BA5" w:rsidP="00721A89">
            <w:pPr>
              <w:rPr>
                <w:rFonts w:asciiTheme="minorEastAsia" w:eastAsiaTheme="minorEastAsia" w:hAnsiTheme="minorEastAsia"/>
                <w:szCs w:val="24"/>
              </w:rPr>
            </w:pP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p>
        </w:tc>
      </w:tr>
      <w:tr w:rsidR="00182BA5" w:rsidRPr="00721A89" w:rsidTr="007B7BAF">
        <w:trPr>
          <w:trHeight w:val="227"/>
          <w:jc w:val="center"/>
        </w:trPr>
        <w:tc>
          <w:tcPr>
            <w:tcW w:w="2341" w:type="dxa"/>
            <w:shd w:val="clear" w:color="auto" w:fill="auto"/>
            <w:vAlign w:val="center"/>
          </w:tcPr>
          <w:p w:rsidR="00182BA5" w:rsidRPr="00721A89" w:rsidRDefault="00182BA5" w:rsidP="00721A89">
            <w:pPr>
              <w:rPr>
                <w:rFonts w:asciiTheme="minorEastAsia" w:eastAsiaTheme="minorEastAsia" w:hAnsiTheme="minorEastAsia"/>
                <w:b/>
                <w:szCs w:val="24"/>
              </w:rPr>
            </w:pPr>
            <w:r w:rsidRPr="00721A89">
              <w:rPr>
                <w:rFonts w:asciiTheme="minorEastAsia" w:eastAsiaTheme="minorEastAsia" w:hAnsiTheme="minorEastAsia" w:hint="eastAsia"/>
                <w:b/>
                <w:szCs w:val="24"/>
              </w:rPr>
              <w:lastRenderedPageBreak/>
              <w:t xml:space="preserve">　　3、全市人才工作及队伍建设</w:t>
            </w:r>
          </w:p>
        </w:tc>
        <w:tc>
          <w:tcPr>
            <w:tcW w:w="1276" w:type="dxa"/>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负责全市人才工作的综合协调、检查指导，承担市委人才工作协调小组办公室职责任务；联系“两院”院士和后备人才及市管优秀专家、博士生导师，协调人才引进工作；负责各类专家人才的选拔管理。</w:t>
            </w:r>
          </w:p>
        </w:tc>
        <w:tc>
          <w:tcPr>
            <w:tcW w:w="2976" w:type="dxa"/>
            <w:shd w:val="clear" w:color="auto" w:fill="auto"/>
            <w:vAlign w:val="center"/>
          </w:tcPr>
          <w:p w:rsidR="00182BA5" w:rsidRPr="00721A89" w:rsidRDefault="00182BA5" w:rsidP="00721A89">
            <w:pPr>
              <w:rPr>
                <w:rFonts w:asciiTheme="minorEastAsia" w:eastAsiaTheme="minorEastAsia" w:hAnsiTheme="minorEastAsia"/>
                <w:szCs w:val="24"/>
              </w:rPr>
            </w:pP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p>
        </w:tc>
      </w:tr>
      <w:tr w:rsidR="00182BA5" w:rsidRPr="00721A89" w:rsidTr="007B7BAF">
        <w:trPr>
          <w:trHeight w:val="227"/>
          <w:jc w:val="center"/>
        </w:trPr>
        <w:tc>
          <w:tcPr>
            <w:tcW w:w="2341" w:type="dxa"/>
            <w:shd w:val="clear" w:color="auto" w:fill="auto"/>
            <w:vAlign w:val="center"/>
          </w:tcPr>
          <w:p w:rsidR="00182BA5" w:rsidRPr="00721A89" w:rsidRDefault="00182BA5" w:rsidP="00721A89">
            <w:pPr>
              <w:rPr>
                <w:rFonts w:asciiTheme="minorEastAsia" w:eastAsiaTheme="minorEastAsia" w:hAnsiTheme="minorEastAsia"/>
                <w:b/>
                <w:szCs w:val="24"/>
              </w:rPr>
            </w:pPr>
            <w:r w:rsidRPr="00721A89">
              <w:rPr>
                <w:rFonts w:asciiTheme="minorEastAsia" w:eastAsiaTheme="minorEastAsia" w:hAnsiTheme="minorEastAsia" w:hint="eastAsia"/>
                <w:b/>
                <w:szCs w:val="24"/>
              </w:rPr>
              <w:t>四、组织事务管理</w:t>
            </w:r>
          </w:p>
        </w:tc>
        <w:tc>
          <w:tcPr>
            <w:tcW w:w="1276" w:type="dxa"/>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负责做好部机关机要、文秘、信访、会议、固定资产等工作的计划安排和管理；负责机关自身建设；负责老干部综合服务和保障工作；负责新闻工作网宣与舆情监控、处置；负责组织史征编工作；组织系统信息化建设</w:t>
            </w:r>
          </w:p>
        </w:tc>
        <w:tc>
          <w:tcPr>
            <w:tcW w:w="2976"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做好部机关机要、文秘、信访、会议、固定资产等工作的计划安排管理；干部、人事政策科学合理；做好老干部综合服务保障工作；做到新闻工作网宣与舆情监控到位、处置及时；完成组织史征编工作；信息系统运行无障碍</w:t>
            </w: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p>
        </w:tc>
      </w:tr>
      <w:tr w:rsidR="00182BA5" w:rsidRPr="00721A89" w:rsidTr="007B7BAF">
        <w:trPr>
          <w:trHeight w:val="227"/>
          <w:jc w:val="center"/>
        </w:trPr>
        <w:tc>
          <w:tcPr>
            <w:tcW w:w="2341" w:type="dxa"/>
            <w:vMerge w:val="restart"/>
            <w:shd w:val="clear" w:color="auto" w:fill="auto"/>
            <w:vAlign w:val="center"/>
          </w:tcPr>
          <w:p w:rsidR="00182BA5" w:rsidRPr="00721A89" w:rsidRDefault="00182BA5" w:rsidP="00721A89">
            <w:pPr>
              <w:rPr>
                <w:rFonts w:asciiTheme="minorEastAsia" w:eastAsiaTheme="minorEastAsia" w:hAnsiTheme="minorEastAsia"/>
                <w:b/>
                <w:szCs w:val="24"/>
              </w:rPr>
            </w:pPr>
            <w:r w:rsidRPr="00721A89">
              <w:rPr>
                <w:rFonts w:asciiTheme="minorEastAsia" w:eastAsiaTheme="minorEastAsia" w:hAnsiTheme="minorEastAsia" w:hint="eastAsia"/>
                <w:b/>
                <w:szCs w:val="24"/>
              </w:rPr>
              <w:t xml:space="preserve">　　1、综合事务管理</w:t>
            </w:r>
          </w:p>
        </w:tc>
        <w:tc>
          <w:tcPr>
            <w:tcW w:w="1276" w:type="dxa"/>
            <w:vMerge w:val="restart"/>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val="restart"/>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组织史资料征编；组织、干部工作综合研究，相关政策法规起草、制定、审核；组织、指导、协调全市组织系统互联网宣传工作；信息、信访工作</w:t>
            </w:r>
          </w:p>
        </w:tc>
        <w:tc>
          <w:tcPr>
            <w:tcW w:w="2976" w:type="dxa"/>
            <w:vMerge w:val="restart"/>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组织、指导、协调全区组织系统互联网宣传工作；</w:t>
            </w: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组织系统互联网建设率</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完成率100%</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完成率80%及以上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完成率60%及以上</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完成率60%以下</w:t>
            </w:r>
          </w:p>
        </w:tc>
      </w:tr>
      <w:tr w:rsidR="00182BA5" w:rsidRPr="00721A89" w:rsidTr="007B7BAF">
        <w:trPr>
          <w:trHeight w:val="227"/>
          <w:jc w:val="center"/>
        </w:trPr>
        <w:tc>
          <w:tcPr>
            <w:tcW w:w="2341" w:type="dxa"/>
            <w:vMerge/>
            <w:shd w:val="clear" w:color="auto" w:fill="auto"/>
            <w:vAlign w:val="center"/>
          </w:tcPr>
          <w:p w:rsidR="00182BA5" w:rsidRPr="00721A89" w:rsidRDefault="00182BA5" w:rsidP="00721A89">
            <w:pPr>
              <w:rPr>
                <w:rFonts w:asciiTheme="minorEastAsia" w:eastAsiaTheme="minorEastAsia" w:hAnsiTheme="minorEastAsia"/>
                <w:b/>
                <w:szCs w:val="24"/>
              </w:rPr>
            </w:pPr>
          </w:p>
        </w:tc>
        <w:tc>
          <w:tcPr>
            <w:tcW w:w="12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vMerge/>
            <w:shd w:val="clear" w:color="auto" w:fill="auto"/>
            <w:vAlign w:val="center"/>
          </w:tcPr>
          <w:p w:rsidR="00182BA5" w:rsidRPr="00721A89" w:rsidRDefault="00182BA5" w:rsidP="00721A89">
            <w:pPr>
              <w:rPr>
                <w:rFonts w:asciiTheme="minorEastAsia" w:eastAsiaTheme="minorEastAsia" w:hAnsiTheme="minorEastAsia"/>
                <w:szCs w:val="24"/>
              </w:rPr>
            </w:pP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大组工网安全运行率</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无故障</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故障次数少于</w:t>
            </w:r>
            <w:r w:rsidRPr="00721A89">
              <w:rPr>
                <w:rFonts w:asciiTheme="minorEastAsia" w:eastAsiaTheme="minorEastAsia" w:hAnsiTheme="minorEastAsia" w:hint="eastAsia"/>
                <w:szCs w:val="24"/>
              </w:rPr>
              <w:lastRenderedPageBreak/>
              <w:t>3次</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lastRenderedPageBreak/>
              <w:t>故障次数3次</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故障次数大于</w:t>
            </w:r>
            <w:r w:rsidRPr="00721A89">
              <w:rPr>
                <w:rFonts w:asciiTheme="minorEastAsia" w:eastAsiaTheme="minorEastAsia" w:hAnsiTheme="minorEastAsia" w:hint="eastAsia"/>
                <w:szCs w:val="24"/>
              </w:rPr>
              <w:lastRenderedPageBreak/>
              <w:t>3次</w:t>
            </w:r>
          </w:p>
        </w:tc>
      </w:tr>
      <w:tr w:rsidR="00182BA5" w:rsidRPr="00721A89" w:rsidTr="007B7BAF">
        <w:trPr>
          <w:trHeight w:val="227"/>
          <w:jc w:val="center"/>
        </w:trPr>
        <w:tc>
          <w:tcPr>
            <w:tcW w:w="2341" w:type="dxa"/>
            <w:shd w:val="clear" w:color="auto" w:fill="auto"/>
            <w:vAlign w:val="center"/>
          </w:tcPr>
          <w:p w:rsidR="00182BA5" w:rsidRPr="00721A89" w:rsidRDefault="00182BA5" w:rsidP="00721A89">
            <w:pPr>
              <w:rPr>
                <w:rFonts w:asciiTheme="minorEastAsia" w:eastAsiaTheme="minorEastAsia" w:hAnsiTheme="minorEastAsia"/>
                <w:b/>
                <w:szCs w:val="24"/>
              </w:rPr>
            </w:pPr>
            <w:r w:rsidRPr="00721A89">
              <w:rPr>
                <w:rFonts w:asciiTheme="minorEastAsia" w:eastAsiaTheme="minorEastAsia" w:hAnsiTheme="minorEastAsia" w:hint="eastAsia"/>
                <w:b/>
                <w:szCs w:val="24"/>
              </w:rPr>
              <w:lastRenderedPageBreak/>
              <w:t xml:space="preserve">　　2、综合事务管理</w:t>
            </w:r>
          </w:p>
        </w:tc>
        <w:tc>
          <w:tcPr>
            <w:tcW w:w="1276" w:type="dxa"/>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组织史资料征编；组织、干部工作综合研究，相关政策法规起草、制定、审核；组织、指导、协调全市组织系统互联网宣传工作；信息、信访工作。</w:t>
            </w:r>
          </w:p>
        </w:tc>
        <w:tc>
          <w:tcPr>
            <w:tcW w:w="2976" w:type="dxa"/>
            <w:shd w:val="clear" w:color="auto" w:fill="auto"/>
            <w:vAlign w:val="center"/>
          </w:tcPr>
          <w:p w:rsidR="00182BA5" w:rsidRPr="00721A89" w:rsidRDefault="00182BA5" w:rsidP="00721A89">
            <w:pPr>
              <w:rPr>
                <w:rFonts w:asciiTheme="minorEastAsia" w:eastAsiaTheme="minorEastAsia" w:hAnsiTheme="minorEastAsia"/>
                <w:szCs w:val="24"/>
              </w:rPr>
            </w:pP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p>
        </w:tc>
      </w:tr>
      <w:tr w:rsidR="00182BA5" w:rsidRPr="00721A89" w:rsidTr="007B7BAF">
        <w:trPr>
          <w:trHeight w:val="227"/>
          <w:jc w:val="center"/>
        </w:trPr>
        <w:tc>
          <w:tcPr>
            <w:tcW w:w="2341" w:type="dxa"/>
            <w:shd w:val="clear" w:color="auto" w:fill="auto"/>
            <w:vAlign w:val="center"/>
          </w:tcPr>
          <w:p w:rsidR="00182BA5" w:rsidRPr="00721A89" w:rsidRDefault="00182BA5" w:rsidP="00721A89">
            <w:pPr>
              <w:rPr>
                <w:rFonts w:asciiTheme="minorEastAsia" w:eastAsiaTheme="minorEastAsia" w:hAnsiTheme="minorEastAsia"/>
                <w:b/>
                <w:szCs w:val="24"/>
              </w:rPr>
            </w:pPr>
            <w:r w:rsidRPr="00721A89">
              <w:rPr>
                <w:rFonts w:asciiTheme="minorEastAsia" w:eastAsiaTheme="minorEastAsia" w:hAnsiTheme="minorEastAsia" w:hint="eastAsia"/>
                <w:b/>
                <w:szCs w:val="24"/>
              </w:rPr>
              <w:t>五、现代远程教育</w:t>
            </w:r>
          </w:p>
        </w:tc>
        <w:tc>
          <w:tcPr>
            <w:tcW w:w="1276"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27.00</w:t>
            </w:r>
          </w:p>
        </w:tc>
        <w:tc>
          <w:tcPr>
            <w:tcW w:w="2976"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制定全区党员电教规划，并进行宏观指导；负责先进基层党组织、优秀共产党员、优秀党务工作者及知识分子的宣传报道；负责电教片的购置、翻录、发行及电教设备维护保管；承担远教站点建设、运行、维护、管理等工作</w:t>
            </w:r>
          </w:p>
        </w:tc>
        <w:tc>
          <w:tcPr>
            <w:tcW w:w="2976"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充分运用电教载体，准确地宣传党的路线、方针、政策和基层先进典型经验，凝聚服务群众正能量；提升党员教育工作水平，提高基层党员干部综合素质；加强基层信息化建设；丰富基层党员群众文化生活</w:t>
            </w: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p>
        </w:tc>
      </w:tr>
      <w:tr w:rsidR="00182BA5" w:rsidRPr="00721A89" w:rsidTr="007B7BAF">
        <w:trPr>
          <w:trHeight w:val="227"/>
          <w:jc w:val="center"/>
        </w:trPr>
        <w:tc>
          <w:tcPr>
            <w:tcW w:w="2341" w:type="dxa"/>
            <w:shd w:val="clear" w:color="auto" w:fill="auto"/>
            <w:vAlign w:val="center"/>
          </w:tcPr>
          <w:p w:rsidR="00182BA5" w:rsidRPr="00721A89" w:rsidRDefault="00182BA5" w:rsidP="00721A89">
            <w:pPr>
              <w:rPr>
                <w:rFonts w:asciiTheme="minorEastAsia" w:eastAsiaTheme="minorEastAsia" w:hAnsiTheme="minorEastAsia"/>
                <w:b/>
                <w:szCs w:val="24"/>
              </w:rPr>
            </w:pPr>
            <w:r w:rsidRPr="00721A89">
              <w:rPr>
                <w:rFonts w:asciiTheme="minorEastAsia" w:eastAsiaTheme="minorEastAsia" w:hAnsiTheme="minorEastAsia" w:hint="eastAsia"/>
                <w:b/>
                <w:szCs w:val="24"/>
              </w:rPr>
              <w:t xml:space="preserve">　　1、党员电化教育</w:t>
            </w:r>
          </w:p>
        </w:tc>
        <w:tc>
          <w:tcPr>
            <w:tcW w:w="1276"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27.00</w:t>
            </w:r>
          </w:p>
        </w:tc>
        <w:tc>
          <w:tcPr>
            <w:tcW w:w="2976"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抓好电教网络和队伍建设，培训各基层党组织电教工作者；对先进基层党组织、优秀共产党员、优秀党务工作者及知识分子宣传报道，总结推广电教经验；负责电教教材的征订、复制、发行、播放收看及设备使用维护和保管</w:t>
            </w:r>
          </w:p>
        </w:tc>
        <w:tc>
          <w:tcPr>
            <w:tcW w:w="2976"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加强对基层党员电化教育工作指导，不断提高党员干部素质。</w:t>
            </w: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现代远程教育课时量</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10000分钟</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8000- 9999分钟</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7000-  7999分钟</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7000分钟以下</w:t>
            </w:r>
          </w:p>
        </w:tc>
      </w:tr>
      <w:tr w:rsidR="00182BA5" w:rsidRPr="00721A89" w:rsidTr="007B7BAF">
        <w:trPr>
          <w:trHeight w:val="227"/>
          <w:jc w:val="center"/>
        </w:trPr>
        <w:tc>
          <w:tcPr>
            <w:tcW w:w="2341" w:type="dxa"/>
            <w:shd w:val="clear" w:color="auto" w:fill="auto"/>
            <w:vAlign w:val="center"/>
          </w:tcPr>
          <w:p w:rsidR="00182BA5" w:rsidRPr="00721A89" w:rsidRDefault="00182BA5" w:rsidP="00721A89">
            <w:pPr>
              <w:rPr>
                <w:rFonts w:asciiTheme="minorEastAsia" w:eastAsiaTheme="minorEastAsia" w:hAnsiTheme="minorEastAsia"/>
                <w:b/>
                <w:szCs w:val="24"/>
              </w:rPr>
            </w:pPr>
            <w:r w:rsidRPr="00721A89">
              <w:rPr>
                <w:rFonts w:asciiTheme="minorEastAsia" w:eastAsiaTheme="minorEastAsia" w:hAnsiTheme="minorEastAsia" w:hint="eastAsia"/>
                <w:b/>
                <w:szCs w:val="24"/>
              </w:rPr>
              <w:t xml:space="preserve">　　2、党员干部现代远程教育</w:t>
            </w:r>
          </w:p>
        </w:tc>
        <w:tc>
          <w:tcPr>
            <w:tcW w:w="1276" w:type="dxa"/>
            <w:shd w:val="clear" w:color="auto" w:fill="auto"/>
            <w:vAlign w:val="center"/>
          </w:tcPr>
          <w:p w:rsidR="00182BA5" w:rsidRPr="00721A89" w:rsidRDefault="00182BA5" w:rsidP="00721A89">
            <w:pPr>
              <w:rPr>
                <w:rFonts w:asciiTheme="minorEastAsia" w:eastAsiaTheme="minorEastAsia" w:hAnsiTheme="minorEastAsia"/>
                <w:szCs w:val="24"/>
              </w:rPr>
            </w:pPr>
          </w:p>
        </w:tc>
        <w:tc>
          <w:tcPr>
            <w:tcW w:w="2976"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t>做好全区远教站点“建、管、学、用”工作；加强远教队伍的组建、管理和培训工</w:t>
            </w:r>
            <w:r w:rsidRPr="00721A89">
              <w:rPr>
                <w:rFonts w:asciiTheme="minorEastAsia" w:eastAsiaTheme="minorEastAsia" w:hAnsiTheme="minorEastAsia" w:hint="eastAsia"/>
                <w:szCs w:val="24"/>
              </w:rPr>
              <w:lastRenderedPageBreak/>
              <w:t>作；建立健全远程教育工作机制；做好党建网站、远教辅助教学网站、互联网党员“电化教育超市”、手机党建平台等远教载体的管理和维护</w:t>
            </w:r>
          </w:p>
        </w:tc>
        <w:tc>
          <w:tcPr>
            <w:tcW w:w="2976"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lastRenderedPageBreak/>
              <w:t>提升远教工作水平，做到宣传发动到位、技术培训到位、配套服务到位，真正实</w:t>
            </w:r>
            <w:r w:rsidRPr="00721A89">
              <w:rPr>
                <w:rFonts w:asciiTheme="minorEastAsia" w:eastAsiaTheme="minorEastAsia" w:hAnsiTheme="minorEastAsia" w:hint="eastAsia"/>
                <w:szCs w:val="24"/>
              </w:rPr>
              <w:lastRenderedPageBreak/>
              <w:t>现党员干部受教育，人民群众得实惠。</w:t>
            </w:r>
          </w:p>
        </w:tc>
        <w:tc>
          <w:tcPr>
            <w:tcW w:w="1417" w:type="dxa"/>
            <w:shd w:val="clear" w:color="auto" w:fill="auto"/>
            <w:vAlign w:val="center"/>
          </w:tcPr>
          <w:p w:rsidR="00182BA5" w:rsidRPr="00721A89" w:rsidRDefault="00182BA5" w:rsidP="00721A89">
            <w:pPr>
              <w:rPr>
                <w:rFonts w:asciiTheme="minorEastAsia" w:eastAsiaTheme="minorEastAsia" w:hAnsiTheme="minorEastAsia"/>
                <w:szCs w:val="24"/>
              </w:rPr>
            </w:pPr>
            <w:r w:rsidRPr="00721A89">
              <w:rPr>
                <w:rFonts w:asciiTheme="minorEastAsia" w:eastAsiaTheme="minorEastAsia" w:hAnsiTheme="minorEastAsia" w:hint="eastAsia"/>
                <w:szCs w:val="24"/>
              </w:rPr>
              <w:lastRenderedPageBreak/>
              <w:t>现代远程教育课时量</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10000分钟</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t>8000- 9999</w:t>
            </w:r>
            <w:r w:rsidRPr="00721A89">
              <w:rPr>
                <w:rFonts w:asciiTheme="minorEastAsia" w:eastAsiaTheme="minorEastAsia" w:hAnsiTheme="minorEastAsia" w:hint="eastAsia"/>
                <w:szCs w:val="24"/>
              </w:rPr>
              <w:lastRenderedPageBreak/>
              <w:t>分钟</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lastRenderedPageBreak/>
              <w:t>7000-  7999</w:t>
            </w:r>
            <w:r w:rsidRPr="00721A89">
              <w:rPr>
                <w:rFonts w:asciiTheme="minorEastAsia" w:eastAsiaTheme="minorEastAsia" w:hAnsiTheme="minorEastAsia" w:hint="eastAsia"/>
                <w:szCs w:val="24"/>
              </w:rPr>
              <w:lastRenderedPageBreak/>
              <w:t>分钟</w:t>
            </w:r>
          </w:p>
        </w:tc>
        <w:tc>
          <w:tcPr>
            <w:tcW w:w="737" w:type="dxa"/>
            <w:shd w:val="clear" w:color="auto" w:fill="auto"/>
            <w:vAlign w:val="center"/>
          </w:tcPr>
          <w:p w:rsidR="00182BA5" w:rsidRPr="00721A89" w:rsidRDefault="00182BA5" w:rsidP="00721A89">
            <w:pPr>
              <w:jc w:val="center"/>
              <w:rPr>
                <w:rFonts w:asciiTheme="minorEastAsia" w:eastAsiaTheme="minorEastAsia" w:hAnsiTheme="minorEastAsia"/>
                <w:szCs w:val="24"/>
              </w:rPr>
            </w:pPr>
            <w:r w:rsidRPr="00721A89">
              <w:rPr>
                <w:rFonts w:asciiTheme="minorEastAsia" w:eastAsiaTheme="minorEastAsia" w:hAnsiTheme="minorEastAsia" w:hint="eastAsia"/>
                <w:szCs w:val="24"/>
              </w:rPr>
              <w:lastRenderedPageBreak/>
              <w:t>7000分钟以下</w:t>
            </w:r>
          </w:p>
        </w:tc>
      </w:tr>
    </w:tbl>
    <w:p w:rsidR="001D2ECA" w:rsidRDefault="001D2ECA" w:rsidP="00721A89">
      <w:pPr>
        <w:spacing w:line="600" w:lineRule="exact"/>
        <w:outlineLvl w:val="0"/>
        <w:rPr>
          <w:rFonts w:ascii="仿宋_GB2312" w:eastAsia="仿宋_GB2312"/>
          <w:sz w:val="32"/>
          <w:szCs w:val="32"/>
        </w:rPr>
      </w:pPr>
      <w:r w:rsidRPr="003E227A">
        <w:rPr>
          <w:rFonts w:ascii="仿宋_GB2312" w:eastAsia="仿宋_GB2312" w:hAnsi="黑体" w:cs="宋体" w:hint="eastAsia"/>
          <w:kern w:val="0"/>
          <w:sz w:val="32"/>
          <w:szCs w:val="32"/>
        </w:rPr>
        <w:lastRenderedPageBreak/>
        <w:t>备注：表中的年度预算数为项目支出，部门工作活动虽未安排项目支出，但由基本支出保障，由于基本支出无法拆分到相应的工作活动，因此部分工作活动没有列示年度预算数。</w:t>
      </w:r>
    </w:p>
    <w:p w:rsidR="001D2ECA" w:rsidRDefault="001D2ECA" w:rsidP="00721A89">
      <w:pPr>
        <w:spacing w:line="600" w:lineRule="exact"/>
        <w:outlineLvl w:val="0"/>
        <w:rPr>
          <w:rFonts w:ascii="仿宋_GB2312" w:eastAsia="仿宋_GB2312"/>
          <w:sz w:val="32"/>
          <w:szCs w:val="32"/>
        </w:rPr>
      </w:pPr>
    </w:p>
    <w:p w:rsidR="001D2ECA" w:rsidRPr="00721A89" w:rsidRDefault="001D2ECA" w:rsidP="00721A89">
      <w:pPr>
        <w:spacing w:line="600" w:lineRule="exact"/>
        <w:outlineLvl w:val="0"/>
        <w:rPr>
          <w:rFonts w:ascii="仿宋_GB2312" w:eastAsia="仿宋_GB2312"/>
          <w:sz w:val="32"/>
          <w:szCs w:val="32"/>
        </w:rPr>
        <w:sectPr w:rsidR="001D2ECA" w:rsidRPr="00721A89" w:rsidSect="000A613F">
          <w:pgSz w:w="16839" w:h="11907" w:orient="landscape"/>
          <w:pgMar w:top="1020" w:right="1361" w:bottom="1020" w:left="1361" w:header="851" w:footer="992" w:gutter="0"/>
          <w:cols w:space="425"/>
          <w:docGrid w:type="lines" w:linePitch="312"/>
        </w:sectPr>
      </w:pPr>
    </w:p>
    <w:p w:rsidR="00533894" w:rsidRPr="004D1064" w:rsidRDefault="004D1064" w:rsidP="00721A89">
      <w:pPr>
        <w:pStyle w:val="a6"/>
        <w:spacing w:before="0" w:beforeAutospacing="0" w:after="0" w:afterAutospacing="0" w:line="600" w:lineRule="exact"/>
        <w:ind w:left="299" w:firstLine="480"/>
        <w:rPr>
          <w:rFonts w:ascii="黑体" w:eastAsia="黑体" w:hAnsi="黑体"/>
          <w:b/>
          <w:color w:val="333333"/>
          <w:sz w:val="32"/>
          <w:szCs w:val="32"/>
        </w:rPr>
      </w:pPr>
      <w:r w:rsidRPr="004D1064">
        <w:rPr>
          <w:rFonts w:ascii="黑体" w:eastAsia="黑体" w:hAnsi="黑体" w:hint="eastAsia"/>
          <w:b/>
          <w:color w:val="333333"/>
          <w:sz w:val="32"/>
          <w:szCs w:val="32"/>
        </w:rPr>
        <w:lastRenderedPageBreak/>
        <w:t>六</w:t>
      </w:r>
      <w:r w:rsidR="00533894" w:rsidRPr="004D1064">
        <w:rPr>
          <w:rFonts w:ascii="黑体" w:eastAsia="黑体" w:hAnsi="黑体" w:hint="eastAsia"/>
          <w:b/>
          <w:color w:val="333333"/>
          <w:sz w:val="32"/>
          <w:szCs w:val="32"/>
        </w:rPr>
        <w:t>、政府采购</w:t>
      </w:r>
      <w:r w:rsidRPr="004D1064">
        <w:rPr>
          <w:rFonts w:ascii="黑体" w:eastAsia="黑体" w:hAnsi="黑体" w:hint="eastAsia"/>
          <w:b/>
          <w:color w:val="333333"/>
          <w:sz w:val="32"/>
          <w:szCs w:val="32"/>
        </w:rPr>
        <w:t>预算情况</w:t>
      </w:r>
    </w:p>
    <w:p w:rsidR="001D2ECA" w:rsidRDefault="00533894" w:rsidP="001D2ECA">
      <w:pPr>
        <w:ind w:firstLineChars="200" w:firstLine="640"/>
        <w:outlineLvl w:val="0"/>
        <w:rPr>
          <w:rFonts w:ascii="仿宋_GB2312" w:eastAsia="仿宋_GB2312" w:hAnsi="宋体" w:cs="宋体"/>
          <w:color w:val="333333"/>
          <w:kern w:val="0"/>
          <w:sz w:val="32"/>
          <w:szCs w:val="32"/>
        </w:rPr>
      </w:pPr>
      <w:r w:rsidRPr="00721A89">
        <w:rPr>
          <w:rFonts w:ascii="仿宋_GB2312" w:eastAsia="仿宋_GB2312" w:hAnsi="宋体" w:hint="eastAsia"/>
          <w:color w:val="333333"/>
          <w:sz w:val="32"/>
          <w:szCs w:val="32"/>
        </w:rPr>
        <w:t>201</w:t>
      </w:r>
      <w:r w:rsidR="001767C4" w:rsidRPr="00721A89">
        <w:rPr>
          <w:rFonts w:ascii="仿宋_GB2312" w:eastAsia="仿宋_GB2312" w:hAnsi="宋体" w:hint="eastAsia"/>
          <w:color w:val="333333"/>
          <w:sz w:val="32"/>
          <w:szCs w:val="32"/>
        </w:rPr>
        <w:t>8</w:t>
      </w:r>
      <w:r w:rsidRPr="00721A89">
        <w:rPr>
          <w:rFonts w:ascii="仿宋_GB2312" w:eastAsia="仿宋_GB2312" w:hAnsi="宋体" w:hint="eastAsia"/>
          <w:color w:val="333333"/>
          <w:sz w:val="32"/>
          <w:szCs w:val="32"/>
        </w:rPr>
        <w:t>年本部门</w:t>
      </w:r>
      <w:r w:rsidRPr="00721A89">
        <w:rPr>
          <w:rFonts w:ascii="仿宋_GB2312" w:eastAsia="仿宋_GB2312" w:hAnsi="宋体" w:cs="宋体" w:hint="eastAsia"/>
          <w:color w:val="333333"/>
          <w:kern w:val="0"/>
          <w:sz w:val="32"/>
          <w:szCs w:val="32"/>
        </w:rPr>
        <w:t>无政府采购支出预算。</w:t>
      </w:r>
      <w:bookmarkStart w:id="1" w:name="_Toc511236196"/>
      <w:r w:rsidR="00F30B2E">
        <w:rPr>
          <w:rFonts w:ascii="仿宋_GB2312" w:eastAsia="仿宋_GB2312" w:hAnsi="仿宋" w:cs="仿宋" w:hint="eastAsia"/>
          <w:color w:val="333333"/>
          <w:sz w:val="32"/>
          <w:szCs w:val="32"/>
        </w:rPr>
        <w:t>以空表列示说明。</w:t>
      </w:r>
    </w:p>
    <w:bookmarkEnd w:id="1"/>
    <w:p w:rsidR="001D6558" w:rsidRDefault="001D6558" w:rsidP="001D2ECA">
      <w:pPr>
        <w:jc w:val="center"/>
        <w:outlineLvl w:val="0"/>
        <w:rPr>
          <w:rFonts w:ascii="方正小标宋_GBK" w:eastAsia="方正小标宋_GBK"/>
          <w:sz w:val="32"/>
        </w:rPr>
      </w:pPr>
      <w:r w:rsidRPr="0008628C">
        <w:rPr>
          <w:rFonts w:ascii="方正小标宋_GBK" w:eastAsia="方正小标宋_GBK" w:hint="eastAsia"/>
          <w:sz w:val="32"/>
        </w:rPr>
        <w:t>部门政府采购预算</w:t>
      </w:r>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2310"/>
        <w:gridCol w:w="1037"/>
        <w:gridCol w:w="919"/>
        <w:gridCol w:w="930"/>
        <w:gridCol w:w="718"/>
        <w:gridCol w:w="718"/>
        <w:gridCol w:w="800"/>
        <w:gridCol w:w="908"/>
        <w:gridCol w:w="908"/>
        <w:gridCol w:w="908"/>
        <w:gridCol w:w="908"/>
        <w:gridCol w:w="910"/>
        <w:gridCol w:w="910"/>
        <w:gridCol w:w="869"/>
      </w:tblGrid>
      <w:tr w:rsidR="0057217B" w:rsidTr="0057217B">
        <w:trPr>
          <w:tblHeader/>
          <w:jc w:val="center"/>
        </w:trPr>
        <w:tc>
          <w:tcPr>
            <w:tcW w:w="2702" w:type="pct"/>
            <w:gridSpan w:val="7"/>
            <w:tcBorders>
              <w:top w:val="single" w:sz="6" w:space="0" w:color="FFFFFF"/>
              <w:left w:val="single" w:sz="6" w:space="0" w:color="FFFFFF"/>
              <w:bottom w:val="single" w:sz="6" w:space="0" w:color="000000"/>
              <w:right w:val="single" w:sz="6" w:space="0" w:color="FFFFFF"/>
            </w:tcBorders>
            <w:vAlign w:val="center"/>
            <w:hideMark/>
          </w:tcPr>
          <w:p w:rsidR="0057217B" w:rsidRPr="00432AEA" w:rsidRDefault="00EA5D49">
            <w:pPr>
              <w:spacing w:line="300" w:lineRule="exact"/>
              <w:rPr>
                <w:rFonts w:ascii="方正小标宋_GBK" w:eastAsiaTheme="minorEastAsia"/>
              </w:rPr>
            </w:pPr>
            <w:r>
              <w:rPr>
                <w:rFonts w:ascii="方正小标宋_GBK" w:eastAsiaTheme="minorEastAsia" w:hint="eastAsia"/>
              </w:rPr>
              <w:t xml:space="preserve">203 </w:t>
            </w:r>
            <w:r>
              <w:rPr>
                <w:rFonts w:ascii="方正小标宋_GBK" w:eastAsiaTheme="minorEastAsia" w:hint="eastAsia"/>
              </w:rPr>
              <w:t>组织部</w:t>
            </w:r>
          </w:p>
        </w:tc>
        <w:tc>
          <w:tcPr>
            <w:tcW w:w="2298" w:type="pct"/>
            <w:gridSpan w:val="7"/>
            <w:tcBorders>
              <w:top w:val="single" w:sz="6" w:space="0" w:color="FFFFFF"/>
              <w:left w:val="single" w:sz="6" w:space="0" w:color="FFFFFF"/>
              <w:bottom w:val="single" w:sz="6" w:space="0" w:color="000000"/>
              <w:right w:val="single" w:sz="6" w:space="0" w:color="FFFFFF"/>
            </w:tcBorders>
            <w:vAlign w:val="center"/>
            <w:hideMark/>
          </w:tcPr>
          <w:p w:rsidR="0057217B" w:rsidRDefault="0057217B">
            <w:pPr>
              <w:spacing w:line="300" w:lineRule="exact"/>
              <w:jc w:val="right"/>
              <w:rPr>
                <w:rFonts w:ascii="方正书宋_GBK" w:eastAsia="方正书宋_GBK"/>
              </w:rPr>
            </w:pPr>
            <w:r>
              <w:rPr>
                <w:rFonts w:ascii="方正书宋_GBK" w:eastAsia="方正书宋_GBK" w:hint="eastAsia"/>
              </w:rPr>
              <w:t>单位：万元</w:t>
            </w:r>
          </w:p>
        </w:tc>
      </w:tr>
      <w:tr w:rsidR="0057217B" w:rsidTr="00291678">
        <w:trPr>
          <w:tblHeader/>
          <w:jc w:val="center"/>
        </w:trPr>
        <w:tc>
          <w:tcPr>
            <w:tcW w:w="1217" w:type="pct"/>
            <w:gridSpan w:val="2"/>
            <w:tcBorders>
              <w:top w:val="single" w:sz="6" w:space="0" w:color="000000"/>
              <w:left w:val="single" w:sz="6" w:space="0" w:color="000000"/>
              <w:bottom w:val="single" w:sz="6" w:space="0" w:color="000000"/>
              <w:right w:val="single" w:sz="6" w:space="0" w:color="000000"/>
            </w:tcBorders>
            <w:vAlign w:val="center"/>
            <w:hideMark/>
          </w:tcPr>
          <w:p w:rsidR="0057217B" w:rsidRDefault="0057217B">
            <w:pPr>
              <w:spacing w:line="300" w:lineRule="exact"/>
              <w:jc w:val="center"/>
              <w:rPr>
                <w:rFonts w:ascii="方正书宋_GBK" w:eastAsia="方正书宋_GBK"/>
                <w:b/>
                <w:sz w:val="21"/>
              </w:rPr>
            </w:pPr>
            <w:r>
              <w:rPr>
                <w:rFonts w:ascii="方正书宋_GBK" w:eastAsia="方正书宋_GBK" w:hint="eastAsia"/>
                <w:b/>
              </w:rPr>
              <w:t>政府采购项目来源</w:t>
            </w:r>
          </w:p>
        </w:tc>
        <w:tc>
          <w:tcPr>
            <w:tcW w:w="334" w:type="pct"/>
            <w:vMerge w:val="restart"/>
            <w:tcBorders>
              <w:top w:val="single" w:sz="6" w:space="0" w:color="000000"/>
              <w:left w:val="single" w:sz="6" w:space="0" w:color="000000"/>
              <w:bottom w:val="single" w:sz="6" w:space="0" w:color="000000"/>
              <w:right w:val="single" w:sz="6" w:space="0" w:color="000000"/>
            </w:tcBorders>
            <w:vAlign w:val="center"/>
            <w:hideMark/>
          </w:tcPr>
          <w:p w:rsidR="0057217B" w:rsidRDefault="0057217B">
            <w:pPr>
              <w:spacing w:line="300" w:lineRule="exact"/>
              <w:jc w:val="center"/>
              <w:rPr>
                <w:rFonts w:ascii="方正书宋_GBK" w:eastAsia="方正书宋_GBK"/>
                <w:b/>
                <w:sz w:val="21"/>
              </w:rPr>
            </w:pPr>
            <w:r>
              <w:rPr>
                <w:rFonts w:ascii="方正书宋_GBK" w:eastAsia="方正书宋_GBK" w:hint="eastAsia"/>
                <w:b/>
              </w:rPr>
              <w:t>采购物品名称</w:t>
            </w:r>
          </w:p>
        </w:tc>
        <w:tc>
          <w:tcPr>
            <w:tcW w:w="338" w:type="pct"/>
            <w:vMerge w:val="restart"/>
            <w:tcBorders>
              <w:top w:val="single" w:sz="6" w:space="0" w:color="000000"/>
              <w:left w:val="single" w:sz="6" w:space="0" w:color="000000"/>
              <w:bottom w:val="single" w:sz="6" w:space="0" w:color="000000"/>
              <w:right w:val="single" w:sz="6" w:space="0" w:color="000000"/>
            </w:tcBorders>
            <w:vAlign w:val="center"/>
            <w:hideMark/>
          </w:tcPr>
          <w:p w:rsidR="0057217B" w:rsidRDefault="0057217B">
            <w:pPr>
              <w:spacing w:line="300" w:lineRule="exact"/>
              <w:jc w:val="center"/>
              <w:rPr>
                <w:rFonts w:ascii="方正书宋_GBK" w:eastAsia="方正书宋_GBK"/>
                <w:b/>
                <w:sz w:val="21"/>
              </w:rPr>
            </w:pPr>
            <w:r>
              <w:rPr>
                <w:rFonts w:ascii="方正书宋_GBK" w:eastAsia="方正书宋_GBK" w:hint="eastAsia"/>
                <w:b/>
              </w:rPr>
              <w:t>政府采购目录序号</w:t>
            </w:r>
          </w:p>
        </w:tc>
        <w:tc>
          <w:tcPr>
            <w:tcW w:w="261" w:type="pct"/>
            <w:vMerge w:val="restart"/>
            <w:tcBorders>
              <w:top w:val="single" w:sz="6" w:space="0" w:color="000000"/>
              <w:left w:val="single" w:sz="6" w:space="0" w:color="000000"/>
              <w:bottom w:val="single" w:sz="6" w:space="0" w:color="000000"/>
              <w:right w:val="single" w:sz="6" w:space="0" w:color="000000"/>
            </w:tcBorders>
            <w:vAlign w:val="center"/>
            <w:hideMark/>
          </w:tcPr>
          <w:p w:rsidR="0057217B" w:rsidRDefault="0057217B">
            <w:pPr>
              <w:spacing w:line="300" w:lineRule="exact"/>
              <w:jc w:val="center"/>
              <w:rPr>
                <w:rFonts w:ascii="方正书宋_GBK" w:eastAsia="方正书宋_GBK"/>
                <w:b/>
                <w:sz w:val="21"/>
              </w:rPr>
            </w:pPr>
            <w:r>
              <w:rPr>
                <w:rFonts w:ascii="方正书宋_GBK" w:eastAsia="方正书宋_GBK" w:hint="eastAsia"/>
                <w:b/>
              </w:rPr>
              <w:t>数量  单位</w:t>
            </w:r>
          </w:p>
        </w:tc>
        <w:tc>
          <w:tcPr>
            <w:tcW w:w="261" w:type="pct"/>
            <w:vMerge w:val="restart"/>
            <w:tcBorders>
              <w:top w:val="single" w:sz="6" w:space="0" w:color="000000"/>
              <w:left w:val="single" w:sz="6" w:space="0" w:color="000000"/>
              <w:bottom w:val="single" w:sz="6" w:space="0" w:color="000000"/>
              <w:right w:val="single" w:sz="6" w:space="0" w:color="000000"/>
            </w:tcBorders>
            <w:vAlign w:val="center"/>
            <w:hideMark/>
          </w:tcPr>
          <w:p w:rsidR="0057217B" w:rsidRDefault="0057217B">
            <w:pPr>
              <w:spacing w:line="300" w:lineRule="exact"/>
              <w:jc w:val="center"/>
              <w:rPr>
                <w:rFonts w:ascii="方正书宋_GBK" w:eastAsia="方正书宋_GBK"/>
                <w:b/>
                <w:sz w:val="21"/>
              </w:rPr>
            </w:pPr>
            <w:r>
              <w:rPr>
                <w:rFonts w:ascii="方正书宋_GBK" w:eastAsia="方正书宋_GBK" w:hint="eastAsia"/>
                <w:b/>
              </w:rPr>
              <w:t>数量</w:t>
            </w:r>
          </w:p>
        </w:tc>
        <w:tc>
          <w:tcPr>
            <w:tcW w:w="291" w:type="pct"/>
            <w:vMerge w:val="restart"/>
            <w:tcBorders>
              <w:top w:val="single" w:sz="6" w:space="0" w:color="000000"/>
              <w:left w:val="single" w:sz="6" w:space="0" w:color="000000"/>
              <w:bottom w:val="single" w:sz="6" w:space="0" w:color="000000"/>
              <w:right w:val="single" w:sz="6" w:space="0" w:color="000000"/>
            </w:tcBorders>
            <w:vAlign w:val="center"/>
            <w:hideMark/>
          </w:tcPr>
          <w:p w:rsidR="0057217B" w:rsidRDefault="0057217B">
            <w:pPr>
              <w:spacing w:line="300" w:lineRule="exact"/>
              <w:jc w:val="center"/>
              <w:rPr>
                <w:rFonts w:ascii="方正书宋_GBK" w:eastAsia="方正书宋_GBK"/>
                <w:b/>
                <w:sz w:val="21"/>
              </w:rPr>
            </w:pPr>
            <w:r>
              <w:rPr>
                <w:rFonts w:ascii="方正书宋_GBK" w:eastAsia="方正书宋_GBK" w:hint="eastAsia"/>
                <w:b/>
              </w:rPr>
              <w:t>单价</w:t>
            </w:r>
          </w:p>
        </w:tc>
        <w:tc>
          <w:tcPr>
            <w:tcW w:w="2298" w:type="pct"/>
            <w:gridSpan w:val="7"/>
            <w:tcBorders>
              <w:top w:val="single" w:sz="6" w:space="0" w:color="000000"/>
              <w:left w:val="single" w:sz="6" w:space="0" w:color="000000"/>
              <w:bottom w:val="single" w:sz="6" w:space="0" w:color="000000"/>
              <w:right w:val="single" w:sz="6" w:space="0" w:color="000000"/>
            </w:tcBorders>
            <w:vAlign w:val="center"/>
            <w:hideMark/>
          </w:tcPr>
          <w:p w:rsidR="0057217B" w:rsidRDefault="0057217B">
            <w:pPr>
              <w:spacing w:line="300" w:lineRule="exact"/>
              <w:jc w:val="center"/>
              <w:rPr>
                <w:rFonts w:ascii="方正书宋_GBK" w:eastAsia="方正书宋_GBK"/>
                <w:b/>
                <w:sz w:val="21"/>
              </w:rPr>
            </w:pPr>
            <w:r>
              <w:rPr>
                <w:rFonts w:ascii="方正书宋_GBK" w:eastAsia="方正书宋_GBK" w:hint="eastAsia"/>
                <w:b/>
              </w:rPr>
              <w:t>政府采购金额</w:t>
            </w:r>
          </w:p>
        </w:tc>
      </w:tr>
      <w:tr w:rsidR="0057217B" w:rsidTr="00291678">
        <w:trPr>
          <w:tblHeader/>
          <w:jc w:val="center"/>
        </w:trPr>
        <w:tc>
          <w:tcPr>
            <w:tcW w:w="840" w:type="pct"/>
            <w:vMerge w:val="restart"/>
            <w:tcBorders>
              <w:top w:val="single" w:sz="6" w:space="0" w:color="000000"/>
              <w:left w:val="single" w:sz="6" w:space="0" w:color="000000"/>
              <w:bottom w:val="single" w:sz="6" w:space="0" w:color="000000"/>
              <w:right w:val="single" w:sz="6" w:space="0" w:color="000000"/>
            </w:tcBorders>
            <w:vAlign w:val="center"/>
            <w:hideMark/>
          </w:tcPr>
          <w:p w:rsidR="0057217B" w:rsidRDefault="0057217B">
            <w:pPr>
              <w:spacing w:line="300" w:lineRule="exact"/>
              <w:jc w:val="center"/>
              <w:rPr>
                <w:rFonts w:ascii="方正书宋_GBK" w:eastAsia="方正书宋_GBK"/>
                <w:b/>
                <w:sz w:val="21"/>
              </w:rPr>
            </w:pPr>
            <w:r>
              <w:rPr>
                <w:rFonts w:ascii="方正书宋_GBK" w:eastAsia="方正书宋_GBK" w:hint="eastAsia"/>
                <w:b/>
              </w:rPr>
              <w:t>项目名称</w:t>
            </w:r>
          </w:p>
        </w:tc>
        <w:tc>
          <w:tcPr>
            <w:tcW w:w="377" w:type="pct"/>
            <w:vMerge w:val="restart"/>
            <w:tcBorders>
              <w:top w:val="single" w:sz="6" w:space="0" w:color="000000"/>
              <w:left w:val="single" w:sz="6" w:space="0" w:color="000000"/>
              <w:bottom w:val="single" w:sz="6" w:space="0" w:color="000000"/>
              <w:right w:val="single" w:sz="6" w:space="0" w:color="000000"/>
            </w:tcBorders>
            <w:vAlign w:val="center"/>
            <w:hideMark/>
          </w:tcPr>
          <w:p w:rsidR="0057217B" w:rsidRDefault="0057217B">
            <w:pPr>
              <w:spacing w:line="300" w:lineRule="exact"/>
              <w:jc w:val="center"/>
              <w:rPr>
                <w:rFonts w:ascii="方正书宋_GBK" w:eastAsia="方正书宋_GBK"/>
                <w:b/>
                <w:sz w:val="21"/>
              </w:rPr>
            </w:pPr>
            <w:r>
              <w:rPr>
                <w:rFonts w:ascii="方正书宋_GBK" w:eastAsia="方正书宋_GBK" w:hint="eastAsia"/>
                <w:b/>
              </w:rPr>
              <w:t>预算资金</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217B" w:rsidRDefault="0057217B">
            <w:pPr>
              <w:widowControl/>
              <w:rPr>
                <w:rFonts w:ascii="方正书宋_GBK" w:eastAsia="方正书宋_GBK"/>
                <w:b/>
                <w:sz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217B" w:rsidRDefault="0057217B">
            <w:pPr>
              <w:widowControl/>
              <w:rPr>
                <w:rFonts w:ascii="方正书宋_GBK" w:eastAsia="方正书宋_GBK"/>
                <w:b/>
                <w:sz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217B" w:rsidRDefault="0057217B">
            <w:pPr>
              <w:widowControl/>
              <w:rPr>
                <w:rFonts w:ascii="方正书宋_GBK" w:eastAsia="方正书宋_GBK"/>
                <w:b/>
                <w:sz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217B" w:rsidRDefault="0057217B">
            <w:pPr>
              <w:widowControl/>
              <w:rPr>
                <w:rFonts w:ascii="方正书宋_GBK" w:eastAsia="方正书宋_GBK"/>
                <w:b/>
                <w:sz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217B" w:rsidRDefault="0057217B">
            <w:pPr>
              <w:widowControl/>
              <w:rPr>
                <w:rFonts w:ascii="方正书宋_GBK" w:eastAsia="方正书宋_GBK"/>
                <w:b/>
                <w:sz w:val="21"/>
              </w:rPr>
            </w:pPr>
          </w:p>
        </w:tc>
        <w:tc>
          <w:tcPr>
            <w:tcW w:w="330" w:type="pct"/>
            <w:vMerge w:val="restart"/>
            <w:tcBorders>
              <w:top w:val="single" w:sz="6" w:space="0" w:color="000000"/>
              <w:left w:val="single" w:sz="6" w:space="0" w:color="000000"/>
              <w:bottom w:val="single" w:sz="6" w:space="0" w:color="000000"/>
              <w:right w:val="single" w:sz="6" w:space="0" w:color="000000"/>
            </w:tcBorders>
            <w:vAlign w:val="center"/>
            <w:hideMark/>
          </w:tcPr>
          <w:p w:rsidR="0057217B" w:rsidRDefault="0057217B">
            <w:pPr>
              <w:spacing w:line="300" w:lineRule="exact"/>
              <w:jc w:val="center"/>
              <w:rPr>
                <w:rFonts w:ascii="方正书宋_GBK" w:eastAsia="方正书宋_GBK"/>
                <w:b/>
                <w:sz w:val="21"/>
              </w:rPr>
            </w:pPr>
            <w:r>
              <w:rPr>
                <w:rFonts w:ascii="方正书宋_GBK" w:eastAsia="方正书宋_GBK" w:hint="eastAsia"/>
                <w:b/>
              </w:rPr>
              <w:t>总计</w:t>
            </w:r>
          </w:p>
        </w:tc>
        <w:tc>
          <w:tcPr>
            <w:tcW w:w="1652" w:type="pct"/>
            <w:gridSpan w:val="5"/>
            <w:tcBorders>
              <w:top w:val="single" w:sz="6" w:space="0" w:color="000000"/>
              <w:left w:val="single" w:sz="6" w:space="0" w:color="000000"/>
              <w:bottom w:val="single" w:sz="6" w:space="0" w:color="000000"/>
              <w:right w:val="single" w:sz="6" w:space="0" w:color="000000"/>
            </w:tcBorders>
            <w:vAlign w:val="center"/>
            <w:hideMark/>
          </w:tcPr>
          <w:p w:rsidR="0057217B" w:rsidRDefault="0057217B">
            <w:pPr>
              <w:spacing w:line="300" w:lineRule="exact"/>
              <w:jc w:val="center"/>
              <w:rPr>
                <w:rFonts w:ascii="方正书宋_GBK" w:eastAsia="方正书宋_GBK"/>
                <w:b/>
                <w:sz w:val="21"/>
              </w:rPr>
            </w:pPr>
            <w:r>
              <w:rPr>
                <w:rFonts w:ascii="方正书宋_GBK" w:eastAsia="方正书宋_GBK" w:hint="eastAsia"/>
                <w:b/>
              </w:rPr>
              <w:t>当年部门预算安排资金</w:t>
            </w:r>
          </w:p>
        </w:tc>
        <w:tc>
          <w:tcPr>
            <w:tcW w:w="316" w:type="pct"/>
            <w:vMerge w:val="restart"/>
            <w:tcBorders>
              <w:top w:val="single" w:sz="6" w:space="0" w:color="000000"/>
              <w:left w:val="single" w:sz="6" w:space="0" w:color="000000"/>
              <w:bottom w:val="single" w:sz="6" w:space="0" w:color="000000"/>
              <w:right w:val="single" w:sz="6" w:space="0" w:color="000000"/>
            </w:tcBorders>
            <w:vAlign w:val="center"/>
            <w:hideMark/>
          </w:tcPr>
          <w:p w:rsidR="0057217B" w:rsidRDefault="0057217B">
            <w:pPr>
              <w:spacing w:line="300" w:lineRule="exact"/>
              <w:jc w:val="center"/>
              <w:rPr>
                <w:rFonts w:ascii="方正书宋_GBK" w:eastAsia="方正书宋_GBK"/>
                <w:b/>
                <w:sz w:val="21"/>
              </w:rPr>
            </w:pPr>
            <w:r>
              <w:rPr>
                <w:rFonts w:ascii="方正书宋_GBK" w:eastAsia="方正书宋_GBK" w:hint="eastAsia"/>
                <w:b/>
              </w:rPr>
              <w:t>其他渠道资金</w:t>
            </w:r>
          </w:p>
        </w:tc>
      </w:tr>
      <w:tr w:rsidR="0057217B" w:rsidTr="0057217B">
        <w:trPr>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217B" w:rsidRDefault="0057217B">
            <w:pPr>
              <w:widowControl/>
              <w:rPr>
                <w:rFonts w:ascii="方正书宋_GBK" w:eastAsia="方正书宋_GBK"/>
                <w:b/>
                <w:sz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217B" w:rsidRDefault="0057217B">
            <w:pPr>
              <w:widowControl/>
              <w:rPr>
                <w:rFonts w:ascii="方正书宋_GBK" w:eastAsia="方正书宋_GBK"/>
                <w:b/>
                <w:sz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217B" w:rsidRDefault="0057217B">
            <w:pPr>
              <w:widowControl/>
              <w:rPr>
                <w:rFonts w:ascii="方正书宋_GBK" w:eastAsia="方正书宋_GBK"/>
                <w:b/>
                <w:sz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217B" w:rsidRDefault="0057217B">
            <w:pPr>
              <w:widowControl/>
              <w:rPr>
                <w:rFonts w:ascii="方正书宋_GBK" w:eastAsia="方正书宋_GBK"/>
                <w:b/>
                <w:sz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217B" w:rsidRDefault="0057217B">
            <w:pPr>
              <w:widowControl/>
              <w:rPr>
                <w:rFonts w:ascii="方正书宋_GBK" w:eastAsia="方正书宋_GBK"/>
                <w:b/>
                <w:sz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217B" w:rsidRDefault="0057217B">
            <w:pPr>
              <w:widowControl/>
              <w:rPr>
                <w:rFonts w:ascii="方正书宋_GBK" w:eastAsia="方正书宋_GBK"/>
                <w:b/>
                <w:sz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217B" w:rsidRDefault="0057217B">
            <w:pPr>
              <w:widowControl/>
              <w:rPr>
                <w:rFonts w:ascii="方正书宋_GBK" w:eastAsia="方正书宋_GBK"/>
                <w:b/>
                <w:sz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217B" w:rsidRDefault="0057217B">
            <w:pPr>
              <w:widowControl/>
              <w:rPr>
                <w:rFonts w:ascii="方正书宋_GBK" w:eastAsia="方正书宋_GBK"/>
                <w:b/>
                <w:sz w:val="21"/>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57217B" w:rsidRDefault="0057217B">
            <w:pPr>
              <w:spacing w:line="300" w:lineRule="exact"/>
              <w:jc w:val="center"/>
              <w:rPr>
                <w:rFonts w:ascii="方正书宋_GBK" w:eastAsia="方正书宋_GBK"/>
                <w:b/>
                <w:sz w:val="21"/>
              </w:rPr>
            </w:pPr>
            <w:r>
              <w:rPr>
                <w:rFonts w:ascii="方正书宋_GBK" w:eastAsia="方正书宋_GBK" w:hint="eastAsia"/>
                <w:b/>
              </w:rPr>
              <w:t>合计</w:t>
            </w: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57217B" w:rsidRDefault="0057217B">
            <w:pPr>
              <w:spacing w:line="300" w:lineRule="exact"/>
              <w:jc w:val="center"/>
              <w:rPr>
                <w:rFonts w:ascii="方正书宋_GBK" w:eastAsia="方正书宋_GBK"/>
                <w:b/>
                <w:sz w:val="21"/>
              </w:rPr>
            </w:pPr>
            <w:r>
              <w:rPr>
                <w:rFonts w:ascii="方正书宋_GBK" w:eastAsia="方正书宋_GBK" w:hint="eastAsia"/>
                <w:b/>
              </w:rPr>
              <w:t>一般公共预算拨款</w:t>
            </w: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57217B" w:rsidRDefault="0057217B">
            <w:pPr>
              <w:spacing w:line="300" w:lineRule="exact"/>
              <w:jc w:val="center"/>
              <w:rPr>
                <w:rFonts w:ascii="方正书宋_GBK" w:eastAsia="方正书宋_GBK"/>
                <w:b/>
                <w:sz w:val="21"/>
              </w:rPr>
            </w:pPr>
            <w:r>
              <w:rPr>
                <w:rFonts w:ascii="方正书宋_GBK" w:eastAsia="方正书宋_GBK" w:hint="eastAsia"/>
                <w:b/>
              </w:rPr>
              <w:t>基金预算拨款</w:t>
            </w:r>
          </w:p>
        </w:tc>
        <w:tc>
          <w:tcPr>
            <w:tcW w:w="331" w:type="pct"/>
            <w:tcBorders>
              <w:top w:val="single" w:sz="6" w:space="0" w:color="000000"/>
              <w:left w:val="single" w:sz="6" w:space="0" w:color="000000"/>
              <w:bottom w:val="single" w:sz="6" w:space="0" w:color="000000"/>
              <w:right w:val="single" w:sz="6" w:space="0" w:color="000000"/>
            </w:tcBorders>
            <w:vAlign w:val="center"/>
            <w:hideMark/>
          </w:tcPr>
          <w:p w:rsidR="0057217B" w:rsidRDefault="0057217B">
            <w:pPr>
              <w:spacing w:line="300" w:lineRule="exact"/>
              <w:jc w:val="center"/>
              <w:rPr>
                <w:rFonts w:ascii="方正书宋_GBK" w:eastAsia="方正书宋_GBK"/>
                <w:b/>
                <w:sz w:val="21"/>
              </w:rPr>
            </w:pPr>
            <w:r>
              <w:rPr>
                <w:rFonts w:ascii="方正书宋_GBK" w:eastAsia="方正书宋_GBK" w:hint="eastAsia"/>
                <w:b/>
              </w:rPr>
              <w:t>财政专户核拨</w:t>
            </w:r>
          </w:p>
        </w:tc>
        <w:tc>
          <w:tcPr>
            <w:tcW w:w="331" w:type="pct"/>
            <w:tcBorders>
              <w:top w:val="single" w:sz="6" w:space="0" w:color="000000"/>
              <w:left w:val="single" w:sz="6" w:space="0" w:color="000000"/>
              <w:bottom w:val="single" w:sz="6" w:space="0" w:color="000000"/>
              <w:right w:val="single" w:sz="6" w:space="0" w:color="000000"/>
            </w:tcBorders>
            <w:vAlign w:val="center"/>
            <w:hideMark/>
          </w:tcPr>
          <w:p w:rsidR="0057217B" w:rsidRDefault="0057217B">
            <w:pPr>
              <w:spacing w:line="300" w:lineRule="exact"/>
              <w:jc w:val="center"/>
              <w:rPr>
                <w:rFonts w:ascii="方正书宋_GBK" w:eastAsia="方正书宋_GBK"/>
                <w:b/>
                <w:sz w:val="21"/>
              </w:rPr>
            </w:pPr>
            <w:r>
              <w:rPr>
                <w:rFonts w:ascii="方正书宋_GBK" w:eastAsia="方正书宋_GBK" w:hint="eastAsia"/>
                <w:b/>
              </w:rPr>
              <w:t>其他来源收入</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217B" w:rsidRDefault="0057217B">
            <w:pPr>
              <w:widowControl/>
              <w:rPr>
                <w:rFonts w:ascii="方正书宋_GBK" w:eastAsia="方正书宋_GBK"/>
                <w:b/>
                <w:sz w:val="21"/>
              </w:rPr>
            </w:pPr>
          </w:p>
        </w:tc>
      </w:tr>
      <w:tr w:rsidR="0057217B" w:rsidTr="00291678">
        <w:trPr>
          <w:jc w:val="center"/>
        </w:trPr>
        <w:tc>
          <w:tcPr>
            <w:tcW w:w="840" w:type="pct"/>
            <w:tcBorders>
              <w:top w:val="single" w:sz="6" w:space="0" w:color="000000"/>
              <w:left w:val="single" w:sz="6" w:space="0" w:color="000000"/>
              <w:bottom w:val="single" w:sz="6" w:space="0" w:color="000000"/>
              <w:right w:val="single" w:sz="6" w:space="0" w:color="000000"/>
            </w:tcBorders>
            <w:vAlign w:val="center"/>
            <w:hideMark/>
          </w:tcPr>
          <w:p w:rsidR="0057217B" w:rsidRDefault="0057217B">
            <w:pPr>
              <w:spacing w:line="300" w:lineRule="exact"/>
              <w:jc w:val="center"/>
              <w:rPr>
                <w:rFonts w:ascii="方正书宋_GBK" w:eastAsia="方正书宋_GBK"/>
                <w:b/>
                <w:sz w:val="21"/>
              </w:rPr>
            </w:pPr>
            <w:r>
              <w:rPr>
                <w:rFonts w:ascii="方正书宋_GBK" w:eastAsia="方正书宋_GBK" w:hint="eastAsia"/>
                <w:b/>
              </w:rPr>
              <w:t>合　计</w:t>
            </w:r>
          </w:p>
        </w:tc>
        <w:tc>
          <w:tcPr>
            <w:tcW w:w="377" w:type="pct"/>
            <w:tcBorders>
              <w:top w:val="single" w:sz="6" w:space="0" w:color="000000"/>
              <w:left w:val="single" w:sz="6" w:space="0" w:color="000000"/>
              <w:bottom w:val="single" w:sz="6" w:space="0" w:color="000000"/>
              <w:right w:val="single" w:sz="6" w:space="0" w:color="000000"/>
            </w:tcBorders>
            <w:vAlign w:val="center"/>
          </w:tcPr>
          <w:p w:rsidR="0057217B" w:rsidRDefault="0057217B">
            <w:pPr>
              <w:spacing w:line="300" w:lineRule="exact"/>
              <w:jc w:val="right"/>
              <w:rPr>
                <w:rFonts w:ascii="方正书宋_GBK" w:eastAsia="方正书宋_GBK"/>
                <w:b/>
                <w:sz w:val="21"/>
              </w:rPr>
            </w:pPr>
          </w:p>
        </w:tc>
        <w:tc>
          <w:tcPr>
            <w:tcW w:w="334" w:type="pct"/>
            <w:tcBorders>
              <w:top w:val="single" w:sz="6" w:space="0" w:color="000000"/>
              <w:left w:val="single" w:sz="6" w:space="0" w:color="000000"/>
              <w:bottom w:val="single" w:sz="6" w:space="0" w:color="000000"/>
              <w:right w:val="single" w:sz="6" w:space="0" w:color="000000"/>
            </w:tcBorders>
            <w:vAlign w:val="center"/>
          </w:tcPr>
          <w:p w:rsidR="0057217B" w:rsidRDefault="0057217B">
            <w:pPr>
              <w:spacing w:line="300" w:lineRule="exact"/>
              <w:rPr>
                <w:rFonts w:ascii="方正书宋_GBK" w:eastAsia="方正书宋_GBK"/>
                <w:b/>
                <w:sz w:val="21"/>
              </w:rPr>
            </w:pPr>
          </w:p>
        </w:tc>
        <w:tc>
          <w:tcPr>
            <w:tcW w:w="338" w:type="pct"/>
            <w:tcBorders>
              <w:top w:val="single" w:sz="6" w:space="0" w:color="000000"/>
              <w:left w:val="single" w:sz="6" w:space="0" w:color="000000"/>
              <w:bottom w:val="single" w:sz="6" w:space="0" w:color="000000"/>
              <w:right w:val="single" w:sz="6" w:space="0" w:color="000000"/>
            </w:tcBorders>
            <w:vAlign w:val="center"/>
          </w:tcPr>
          <w:p w:rsidR="0057217B" w:rsidRDefault="0057217B">
            <w:pPr>
              <w:spacing w:line="300" w:lineRule="exact"/>
              <w:rPr>
                <w:rFonts w:ascii="方正书宋_GBK" w:eastAsia="方正书宋_GBK"/>
                <w:b/>
                <w:sz w:val="21"/>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57217B" w:rsidRDefault="0057217B">
            <w:pPr>
              <w:spacing w:line="300" w:lineRule="exact"/>
              <w:rPr>
                <w:rFonts w:ascii="方正书宋_GBK" w:eastAsia="方正书宋_GBK"/>
                <w:b/>
                <w:sz w:val="21"/>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57217B" w:rsidRDefault="0057217B">
            <w:pPr>
              <w:spacing w:line="300" w:lineRule="exact"/>
              <w:jc w:val="right"/>
              <w:rPr>
                <w:rFonts w:ascii="方正书宋_GBK" w:eastAsia="方正书宋_GBK"/>
                <w:b/>
                <w:sz w:val="21"/>
              </w:rPr>
            </w:pPr>
          </w:p>
        </w:tc>
        <w:tc>
          <w:tcPr>
            <w:tcW w:w="291" w:type="pct"/>
            <w:tcBorders>
              <w:top w:val="single" w:sz="6" w:space="0" w:color="000000"/>
              <w:left w:val="single" w:sz="6" w:space="0" w:color="000000"/>
              <w:bottom w:val="single" w:sz="6" w:space="0" w:color="000000"/>
              <w:right w:val="single" w:sz="6" w:space="0" w:color="000000"/>
            </w:tcBorders>
            <w:vAlign w:val="center"/>
          </w:tcPr>
          <w:p w:rsidR="0057217B" w:rsidRDefault="0057217B">
            <w:pPr>
              <w:spacing w:line="300" w:lineRule="exact"/>
              <w:jc w:val="right"/>
              <w:rPr>
                <w:rFonts w:ascii="方正书宋_GBK" w:eastAsia="方正书宋_GBK"/>
                <w:b/>
                <w:sz w:val="21"/>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57217B" w:rsidRDefault="0057217B">
            <w:pPr>
              <w:spacing w:line="300" w:lineRule="exact"/>
              <w:jc w:val="right"/>
              <w:rPr>
                <w:rFonts w:ascii="方正书宋_GBK" w:eastAsia="方正书宋_GBK"/>
                <w:b/>
                <w:sz w:val="21"/>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57217B" w:rsidRDefault="0057217B">
            <w:pPr>
              <w:spacing w:line="300" w:lineRule="exact"/>
              <w:jc w:val="right"/>
              <w:rPr>
                <w:rFonts w:ascii="方正书宋_GBK" w:eastAsia="方正书宋_GBK"/>
                <w:b/>
                <w:sz w:val="21"/>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57217B" w:rsidRDefault="0057217B">
            <w:pPr>
              <w:spacing w:line="300" w:lineRule="exact"/>
              <w:jc w:val="right"/>
              <w:rPr>
                <w:rFonts w:ascii="方正书宋_GBK" w:eastAsia="方正书宋_GBK"/>
                <w:b/>
                <w:sz w:val="21"/>
              </w:rPr>
            </w:pPr>
          </w:p>
        </w:tc>
        <w:tc>
          <w:tcPr>
            <w:tcW w:w="330" w:type="pct"/>
            <w:tcBorders>
              <w:top w:val="single" w:sz="6" w:space="0" w:color="000000"/>
              <w:left w:val="single" w:sz="6" w:space="0" w:color="000000"/>
              <w:bottom w:val="single" w:sz="6" w:space="0" w:color="000000"/>
              <w:right w:val="single" w:sz="6" w:space="0" w:color="000000"/>
            </w:tcBorders>
            <w:vAlign w:val="center"/>
          </w:tcPr>
          <w:p w:rsidR="0057217B" w:rsidRDefault="0057217B">
            <w:pPr>
              <w:spacing w:line="300" w:lineRule="exact"/>
              <w:jc w:val="right"/>
              <w:rPr>
                <w:rFonts w:ascii="方正书宋_GBK" w:eastAsia="方正书宋_GBK"/>
                <w:b/>
                <w:sz w:val="21"/>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57217B" w:rsidRDefault="0057217B">
            <w:pPr>
              <w:spacing w:line="300" w:lineRule="exact"/>
              <w:jc w:val="right"/>
              <w:rPr>
                <w:rFonts w:ascii="方正书宋_GBK" w:eastAsia="方正书宋_GBK"/>
                <w:b/>
                <w:sz w:val="21"/>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57217B" w:rsidRDefault="0057217B">
            <w:pPr>
              <w:spacing w:line="300" w:lineRule="exact"/>
              <w:jc w:val="right"/>
              <w:rPr>
                <w:rFonts w:ascii="方正书宋_GBK" w:eastAsia="方正书宋_GBK"/>
                <w:b/>
                <w:sz w:val="21"/>
              </w:rPr>
            </w:pPr>
          </w:p>
        </w:tc>
        <w:tc>
          <w:tcPr>
            <w:tcW w:w="316" w:type="pct"/>
            <w:tcBorders>
              <w:top w:val="single" w:sz="6" w:space="0" w:color="000000"/>
              <w:left w:val="single" w:sz="6" w:space="0" w:color="000000"/>
              <w:bottom w:val="single" w:sz="6" w:space="0" w:color="000000"/>
              <w:right w:val="single" w:sz="6" w:space="0" w:color="000000"/>
            </w:tcBorders>
            <w:vAlign w:val="center"/>
          </w:tcPr>
          <w:p w:rsidR="0057217B" w:rsidRDefault="0057217B">
            <w:pPr>
              <w:spacing w:line="300" w:lineRule="exact"/>
              <w:jc w:val="right"/>
              <w:rPr>
                <w:rFonts w:ascii="方正书宋_GBK" w:eastAsia="方正书宋_GBK"/>
                <w:b/>
                <w:sz w:val="21"/>
              </w:rPr>
            </w:pPr>
          </w:p>
        </w:tc>
      </w:tr>
      <w:tr w:rsidR="00291678" w:rsidTr="00291678">
        <w:trPr>
          <w:jc w:val="center"/>
        </w:trPr>
        <w:tc>
          <w:tcPr>
            <w:tcW w:w="840" w:type="pct"/>
            <w:tcBorders>
              <w:top w:val="single" w:sz="6" w:space="0" w:color="000000"/>
              <w:left w:val="single" w:sz="6" w:space="0" w:color="000000"/>
              <w:bottom w:val="single" w:sz="6" w:space="0" w:color="000000"/>
              <w:right w:val="single" w:sz="6" w:space="0" w:color="000000"/>
            </w:tcBorders>
            <w:vAlign w:val="center"/>
            <w:hideMark/>
          </w:tcPr>
          <w:p w:rsidR="00291678" w:rsidRDefault="00291678" w:rsidP="00C52A3A">
            <w:pPr>
              <w:spacing w:line="300" w:lineRule="exact"/>
              <w:jc w:val="center"/>
              <w:rPr>
                <w:rFonts w:ascii="方正书宋_GBK" w:eastAsia="方正书宋_GBK"/>
                <w:b/>
                <w:sz w:val="21"/>
              </w:rPr>
            </w:pPr>
          </w:p>
        </w:tc>
        <w:tc>
          <w:tcPr>
            <w:tcW w:w="377" w:type="pct"/>
            <w:tcBorders>
              <w:top w:val="single" w:sz="6" w:space="0" w:color="000000"/>
              <w:left w:val="single" w:sz="6" w:space="0" w:color="000000"/>
              <w:bottom w:val="single" w:sz="6" w:space="0" w:color="000000"/>
              <w:right w:val="single" w:sz="6" w:space="0" w:color="000000"/>
            </w:tcBorders>
            <w:vAlign w:val="center"/>
          </w:tcPr>
          <w:p w:rsidR="00291678" w:rsidRDefault="00291678" w:rsidP="00C52A3A">
            <w:pPr>
              <w:spacing w:line="300" w:lineRule="exact"/>
              <w:jc w:val="right"/>
              <w:rPr>
                <w:rFonts w:ascii="方正书宋_GBK" w:eastAsia="方正书宋_GBK"/>
                <w:b/>
                <w:sz w:val="21"/>
              </w:rPr>
            </w:pPr>
          </w:p>
        </w:tc>
        <w:tc>
          <w:tcPr>
            <w:tcW w:w="334" w:type="pct"/>
            <w:tcBorders>
              <w:top w:val="single" w:sz="6" w:space="0" w:color="000000"/>
              <w:left w:val="single" w:sz="6" w:space="0" w:color="000000"/>
              <w:bottom w:val="single" w:sz="6" w:space="0" w:color="000000"/>
              <w:right w:val="single" w:sz="6" w:space="0" w:color="000000"/>
            </w:tcBorders>
            <w:vAlign w:val="center"/>
          </w:tcPr>
          <w:p w:rsidR="00291678" w:rsidRDefault="00291678" w:rsidP="00C52A3A">
            <w:pPr>
              <w:spacing w:line="300" w:lineRule="exact"/>
              <w:rPr>
                <w:rFonts w:ascii="方正书宋_GBK" w:eastAsia="方正书宋_GBK"/>
                <w:b/>
                <w:sz w:val="21"/>
              </w:rPr>
            </w:pPr>
          </w:p>
        </w:tc>
        <w:tc>
          <w:tcPr>
            <w:tcW w:w="338" w:type="pct"/>
            <w:tcBorders>
              <w:top w:val="single" w:sz="6" w:space="0" w:color="000000"/>
              <w:left w:val="single" w:sz="6" w:space="0" w:color="000000"/>
              <w:bottom w:val="single" w:sz="6" w:space="0" w:color="000000"/>
              <w:right w:val="single" w:sz="6" w:space="0" w:color="000000"/>
            </w:tcBorders>
            <w:vAlign w:val="center"/>
          </w:tcPr>
          <w:p w:rsidR="00291678" w:rsidRDefault="00291678" w:rsidP="00C52A3A">
            <w:pPr>
              <w:spacing w:line="300" w:lineRule="exact"/>
              <w:rPr>
                <w:rFonts w:ascii="方正书宋_GBK" w:eastAsia="方正书宋_GBK"/>
                <w:b/>
                <w:sz w:val="21"/>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291678" w:rsidRDefault="00291678" w:rsidP="00C52A3A">
            <w:pPr>
              <w:spacing w:line="300" w:lineRule="exact"/>
              <w:rPr>
                <w:rFonts w:ascii="方正书宋_GBK" w:eastAsia="方正书宋_GBK"/>
                <w:b/>
                <w:sz w:val="21"/>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291678" w:rsidRDefault="00291678" w:rsidP="00C52A3A">
            <w:pPr>
              <w:spacing w:line="300" w:lineRule="exact"/>
              <w:jc w:val="right"/>
              <w:rPr>
                <w:rFonts w:ascii="方正书宋_GBK" w:eastAsia="方正书宋_GBK"/>
                <w:b/>
                <w:sz w:val="21"/>
              </w:rPr>
            </w:pPr>
          </w:p>
        </w:tc>
        <w:tc>
          <w:tcPr>
            <w:tcW w:w="291" w:type="pct"/>
            <w:tcBorders>
              <w:top w:val="single" w:sz="6" w:space="0" w:color="000000"/>
              <w:left w:val="single" w:sz="6" w:space="0" w:color="000000"/>
              <w:bottom w:val="single" w:sz="6" w:space="0" w:color="000000"/>
              <w:right w:val="single" w:sz="6" w:space="0" w:color="000000"/>
            </w:tcBorders>
            <w:vAlign w:val="center"/>
          </w:tcPr>
          <w:p w:rsidR="00291678" w:rsidRDefault="00291678" w:rsidP="00C52A3A">
            <w:pPr>
              <w:spacing w:line="300" w:lineRule="exact"/>
              <w:jc w:val="right"/>
              <w:rPr>
                <w:rFonts w:ascii="方正书宋_GBK" w:eastAsia="方正书宋_GBK"/>
                <w:b/>
                <w:sz w:val="21"/>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291678" w:rsidRDefault="00291678" w:rsidP="00C52A3A">
            <w:pPr>
              <w:spacing w:line="300" w:lineRule="exact"/>
              <w:jc w:val="right"/>
              <w:rPr>
                <w:rFonts w:ascii="方正书宋_GBK" w:eastAsia="方正书宋_GBK"/>
                <w:b/>
                <w:sz w:val="21"/>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291678" w:rsidRDefault="00291678" w:rsidP="00C52A3A">
            <w:pPr>
              <w:spacing w:line="300" w:lineRule="exact"/>
              <w:jc w:val="right"/>
              <w:rPr>
                <w:rFonts w:ascii="方正书宋_GBK" w:eastAsia="方正书宋_GBK"/>
                <w:b/>
                <w:sz w:val="21"/>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291678" w:rsidRDefault="00291678" w:rsidP="00C52A3A">
            <w:pPr>
              <w:spacing w:line="300" w:lineRule="exact"/>
              <w:jc w:val="right"/>
              <w:rPr>
                <w:rFonts w:ascii="方正书宋_GBK" w:eastAsia="方正书宋_GBK"/>
                <w:b/>
                <w:sz w:val="21"/>
              </w:rPr>
            </w:pPr>
          </w:p>
        </w:tc>
        <w:tc>
          <w:tcPr>
            <w:tcW w:w="330" w:type="pct"/>
            <w:tcBorders>
              <w:top w:val="single" w:sz="6" w:space="0" w:color="000000"/>
              <w:left w:val="single" w:sz="6" w:space="0" w:color="000000"/>
              <w:bottom w:val="single" w:sz="6" w:space="0" w:color="000000"/>
              <w:right w:val="single" w:sz="6" w:space="0" w:color="000000"/>
            </w:tcBorders>
            <w:vAlign w:val="center"/>
          </w:tcPr>
          <w:p w:rsidR="00291678" w:rsidRDefault="00291678" w:rsidP="00C52A3A">
            <w:pPr>
              <w:spacing w:line="300" w:lineRule="exact"/>
              <w:jc w:val="right"/>
              <w:rPr>
                <w:rFonts w:ascii="方正书宋_GBK" w:eastAsia="方正书宋_GBK"/>
                <w:b/>
                <w:sz w:val="21"/>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291678" w:rsidRDefault="00291678" w:rsidP="00C52A3A">
            <w:pPr>
              <w:spacing w:line="300" w:lineRule="exact"/>
              <w:jc w:val="right"/>
              <w:rPr>
                <w:rFonts w:ascii="方正书宋_GBK" w:eastAsia="方正书宋_GBK"/>
                <w:b/>
                <w:sz w:val="21"/>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291678" w:rsidRDefault="00291678" w:rsidP="00C52A3A">
            <w:pPr>
              <w:spacing w:line="300" w:lineRule="exact"/>
              <w:jc w:val="right"/>
              <w:rPr>
                <w:rFonts w:ascii="方正书宋_GBK" w:eastAsia="方正书宋_GBK"/>
                <w:b/>
                <w:sz w:val="21"/>
              </w:rPr>
            </w:pPr>
          </w:p>
        </w:tc>
        <w:tc>
          <w:tcPr>
            <w:tcW w:w="316" w:type="pct"/>
            <w:tcBorders>
              <w:top w:val="single" w:sz="6" w:space="0" w:color="000000"/>
              <w:left w:val="single" w:sz="6" w:space="0" w:color="000000"/>
              <w:bottom w:val="single" w:sz="6" w:space="0" w:color="000000"/>
              <w:right w:val="single" w:sz="6" w:space="0" w:color="000000"/>
            </w:tcBorders>
            <w:vAlign w:val="center"/>
          </w:tcPr>
          <w:p w:rsidR="00291678" w:rsidRDefault="00291678" w:rsidP="00C52A3A">
            <w:pPr>
              <w:spacing w:line="300" w:lineRule="exact"/>
              <w:jc w:val="right"/>
              <w:rPr>
                <w:rFonts w:ascii="方正书宋_GBK" w:eastAsia="方正书宋_GBK"/>
                <w:b/>
                <w:sz w:val="21"/>
              </w:rPr>
            </w:pPr>
          </w:p>
        </w:tc>
      </w:tr>
      <w:tr w:rsidR="00291678" w:rsidTr="00291678">
        <w:trPr>
          <w:jc w:val="center"/>
        </w:trPr>
        <w:tc>
          <w:tcPr>
            <w:tcW w:w="840" w:type="pct"/>
            <w:tcBorders>
              <w:top w:val="single" w:sz="6" w:space="0" w:color="000000"/>
              <w:left w:val="single" w:sz="6" w:space="0" w:color="000000"/>
              <w:bottom w:val="single" w:sz="6" w:space="0" w:color="000000"/>
              <w:right w:val="single" w:sz="6" w:space="0" w:color="000000"/>
            </w:tcBorders>
            <w:vAlign w:val="center"/>
            <w:hideMark/>
          </w:tcPr>
          <w:p w:rsidR="00291678" w:rsidRDefault="00291678" w:rsidP="00C52A3A">
            <w:pPr>
              <w:spacing w:line="300" w:lineRule="exact"/>
              <w:jc w:val="center"/>
              <w:rPr>
                <w:rFonts w:ascii="方正书宋_GBK" w:eastAsia="方正书宋_GBK"/>
                <w:b/>
                <w:sz w:val="21"/>
              </w:rPr>
            </w:pPr>
          </w:p>
        </w:tc>
        <w:tc>
          <w:tcPr>
            <w:tcW w:w="377" w:type="pct"/>
            <w:tcBorders>
              <w:top w:val="single" w:sz="6" w:space="0" w:color="000000"/>
              <w:left w:val="single" w:sz="6" w:space="0" w:color="000000"/>
              <w:bottom w:val="single" w:sz="6" w:space="0" w:color="000000"/>
              <w:right w:val="single" w:sz="6" w:space="0" w:color="000000"/>
            </w:tcBorders>
            <w:vAlign w:val="center"/>
          </w:tcPr>
          <w:p w:rsidR="00291678" w:rsidRDefault="00291678" w:rsidP="00C52A3A">
            <w:pPr>
              <w:spacing w:line="300" w:lineRule="exact"/>
              <w:jc w:val="right"/>
              <w:rPr>
                <w:rFonts w:ascii="方正书宋_GBK" w:eastAsia="方正书宋_GBK"/>
                <w:b/>
                <w:sz w:val="21"/>
              </w:rPr>
            </w:pPr>
          </w:p>
        </w:tc>
        <w:tc>
          <w:tcPr>
            <w:tcW w:w="334" w:type="pct"/>
            <w:tcBorders>
              <w:top w:val="single" w:sz="6" w:space="0" w:color="000000"/>
              <w:left w:val="single" w:sz="6" w:space="0" w:color="000000"/>
              <w:bottom w:val="single" w:sz="6" w:space="0" w:color="000000"/>
              <w:right w:val="single" w:sz="6" w:space="0" w:color="000000"/>
            </w:tcBorders>
            <w:vAlign w:val="center"/>
          </w:tcPr>
          <w:p w:rsidR="00291678" w:rsidRDefault="00291678" w:rsidP="00C52A3A">
            <w:pPr>
              <w:spacing w:line="300" w:lineRule="exact"/>
              <w:rPr>
                <w:rFonts w:ascii="方正书宋_GBK" w:eastAsia="方正书宋_GBK"/>
                <w:b/>
                <w:sz w:val="21"/>
              </w:rPr>
            </w:pPr>
          </w:p>
        </w:tc>
        <w:tc>
          <w:tcPr>
            <w:tcW w:w="338" w:type="pct"/>
            <w:tcBorders>
              <w:top w:val="single" w:sz="6" w:space="0" w:color="000000"/>
              <w:left w:val="single" w:sz="6" w:space="0" w:color="000000"/>
              <w:bottom w:val="single" w:sz="6" w:space="0" w:color="000000"/>
              <w:right w:val="single" w:sz="6" w:space="0" w:color="000000"/>
            </w:tcBorders>
            <w:vAlign w:val="center"/>
          </w:tcPr>
          <w:p w:rsidR="00291678" w:rsidRDefault="00291678" w:rsidP="00C52A3A">
            <w:pPr>
              <w:spacing w:line="300" w:lineRule="exact"/>
              <w:rPr>
                <w:rFonts w:ascii="方正书宋_GBK" w:eastAsia="方正书宋_GBK"/>
                <w:b/>
                <w:sz w:val="21"/>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291678" w:rsidRDefault="00291678" w:rsidP="00C52A3A">
            <w:pPr>
              <w:spacing w:line="300" w:lineRule="exact"/>
              <w:rPr>
                <w:rFonts w:ascii="方正书宋_GBK" w:eastAsia="方正书宋_GBK"/>
                <w:b/>
                <w:sz w:val="21"/>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291678" w:rsidRDefault="00291678" w:rsidP="00C52A3A">
            <w:pPr>
              <w:spacing w:line="300" w:lineRule="exact"/>
              <w:jc w:val="right"/>
              <w:rPr>
                <w:rFonts w:ascii="方正书宋_GBK" w:eastAsia="方正书宋_GBK"/>
                <w:b/>
                <w:sz w:val="21"/>
              </w:rPr>
            </w:pPr>
          </w:p>
        </w:tc>
        <w:tc>
          <w:tcPr>
            <w:tcW w:w="291" w:type="pct"/>
            <w:tcBorders>
              <w:top w:val="single" w:sz="6" w:space="0" w:color="000000"/>
              <w:left w:val="single" w:sz="6" w:space="0" w:color="000000"/>
              <w:bottom w:val="single" w:sz="6" w:space="0" w:color="000000"/>
              <w:right w:val="single" w:sz="6" w:space="0" w:color="000000"/>
            </w:tcBorders>
            <w:vAlign w:val="center"/>
          </w:tcPr>
          <w:p w:rsidR="00291678" w:rsidRDefault="00291678" w:rsidP="00C52A3A">
            <w:pPr>
              <w:spacing w:line="300" w:lineRule="exact"/>
              <w:jc w:val="right"/>
              <w:rPr>
                <w:rFonts w:ascii="方正书宋_GBK" w:eastAsia="方正书宋_GBK"/>
                <w:b/>
                <w:sz w:val="21"/>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291678" w:rsidRDefault="00291678" w:rsidP="00C52A3A">
            <w:pPr>
              <w:spacing w:line="300" w:lineRule="exact"/>
              <w:jc w:val="right"/>
              <w:rPr>
                <w:rFonts w:ascii="方正书宋_GBK" w:eastAsia="方正书宋_GBK"/>
                <w:b/>
                <w:sz w:val="21"/>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291678" w:rsidRDefault="00291678" w:rsidP="00C52A3A">
            <w:pPr>
              <w:spacing w:line="300" w:lineRule="exact"/>
              <w:jc w:val="right"/>
              <w:rPr>
                <w:rFonts w:ascii="方正书宋_GBK" w:eastAsia="方正书宋_GBK"/>
                <w:b/>
                <w:sz w:val="21"/>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291678" w:rsidRDefault="00291678" w:rsidP="00C52A3A">
            <w:pPr>
              <w:spacing w:line="300" w:lineRule="exact"/>
              <w:jc w:val="right"/>
              <w:rPr>
                <w:rFonts w:ascii="方正书宋_GBK" w:eastAsia="方正书宋_GBK"/>
                <w:b/>
                <w:sz w:val="21"/>
              </w:rPr>
            </w:pPr>
          </w:p>
        </w:tc>
        <w:tc>
          <w:tcPr>
            <w:tcW w:w="330" w:type="pct"/>
            <w:tcBorders>
              <w:top w:val="single" w:sz="6" w:space="0" w:color="000000"/>
              <w:left w:val="single" w:sz="6" w:space="0" w:color="000000"/>
              <w:bottom w:val="single" w:sz="6" w:space="0" w:color="000000"/>
              <w:right w:val="single" w:sz="6" w:space="0" w:color="000000"/>
            </w:tcBorders>
            <w:vAlign w:val="center"/>
          </w:tcPr>
          <w:p w:rsidR="00291678" w:rsidRDefault="00291678" w:rsidP="00C52A3A">
            <w:pPr>
              <w:spacing w:line="300" w:lineRule="exact"/>
              <w:jc w:val="right"/>
              <w:rPr>
                <w:rFonts w:ascii="方正书宋_GBK" w:eastAsia="方正书宋_GBK"/>
                <w:b/>
                <w:sz w:val="21"/>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291678" w:rsidRDefault="00291678" w:rsidP="00C52A3A">
            <w:pPr>
              <w:spacing w:line="300" w:lineRule="exact"/>
              <w:jc w:val="right"/>
              <w:rPr>
                <w:rFonts w:ascii="方正书宋_GBK" w:eastAsia="方正书宋_GBK"/>
                <w:b/>
                <w:sz w:val="21"/>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291678" w:rsidRDefault="00291678" w:rsidP="00C52A3A">
            <w:pPr>
              <w:spacing w:line="300" w:lineRule="exact"/>
              <w:jc w:val="right"/>
              <w:rPr>
                <w:rFonts w:ascii="方正书宋_GBK" w:eastAsia="方正书宋_GBK"/>
                <w:b/>
                <w:sz w:val="21"/>
              </w:rPr>
            </w:pPr>
          </w:p>
        </w:tc>
        <w:tc>
          <w:tcPr>
            <w:tcW w:w="316" w:type="pct"/>
            <w:tcBorders>
              <w:top w:val="single" w:sz="6" w:space="0" w:color="000000"/>
              <w:left w:val="single" w:sz="6" w:space="0" w:color="000000"/>
              <w:bottom w:val="single" w:sz="6" w:space="0" w:color="000000"/>
              <w:right w:val="single" w:sz="6" w:space="0" w:color="000000"/>
            </w:tcBorders>
            <w:vAlign w:val="center"/>
          </w:tcPr>
          <w:p w:rsidR="00291678" w:rsidRDefault="00291678" w:rsidP="00C52A3A">
            <w:pPr>
              <w:spacing w:line="300" w:lineRule="exact"/>
              <w:jc w:val="right"/>
              <w:rPr>
                <w:rFonts w:ascii="方正书宋_GBK" w:eastAsia="方正书宋_GBK"/>
                <w:b/>
                <w:sz w:val="21"/>
              </w:rPr>
            </w:pPr>
          </w:p>
        </w:tc>
      </w:tr>
      <w:tr w:rsidR="00291678" w:rsidTr="00291678">
        <w:trPr>
          <w:jc w:val="center"/>
        </w:trPr>
        <w:tc>
          <w:tcPr>
            <w:tcW w:w="840" w:type="pct"/>
            <w:tcBorders>
              <w:top w:val="single" w:sz="6" w:space="0" w:color="000000"/>
              <w:left w:val="single" w:sz="6" w:space="0" w:color="000000"/>
              <w:bottom w:val="single" w:sz="6" w:space="0" w:color="000000"/>
              <w:right w:val="single" w:sz="6" w:space="0" w:color="000000"/>
            </w:tcBorders>
            <w:vAlign w:val="center"/>
            <w:hideMark/>
          </w:tcPr>
          <w:p w:rsidR="00291678" w:rsidRDefault="00291678" w:rsidP="00C52A3A">
            <w:pPr>
              <w:spacing w:line="300" w:lineRule="exact"/>
              <w:jc w:val="center"/>
              <w:rPr>
                <w:rFonts w:ascii="方正书宋_GBK" w:eastAsia="方正书宋_GBK"/>
                <w:b/>
                <w:sz w:val="21"/>
              </w:rPr>
            </w:pPr>
          </w:p>
        </w:tc>
        <w:tc>
          <w:tcPr>
            <w:tcW w:w="377" w:type="pct"/>
            <w:tcBorders>
              <w:top w:val="single" w:sz="6" w:space="0" w:color="000000"/>
              <w:left w:val="single" w:sz="6" w:space="0" w:color="000000"/>
              <w:bottom w:val="single" w:sz="6" w:space="0" w:color="000000"/>
              <w:right w:val="single" w:sz="6" w:space="0" w:color="000000"/>
            </w:tcBorders>
            <w:vAlign w:val="center"/>
          </w:tcPr>
          <w:p w:rsidR="00291678" w:rsidRDefault="00291678" w:rsidP="00C52A3A">
            <w:pPr>
              <w:spacing w:line="300" w:lineRule="exact"/>
              <w:jc w:val="right"/>
              <w:rPr>
                <w:rFonts w:ascii="方正书宋_GBK" w:eastAsia="方正书宋_GBK"/>
                <w:b/>
                <w:sz w:val="21"/>
              </w:rPr>
            </w:pPr>
          </w:p>
        </w:tc>
        <w:tc>
          <w:tcPr>
            <w:tcW w:w="334" w:type="pct"/>
            <w:tcBorders>
              <w:top w:val="single" w:sz="6" w:space="0" w:color="000000"/>
              <w:left w:val="single" w:sz="6" w:space="0" w:color="000000"/>
              <w:bottom w:val="single" w:sz="6" w:space="0" w:color="000000"/>
              <w:right w:val="single" w:sz="6" w:space="0" w:color="000000"/>
            </w:tcBorders>
            <w:vAlign w:val="center"/>
          </w:tcPr>
          <w:p w:rsidR="00291678" w:rsidRDefault="00291678" w:rsidP="00C52A3A">
            <w:pPr>
              <w:spacing w:line="300" w:lineRule="exact"/>
              <w:rPr>
                <w:rFonts w:ascii="方正书宋_GBK" w:eastAsia="方正书宋_GBK"/>
                <w:b/>
                <w:sz w:val="21"/>
              </w:rPr>
            </w:pPr>
          </w:p>
        </w:tc>
        <w:tc>
          <w:tcPr>
            <w:tcW w:w="338" w:type="pct"/>
            <w:tcBorders>
              <w:top w:val="single" w:sz="6" w:space="0" w:color="000000"/>
              <w:left w:val="single" w:sz="6" w:space="0" w:color="000000"/>
              <w:bottom w:val="single" w:sz="6" w:space="0" w:color="000000"/>
              <w:right w:val="single" w:sz="6" w:space="0" w:color="000000"/>
            </w:tcBorders>
            <w:vAlign w:val="center"/>
          </w:tcPr>
          <w:p w:rsidR="00291678" w:rsidRDefault="00291678" w:rsidP="00C52A3A">
            <w:pPr>
              <w:spacing w:line="300" w:lineRule="exact"/>
              <w:rPr>
                <w:rFonts w:ascii="方正书宋_GBK" w:eastAsia="方正书宋_GBK"/>
                <w:b/>
                <w:sz w:val="21"/>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291678" w:rsidRDefault="00291678" w:rsidP="00C52A3A">
            <w:pPr>
              <w:spacing w:line="300" w:lineRule="exact"/>
              <w:rPr>
                <w:rFonts w:ascii="方正书宋_GBK" w:eastAsia="方正书宋_GBK"/>
                <w:b/>
                <w:sz w:val="21"/>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291678" w:rsidRDefault="00291678" w:rsidP="00C52A3A">
            <w:pPr>
              <w:spacing w:line="300" w:lineRule="exact"/>
              <w:jc w:val="right"/>
              <w:rPr>
                <w:rFonts w:ascii="方正书宋_GBK" w:eastAsia="方正书宋_GBK"/>
                <w:b/>
                <w:sz w:val="21"/>
              </w:rPr>
            </w:pPr>
          </w:p>
        </w:tc>
        <w:tc>
          <w:tcPr>
            <w:tcW w:w="291" w:type="pct"/>
            <w:tcBorders>
              <w:top w:val="single" w:sz="6" w:space="0" w:color="000000"/>
              <w:left w:val="single" w:sz="6" w:space="0" w:color="000000"/>
              <w:bottom w:val="single" w:sz="6" w:space="0" w:color="000000"/>
              <w:right w:val="single" w:sz="6" w:space="0" w:color="000000"/>
            </w:tcBorders>
            <w:vAlign w:val="center"/>
          </w:tcPr>
          <w:p w:rsidR="00291678" w:rsidRDefault="00291678" w:rsidP="00C52A3A">
            <w:pPr>
              <w:spacing w:line="300" w:lineRule="exact"/>
              <w:jc w:val="right"/>
              <w:rPr>
                <w:rFonts w:ascii="方正书宋_GBK" w:eastAsia="方正书宋_GBK"/>
                <w:b/>
                <w:sz w:val="21"/>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291678" w:rsidRDefault="00291678" w:rsidP="00C52A3A">
            <w:pPr>
              <w:spacing w:line="300" w:lineRule="exact"/>
              <w:jc w:val="right"/>
              <w:rPr>
                <w:rFonts w:ascii="方正书宋_GBK" w:eastAsia="方正书宋_GBK"/>
                <w:b/>
                <w:sz w:val="21"/>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291678" w:rsidRDefault="00291678" w:rsidP="00C52A3A">
            <w:pPr>
              <w:spacing w:line="300" w:lineRule="exact"/>
              <w:jc w:val="right"/>
              <w:rPr>
                <w:rFonts w:ascii="方正书宋_GBK" w:eastAsia="方正书宋_GBK"/>
                <w:b/>
                <w:sz w:val="21"/>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291678" w:rsidRDefault="00291678" w:rsidP="00C52A3A">
            <w:pPr>
              <w:spacing w:line="300" w:lineRule="exact"/>
              <w:jc w:val="right"/>
              <w:rPr>
                <w:rFonts w:ascii="方正书宋_GBK" w:eastAsia="方正书宋_GBK"/>
                <w:b/>
                <w:sz w:val="21"/>
              </w:rPr>
            </w:pPr>
          </w:p>
        </w:tc>
        <w:tc>
          <w:tcPr>
            <w:tcW w:w="330" w:type="pct"/>
            <w:tcBorders>
              <w:top w:val="single" w:sz="6" w:space="0" w:color="000000"/>
              <w:left w:val="single" w:sz="6" w:space="0" w:color="000000"/>
              <w:bottom w:val="single" w:sz="6" w:space="0" w:color="000000"/>
              <w:right w:val="single" w:sz="6" w:space="0" w:color="000000"/>
            </w:tcBorders>
            <w:vAlign w:val="center"/>
          </w:tcPr>
          <w:p w:rsidR="00291678" w:rsidRDefault="00291678" w:rsidP="00C52A3A">
            <w:pPr>
              <w:spacing w:line="300" w:lineRule="exact"/>
              <w:jc w:val="right"/>
              <w:rPr>
                <w:rFonts w:ascii="方正书宋_GBK" w:eastAsia="方正书宋_GBK"/>
                <w:b/>
                <w:sz w:val="21"/>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291678" w:rsidRDefault="00291678" w:rsidP="00C52A3A">
            <w:pPr>
              <w:spacing w:line="300" w:lineRule="exact"/>
              <w:jc w:val="right"/>
              <w:rPr>
                <w:rFonts w:ascii="方正书宋_GBK" w:eastAsia="方正书宋_GBK"/>
                <w:b/>
                <w:sz w:val="21"/>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291678" w:rsidRDefault="00291678" w:rsidP="00C52A3A">
            <w:pPr>
              <w:spacing w:line="300" w:lineRule="exact"/>
              <w:jc w:val="right"/>
              <w:rPr>
                <w:rFonts w:ascii="方正书宋_GBK" w:eastAsia="方正书宋_GBK"/>
                <w:b/>
                <w:sz w:val="21"/>
              </w:rPr>
            </w:pPr>
          </w:p>
        </w:tc>
        <w:tc>
          <w:tcPr>
            <w:tcW w:w="316" w:type="pct"/>
            <w:tcBorders>
              <w:top w:val="single" w:sz="6" w:space="0" w:color="000000"/>
              <w:left w:val="single" w:sz="6" w:space="0" w:color="000000"/>
              <w:bottom w:val="single" w:sz="6" w:space="0" w:color="000000"/>
              <w:right w:val="single" w:sz="6" w:space="0" w:color="000000"/>
            </w:tcBorders>
            <w:vAlign w:val="center"/>
          </w:tcPr>
          <w:p w:rsidR="00291678" w:rsidRDefault="00291678" w:rsidP="00C52A3A">
            <w:pPr>
              <w:spacing w:line="300" w:lineRule="exact"/>
              <w:jc w:val="right"/>
              <w:rPr>
                <w:rFonts w:ascii="方正书宋_GBK" w:eastAsia="方正书宋_GBK"/>
                <w:b/>
                <w:sz w:val="21"/>
              </w:rPr>
            </w:pPr>
          </w:p>
        </w:tc>
      </w:tr>
      <w:tr w:rsidR="00291678" w:rsidTr="00291678">
        <w:trPr>
          <w:jc w:val="center"/>
        </w:trPr>
        <w:tc>
          <w:tcPr>
            <w:tcW w:w="840" w:type="pct"/>
            <w:tcBorders>
              <w:top w:val="single" w:sz="6" w:space="0" w:color="000000"/>
              <w:left w:val="single" w:sz="6" w:space="0" w:color="000000"/>
              <w:bottom w:val="single" w:sz="6" w:space="0" w:color="000000"/>
              <w:right w:val="single" w:sz="6" w:space="0" w:color="000000"/>
            </w:tcBorders>
            <w:vAlign w:val="center"/>
            <w:hideMark/>
          </w:tcPr>
          <w:p w:rsidR="00291678" w:rsidRDefault="00291678" w:rsidP="00C52A3A">
            <w:pPr>
              <w:spacing w:line="300" w:lineRule="exact"/>
              <w:jc w:val="center"/>
              <w:rPr>
                <w:rFonts w:ascii="方正书宋_GBK" w:eastAsia="方正书宋_GBK"/>
                <w:b/>
                <w:sz w:val="21"/>
              </w:rPr>
            </w:pPr>
          </w:p>
        </w:tc>
        <w:tc>
          <w:tcPr>
            <w:tcW w:w="377" w:type="pct"/>
            <w:tcBorders>
              <w:top w:val="single" w:sz="6" w:space="0" w:color="000000"/>
              <w:left w:val="single" w:sz="6" w:space="0" w:color="000000"/>
              <w:bottom w:val="single" w:sz="6" w:space="0" w:color="000000"/>
              <w:right w:val="single" w:sz="6" w:space="0" w:color="000000"/>
            </w:tcBorders>
            <w:vAlign w:val="center"/>
          </w:tcPr>
          <w:p w:rsidR="00291678" w:rsidRDefault="00291678" w:rsidP="00C52A3A">
            <w:pPr>
              <w:spacing w:line="300" w:lineRule="exact"/>
              <w:jc w:val="right"/>
              <w:rPr>
                <w:rFonts w:ascii="方正书宋_GBK" w:eastAsia="方正书宋_GBK"/>
                <w:b/>
                <w:sz w:val="21"/>
              </w:rPr>
            </w:pPr>
          </w:p>
        </w:tc>
        <w:tc>
          <w:tcPr>
            <w:tcW w:w="334" w:type="pct"/>
            <w:tcBorders>
              <w:top w:val="single" w:sz="6" w:space="0" w:color="000000"/>
              <w:left w:val="single" w:sz="6" w:space="0" w:color="000000"/>
              <w:bottom w:val="single" w:sz="6" w:space="0" w:color="000000"/>
              <w:right w:val="single" w:sz="6" w:space="0" w:color="000000"/>
            </w:tcBorders>
            <w:vAlign w:val="center"/>
          </w:tcPr>
          <w:p w:rsidR="00291678" w:rsidRDefault="00291678" w:rsidP="00C52A3A">
            <w:pPr>
              <w:spacing w:line="300" w:lineRule="exact"/>
              <w:rPr>
                <w:rFonts w:ascii="方正书宋_GBK" w:eastAsia="方正书宋_GBK"/>
                <w:b/>
                <w:sz w:val="21"/>
              </w:rPr>
            </w:pPr>
          </w:p>
        </w:tc>
        <w:tc>
          <w:tcPr>
            <w:tcW w:w="338" w:type="pct"/>
            <w:tcBorders>
              <w:top w:val="single" w:sz="6" w:space="0" w:color="000000"/>
              <w:left w:val="single" w:sz="6" w:space="0" w:color="000000"/>
              <w:bottom w:val="single" w:sz="6" w:space="0" w:color="000000"/>
              <w:right w:val="single" w:sz="6" w:space="0" w:color="000000"/>
            </w:tcBorders>
            <w:vAlign w:val="center"/>
          </w:tcPr>
          <w:p w:rsidR="00291678" w:rsidRDefault="00291678" w:rsidP="00C52A3A">
            <w:pPr>
              <w:spacing w:line="300" w:lineRule="exact"/>
              <w:rPr>
                <w:rFonts w:ascii="方正书宋_GBK" w:eastAsia="方正书宋_GBK"/>
                <w:b/>
                <w:sz w:val="21"/>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291678" w:rsidRDefault="00291678" w:rsidP="00C52A3A">
            <w:pPr>
              <w:spacing w:line="300" w:lineRule="exact"/>
              <w:rPr>
                <w:rFonts w:ascii="方正书宋_GBK" w:eastAsia="方正书宋_GBK"/>
                <w:b/>
                <w:sz w:val="21"/>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291678" w:rsidRDefault="00291678" w:rsidP="00C52A3A">
            <w:pPr>
              <w:spacing w:line="300" w:lineRule="exact"/>
              <w:jc w:val="right"/>
              <w:rPr>
                <w:rFonts w:ascii="方正书宋_GBK" w:eastAsia="方正书宋_GBK"/>
                <w:b/>
                <w:sz w:val="21"/>
              </w:rPr>
            </w:pPr>
          </w:p>
        </w:tc>
        <w:tc>
          <w:tcPr>
            <w:tcW w:w="291" w:type="pct"/>
            <w:tcBorders>
              <w:top w:val="single" w:sz="6" w:space="0" w:color="000000"/>
              <w:left w:val="single" w:sz="6" w:space="0" w:color="000000"/>
              <w:bottom w:val="single" w:sz="6" w:space="0" w:color="000000"/>
              <w:right w:val="single" w:sz="6" w:space="0" w:color="000000"/>
            </w:tcBorders>
            <w:vAlign w:val="center"/>
          </w:tcPr>
          <w:p w:rsidR="00291678" w:rsidRDefault="00291678" w:rsidP="00C52A3A">
            <w:pPr>
              <w:spacing w:line="300" w:lineRule="exact"/>
              <w:jc w:val="right"/>
              <w:rPr>
                <w:rFonts w:ascii="方正书宋_GBK" w:eastAsia="方正书宋_GBK"/>
                <w:b/>
                <w:sz w:val="21"/>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291678" w:rsidRDefault="00291678" w:rsidP="00C52A3A">
            <w:pPr>
              <w:spacing w:line="300" w:lineRule="exact"/>
              <w:jc w:val="right"/>
              <w:rPr>
                <w:rFonts w:ascii="方正书宋_GBK" w:eastAsia="方正书宋_GBK"/>
                <w:b/>
                <w:sz w:val="21"/>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291678" w:rsidRDefault="00291678" w:rsidP="00C52A3A">
            <w:pPr>
              <w:spacing w:line="300" w:lineRule="exact"/>
              <w:jc w:val="right"/>
              <w:rPr>
                <w:rFonts w:ascii="方正书宋_GBK" w:eastAsia="方正书宋_GBK"/>
                <w:b/>
                <w:sz w:val="21"/>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291678" w:rsidRDefault="00291678" w:rsidP="00C52A3A">
            <w:pPr>
              <w:spacing w:line="300" w:lineRule="exact"/>
              <w:jc w:val="right"/>
              <w:rPr>
                <w:rFonts w:ascii="方正书宋_GBK" w:eastAsia="方正书宋_GBK"/>
                <w:b/>
                <w:sz w:val="21"/>
              </w:rPr>
            </w:pPr>
          </w:p>
        </w:tc>
        <w:tc>
          <w:tcPr>
            <w:tcW w:w="330" w:type="pct"/>
            <w:tcBorders>
              <w:top w:val="single" w:sz="6" w:space="0" w:color="000000"/>
              <w:left w:val="single" w:sz="6" w:space="0" w:color="000000"/>
              <w:bottom w:val="single" w:sz="6" w:space="0" w:color="000000"/>
              <w:right w:val="single" w:sz="6" w:space="0" w:color="000000"/>
            </w:tcBorders>
            <w:vAlign w:val="center"/>
          </w:tcPr>
          <w:p w:rsidR="00291678" w:rsidRDefault="00291678" w:rsidP="00C52A3A">
            <w:pPr>
              <w:spacing w:line="300" w:lineRule="exact"/>
              <w:jc w:val="right"/>
              <w:rPr>
                <w:rFonts w:ascii="方正书宋_GBK" w:eastAsia="方正书宋_GBK"/>
                <w:b/>
                <w:sz w:val="21"/>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291678" w:rsidRDefault="00291678" w:rsidP="00C52A3A">
            <w:pPr>
              <w:spacing w:line="300" w:lineRule="exact"/>
              <w:jc w:val="right"/>
              <w:rPr>
                <w:rFonts w:ascii="方正书宋_GBK" w:eastAsia="方正书宋_GBK"/>
                <w:b/>
                <w:sz w:val="21"/>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291678" w:rsidRDefault="00291678" w:rsidP="00C52A3A">
            <w:pPr>
              <w:spacing w:line="300" w:lineRule="exact"/>
              <w:jc w:val="right"/>
              <w:rPr>
                <w:rFonts w:ascii="方正书宋_GBK" w:eastAsia="方正书宋_GBK"/>
                <w:b/>
                <w:sz w:val="21"/>
              </w:rPr>
            </w:pPr>
          </w:p>
        </w:tc>
        <w:tc>
          <w:tcPr>
            <w:tcW w:w="316" w:type="pct"/>
            <w:tcBorders>
              <w:top w:val="single" w:sz="6" w:space="0" w:color="000000"/>
              <w:left w:val="single" w:sz="6" w:space="0" w:color="000000"/>
              <w:bottom w:val="single" w:sz="6" w:space="0" w:color="000000"/>
              <w:right w:val="single" w:sz="6" w:space="0" w:color="000000"/>
            </w:tcBorders>
            <w:vAlign w:val="center"/>
          </w:tcPr>
          <w:p w:rsidR="00291678" w:rsidRDefault="00291678" w:rsidP="00C52A3A">
            <w:pPr>
              <w:spacing w:line="300" w:lineRule="exact"/>
              <w:jc w:val="right"/>
              <w:rPr>
                <w:rFonts w:ascii="方正书宋_GBK" w:eastAsia="方正书宋_GBK"/>
                <w:b/>
                <w:sz w:val="21"/>
              </w:rPr>
            </w:pPr>
          </w:p>
        </w:tc>
      </w:tr>
    </w:tbl>
    <w:p w:rsidR="00533894" w:rsidRPr="00721A89" w:rsidRDefault="00533894" w:rsidP="001D2ECA">
      <w:pPr>
        <w:widowControl/>
        <w:spacing w:line="600" w:lineRule="exact"/>
        <w:rPr>
          <w:rFonts w:ascii="仿宋_GB2312" w:eastAsia="仿宋_GB2312" w:hAnsi="宋体" w:cs="宋体"/>
          <w:color w:val="333333"/>
          <w:kern w:val="0"/>
          <w:sz w:val="32"/>
          <w:szCs w:val="32"/>
        </w:rPr>
      </w:pPr>
    </w:p>
    <w:p w:rsidR="00533894" w:rsidRPr="004D1064" w:rsidRDefault="004D1064" w:rsidP="00721A89">
      <w:pPr>
        <w:pStyle w:val="a6"/>
        <w:spacing w:before="0" w:beforeAutospacing="0" w:after="0" w:afterAutospacing="0" w:line="600" w:lineRule="exact"/>
        <w:ind w:left="299" w:firstLine="480"/>
        <w:rPr>
          <w:rFonts w:ascii="黑体" w:eastAsia="黑体" w:hAnsi="黑体"/>
          <w:b/>
          <w:color w:val="333333"/>
          <w:sz w:val="32"/>
          <w:szCs w:val="32"/>
        </w:rPr>
      </w:pPr>
      <w:r w:rsidRPr="004D1064">
        <w:rPr>
          <w:rFonts w:ascii="黑体" w:eastAsia="黑体" w:hAnsi="黑体" w:hint="eastAsia"/>
          <w:b/>
          <w:color w:val="333333"/>
          <w:sz w:val="32"/>
          <w:szCs w:val="32"/>
        </w:rPr>
        <w:t>七、国有资产信息</w:t>
      </w:r>
    </w:p>
    <w:p w:rsidR="00533894" w:rsidRPr="00721A89" w:rsidRDefault="00533894" w:rsidP="00721A89">
      <w:pPr>
        <w:widowControl/>
        <w:spacing w:line="600" w:lineRule="exact"/>
        <w:ind w:left="200" w:firstLine="480"/>
        <w:rPr>
          <w:rFonts w:ascii="仿宋_GB2312" w:eastAsia="仿宋_GB2312" w:hAnsi="宋体"/>
          <w:color w:val="333333"/>
          <w:sz w:val="32"/>
          <w:szCs w:val="32"/>
        </w:rPr>
      </w:pPr>
      <w:r w:rsidRPr="00721A89">
        <w:rPr>
          <w:rFonts w:ascii="仿宋_GB2312" w:eastAsia="仿宋_GB2312" w:hAnsi="宋体" w:hint="eastAsia"/>
          <w:color w:val="333333"/>
          <w:sz w:val="32"/>
          <w:szCs w:val="32"/>
        </w:rPr>
        <w:t>截至201</w:t>
      </w:r>
      <w:r w:rsidR="001767C4" w:rsidRPr="00721A89">
        <w:rPr>
          <w:rFonts w:ascii="仿宋_GB2312" w:eastAsia="仿宋_GB2312" w:hAnsi="宋体" w:hint="eastAsia"/>
          <w:color w:val="333333"/>
          <w:sz w:val="32"/>
          <w:szCs w:val="32"/>
        </w:rPr>
        <w:t>7</w:t>
      </w:r>
      <w:r w:rsidRPr="00721A89">
        <w:rPr>
          <w:rFonts w:ascii="仿宋_GB2312" w:eastAsia="仿宋_GB2312" w:hAnsi="宋体" w:hint="eastAsia"/>
          <w:color w:val="333333"/>
          <w:sz w:val="32"/>
          <w:szCs w:val="32"/>
        </w:rPr>
        <w:t>年12月31日，本部门固定资产金额为</w:t>
      </w:r>
      <w:r w:rsidR="001767C4" w:rsidRPr="00721A89">
        <w:rPr>
          <w:rFonts w:ascii="仿宋_GB2312" w:eastAsia="仿宋_GB2312" w:hAnsi="宋体" w:hint="eastAsia"/>
          <w:color w:val="333333"/>
          <w:sz w:val="32"/>
          <w:szCs w:val="32"/>
        </w:rPr>
        <w:t>221</w:t>
      </w:r>
      <w:r w:rsidRPr="00721A89">
        <w:rPr>
          <w:rFonts w:ascii="仿宋_GB2312" w:eastAsia="仿宋_GB2312" w:hAnsi="宋体" w:hint="eastAsia"/>
          <w:color w:val="333333"/>
          <w:sz w:val="32"/>
          <w:szCs w:val="32"/>
        </w:rPr>
        <w:t>.</w:t>
      </w:r>
      <w:r w:rsidR="001767C4" w:rsidRPr="00721A89">
        <w:rPr>
          <w:rFonts w:ascii="仿宋_GB2312" w:eastAsia="仿宋_GB2312" w:hAnsi="宋体" w:hint="eastAsia"/>
          <w:color w:val="333333"/>
          <w:sz w:val="32"/>
          <w:szCs w:val="32"/>
        </w:rPr>
        <w:t>93</w:t>
      </w:r>
      <w:r w:rsidRPr="00721A89">
        <w:rPr>
          <w:rFonts w:ascii="仿宋_GB2312" w:eastAsia="仿宋_GB2312" w:hAnsi="宋体" w:hint="eastAsia"/>
          <w:color w:val="333333"/>
          <w:sz w:val="32"/>
          <w:szCs w:val="32"/>
        </w:rPr>
        <w:t>万元。共有车辆</w:t>
      </w:r>
      <w:r w:rsidR="009D5AEA" w:rsidRPr="00721A89">
        <w:rPr>
          <w:rFonts w:ascii="仿宋_GB2312" w:eastAsia="仿宋_GB2312" w:hAnsi="宋体" w:hint="eastAsia"/>
          <w:color w:val="333333"/>
          <w:sz w:val="32"/>
          <w:szCs w:val="32"/>
        </w:rPr>
        <w:t>3</w:t>
      </w:r>
      <w:r w:rsidRPr="00721A89">
        <w:rPr>
          <w:rFonts w:ascii="仿宋_GB2312" w:eastAsia="仿宋_GB2312" w:hAnsi="宋体" w:hint="eastAsia"/>
          <w:color w:val="333333"/>
          <w:sz w:val="32"/>
          <w:szCs w:val="32"/>
        </w:rPr>
        <w:t>辆，均为一般公务用车。201</w:t>
      </w:r>
      <w:r w:rsidR="001767C4" w:rsidRPr="00721A89">
        <w:rPr>
          <w:rFonts w:ascii="仿宋_GB2312" w:eastAsia="仿宋_GB2312" w:hAnsi="宋体" w:hint="eastAsia"/>
          <w:color w:val="333333"/>
          <w:sz w:val="32"/>
          <w:szCs w:val="32"/>
        </w:rPr>
        <w:t>8</w:t>
      </w:r>
      <w:r w:rsidRPr="00721A89">
        <w:rPr>
          <w:rFonts w:ascii="仿宋_GB2312" w:eastAsia="仿宋_GB2312" w:hAnsi="宋体" w:hint="eastAsia"/>
          <w:color w:val="333333"/>
          <w:sz w:val="32"/>
          <w:szCs w:val="32"/>
        </w:rPr>
        <w:t>年未安排国有资产购置预算。</w:t>
      </w:r>
    </w:p>
    <w:p w:rsidR="009D5AEA" w:rsidRPr="00721A89" w:rsidRDefault="009D5AEA" w:rsidP="00721A89">
      <w:pPr>
        <w:spacing w:line="600" w:lineRule="exact"/>
        <w:jc w:val="center"/>
        <w:rPr>
          <w:rFonts w:ascii="仿宋_GB2312" w:eastAsia="仿宋_GB2312"/>
          <w:sz w:val="32"/>
          <w:szCs w:val="32"/>
        </w:rPr>
      </w:pPr>
      <w:r w:rsidRPr="00721A89">
        <w:rPr>
          <w:rFonts w:ascii="仿宋_GB2312" w:eastAsia="仿宋_GB2312" w:hAnsi="宋体" w:hint="eastAsia"/>
          <w:bCs/>
          <w:color w:val="000000"/>
          <w:sz w:val="32"/>
          <w:szCs w:val="32"/>
        </w:rPr>
        <w:lastRenderedPageBreak/>
        <w:t>部门固定资产占用情况表</w:t>
      </w:r>
    </w:p>
    <w:tbl>
      <w:tblPr>
        <w:tblW w:w="0" w:type="auto"/>
        <w:tblInd w:w="392" w:type="dxa"/>
        <w:tblLayout w:type="fixed"/>
        <w:tblLook w:val="0000"/>
      </w:tblPr>
      <w:tblGrid>
        <w:gridCol w:w="4111"/>
        <w:gridCol w:w="1515"/>
        <w:gridCol w:w="2454"/>
        <w:gridCol w:w="4394"/>
      </w:tblGrid>
      <w:tr w:rsidR="009D5AEA" w:rsidRPr="00721A89" w:rsidTr="00721A89">
        <w:trPr>
          <w:trHeight w:val="110"/>
        </w:trPr>
        <w:tc>
          <w:tcPr>
            <w:tcW w:w="5626" w:type="dxa"/>
            <w:gridSpan w:val="2"/>
            <w:tcBorders>
              <w:top w:val="nil"/>
              <w:left w:val="nil"/>
              <w:bottom w:val="single" w:sz="4" w:space="0" w:color="auto"/>
              <w:right w:val="nil"/>
            </w:tcBorders>
          </w:tcPr>
          <w:p w:rsidR="009D5AEA" w:rsidRPr="00721A89" w:rsidRDefault="009D5AEA" w:rsidP="00721A89">
            <w:pPr>
              <w:rPr>
                <w:rFonts w:asciiTheme="minorEastAsia" w:eastAsiaTheme="minorEastAsia" w:hAnsiTheme="minorEastAsia" w:cs="仿宋"/>
                <w:color w:val="000000"/>
                <w:szCs w:val="24"/>
              </w:rPr>
            </w:pPr>
            <w:r w:rsidRPr="00721A89">
              <w:rPr>
                <w:rFonts w:asciiTheme="minorEastAsia" w:eastAsiaTheme="minorEastAsia" w:hAnsiTheme="minorEastAsia" w:cs="仿宋" w:hint="eastAsia"/>
                <w:color w:val="000000"/>
                <w:szCs w:val="24"/>
              </w:rPr>
              <w:t>编制部门：</w:t>
            </w:r>
            <w:r w:rsidRPr="00721A89">
              <w:rPr>
                <w:rStyle w:val="a5"/>
                <w:rFonts w:asciiTheme="minorEastAsia" w:eastAsiaTheme="minorEastAsia" w:hAnsiTheme="minorEastAsia" w:hint="eastAsia"/>
                <w:b w:val="0"/>
                <w:color w:val="333333"/>
                <w:szCs w:val="24"/>
              </w:rPr>
              <w:t>北戴河区委员会组织部</w:t>
            </w:r>
          </w:p>
        </w:tc>
        <w:tc>
          <w:tcPr>
            <w:tcW w:w="6848" w:type="dxa"/>
            <w:gridSpan w:val="2"/>
            <w:tcBorders>
              <w:top w:val="nil"/>
              <w:left w:val="nil"/>
              <w:bottom w:val="single" w:sz="4" w:space="0" w:color="auto"/>
              <w:right w:val="nil"/>
            </w:tcBorders>
          </w:tcPr>
          <w:p w:rsidR="009D5AEA" w:rsidRPr="00721A89" w:rsidRDefault="009D5AEA" w:rsidP="00721A89">
            <w:pPr>
              <w:ind w:firstLineChars="1300" w:firstLine="3120"/>
              <w:rPr>
                <w:rFonts w:asciiTheme="minorEastAsia" w:eastAsiaTheme="minorEastAsia" w:hAnsiTheme="minorEastAsia" w:cs="仿宋"/>
                <w:color w:val="000000"/>
                <w:szCs w:val="24"/>
              </w:rPr>
            </w:pPr>
            <w:r w:rsidRPr="00721A89">
              <w:rPr>
                <w:rFonts w:asciiTheme="minorEastAsia" w:eastAsiaTheme="minorEastAsia" w:hAnsiTheme="minorEastAsia" w:cs="仿宋" w:hint="eastAsia"/>
                <w:color w:val="000000"/>
                <w:szCs w:val="24"/>
              </w:rPr>
              <w:t>截止时间：201</w:t>
            </w:r>
            <w:r w:rsidR="001767C4" w:rsidRPr="00721A89">
              <w:rPr>
                <w:rFonts w:asciiTheme="minorEastAsia" w:eastAsiaTheme="minorEastAsia" w:hAnsiTheme="minorEastAsia" w:cs="仿宋" w:hint="eastAsia"/>
                <w:color w:val="000000"/>
                <w:szCs w:val="24"/>
              </w:rPr>
              <w:t>7</w:t>
            </w:r>
            <w:r w:rsidRPr="00721A89">
              <w:rPr>
                <w:rFonts w:asciiTheme="minorEastAsia" w:eastAsiaTheme="minorEastAsia" w:hAnsiTheme="minorEastAsia" w:cs="仿宋" w:hint="eastAsia"/>
                <w:color w:val="000000"/>
                <w:szCs w:val="24"/>
              </w:rPr>
              <w:t xml:space="preserve">年12月31日 </w:t>
            </w:r>
          </w:p>
        </w:tc>
      </w:tr>
      <w:tr w:rsidR="009D5AEA" w:rsidRPr="00721A89" w:rsidTr="00721A89">
        <w:trPr>
          <w:trHeight w:val="110"/>
        </w:trPr>
        <w:tc>
          <w:tcPr>
            <w:tcW w:w="4111" w:type="dxa"/>
            <w:tcBorders>
              <w:top w:val="single" w:sz="4" w:space="0" w:color="auto"/>
              <w:left w:val="single" w:sz="4" w:space="0" w:color="auto"/>
              <w:bottom w:val="single" w:sz="4" w:space="0" w:color="auto"/>
              <w:right w:val="single" w:sz="4" w:space="0" w:color="auto"/>
            </w:tcBorders>
          </w:tcPr>
          <w:p w:rsidR="009D5AEA" w:rsidRPr="00721A89" w:rsidRDefault="009D5AEA" w:rsidP="00721A89">
            <w:pPr>
              <w:rPr>
                <w:rFonts w:asciiTheme="minorEastAsia" w:eastAsiaTheme="minorEastAsia" w:hAnsiTheme="minorEastAsia" w:cs="黑体"/>
                <w:color w:val="000000"/>
                <w:szCs w:val="24"/>
              </w:rPr>
            </w:pPr>
            <w:r w:rsidRPr="00721A89">
              <w:rPr>
                <w:rFonts w:asciiTheme="minorEastAsia" w:eastAsiaTheme="minorEastAsia" w:hAnsiTheme="minorEastAsia" w:cs="黑体" w:hint="eastAsia"/>
                <w:color w:val="000000"/>
                <w:szCs w:val="24"/>
              </w:rPr>
              <w:t xml:space="preserve">项 目 </w:t>
            </w:r>
          </w:p>
        </w:tc>
        <w:tc>
          <w:tcPr>
            <w:tcW w:w="3969" w:type="dxa"/>
            <w:gridSpan w:val="2"/>
            <w:tcBorders>
              <w:top w:val="single" w:sz="4" w:space="0" w:color="auto"/>
              <w:left w:val="single" w:sz="4" w:space="0" w:color="auto"/>
              <w:bottom w:val="single" w:sz="4" w:space="0" w:color="auto"/>
              <w:right w:val="single" w:sz="4" w:space="0" w:color="auto"/>
            </w:tcBorders>
          </w:tcPr>
          <w:p w:rsidR="009D5AEA" w:rsidRPr="00721A89" w:rsidRDefault="009D5AEA" w:rsidP="00721A89">
            <w:pPr>
              <w:rPr>
                <w:rFonts w:asciiTheme="minorEastAsia" w:eastAsiaTheme="minorEastAsia" w:hAnsiTheme="minorEastAsia" w:cs="黑体"/>
                <w:color w:val="000000"/>
                <w:szCs w:val="24"/>
              </w:rPr>
            </w:pPr>
            <w:r w:rsidRPr="00721A89">
              <w:rPr>
                <w:rFonts w:asciiTheme="minorEastAsia" w:eastAsiaTheme="minorEastAsia" w:hAnsiTheme="minorEastAsia" w:cs="黑体" w:hint="eastAsia"/>
                <w:color w:val="000000"/>
                <w:szCs w:val="24"/>
              </w:rPr>
              <w:t xml:space="preserve">数量 </w:t>
            </w:r>
          </w:p>
        </w:tc>
        <w:tc>
          <w:tcPr>
            <w:tcW w:w="4394" w:type="dxa"/>
            <w:tcBorders>
              <w:top w:val="single" w:sz="4" w:space="0" w:color="auto"/>
              <w:left w:val="single" w:sz="4" w:space="0" w:color="auto"/>
              <w:bottom w:val="single" w:sz="4" w:space="0" w:color="auto"/>
              <w:right w:val="single" w:sz="4" w:space="0" w:color="auto"/>
            </w:tcBorders>
          </w:tcPr>
          <w:p w:rsidR="009D5AEA" w:rsidRPr="00721A89" w:rsidRDefault="009D5AEA" w:rsidP="00721A89">
            <w:pPr>
              <w:rPr>
                <w:rFonts w:asciiTheme="minorEastAsia" w:eastAsiaTheme="minorEastAsia" w:hAnsiTheme="minorEastAsia" w:cs="黑体"/>
                <w:color w:val="000000"/>
                <w:szCs w:val="24"/>
              </w:rPr>
            </w:pPr>
            <w:r w:rsidRPr="00721A89">
              <w:rPr>
                <w:rFonts w:asciiTheme="minorEastAsia" w:eastAsiaTheme="minorEastAsia" w:hAnsiTheme="minorEastAsia" w:cs="黑体" w:hint="eastAsia"/>
                <w:color w:val="000000"/>
                <w:szCs w:val="24"/>
              </w:rPr>
              <w:t xml:space="preserve">价值（金额单位：万元） </w:t>
            </w:r>
          </w:p>
        </w:tc>
      </w:tr>
      <w:tr w:rsidR="009D5AEA" w:rsidRPr="00721A89" w:rsidTr="00721A89">
        <w:trPr>
          <w:trHeight w:val="110"/>
        </w:trPr>
        <w:tc>
          <w:tcPr>
            <w:tcW w:w="4111" w:type="dxa"/>
            <w:tcBorders>
              <w:top w:val="single" w:sz="4" w:space="0" w:color="auto"/>
              <w:left w:val="single" w:sz="4" w:space="0" w:color="auto"/>
              <w:bottom w:val="single" w:sz="4" w:space="0" w:color="auto"/>
              <w:right w:val="single" w:sz="4" w:space="0" w:color="auto"/>
            </w:tcBorders>
          </w:tcPr>
          <w:p w:rsidR="009D5AEA" w:rsidRPr="00721A89" w:rsidRDefault="009D5AEA" w:rsidP="00721A89">
            <w:pPr>
              <w:rPr>
                <w:rFonts w:asciiTheme="minorEastAsia" w:eastAsiaTheme="minorEastAsia" w:hAnsiTheme="minorEastAsia" w:cs="仿宋"/>
                <w:color w:val="000000"/>
                <w:szCs w:val="24"/>
              </w:rPr>
            </w:pPr>
            <w:r w:rsidRPr="00721A89">
              <w:rPr>
                <w:rFonts w:asciiTheme="minorEastAsia" w:eastAsiaTheme="minorEastAsia" w:hAnsiTheme="minorEastAsia" w:cs="仿宋" w:hint="eastAsia"/>
                <w:color w:val="000000"/>
                <w:szCs w:val="24"/>
              </w:rPr>
              <w:t xml:space="preserve">资产总额 </w:t>
            </w:r>
          </w:p>
        </w:tc>
        <w:tc>
          <w:tcPr>
            <w:tcW w:w="3969" w:type="dxa"/>
            <w:gridSpan w:val="2"/>
            <w:tcBorders>
              <w:top w:val="single" w:sz="4" w:space="0" w:color="auto"/>
              <w:left w:val="single" w:sz="4" w:space="0" w:color="auto"/>
              <w:bottom w:val="single" w:sz="4" w:space="0" w:color="auto"/>
              <w:right w:val="single" w:sz="4" w:space="0" w:color="auto"/>
            </w:tcBorders>
          </w:tcPr>
          <w:p w:rsidR="009D5AEA" w:rsidRPr="00721A89" w:rsidRDefault="009D5AEA" w:rsidP="00721A89">
            <w:pPr>
              <w:rPr>
                <w:rFonts w:asciiTheme="minorEastAsia" w:eastAsiaTheme="minorEastAsia" w:hAnsiTheme="minorEastAsia" w:cs="仿宋"/>
                <w:color w:val="000000"/>
                <w:szCs w:val="24"/>
              </w:rPr>
            </w:pPr>
            <w:r w:rsidRPr="00721A89">
              <w:rPr>
                <w:rFonts w:asciiTheme="minorEastAsia" w:eastAsiaTheme="minorEastAsia" w:hAnsiTheme="minorEastAsia" w:cs="仿宋" w:hint="eastAsia"/>
                <w:color w:val="000000"/>
                <w:szCs w:val="24"/>
              </w:rPr>
              <w:t xml:space="preserve">—— </w:t>
            </w:r>
          </w:p>
        </w:tc>
        <w:tc>
          <w:tcPr>
            <w:tcW w:w="4394" w:type="dxa"/>
            <w:tcBorders>
              <w:top w:val="single" w:sz="4" w:space="0" w:color="auto"/>
              <w:left w:val="single" w:sz="4" w:space="0" w:color="auto"/>
              <w:bottom w:val="single" w:sz="4" w:space="0" w:color="auto"/>
              <w:right w:val="single" w:sz="4" w:space="0" w:color="auto"/>
            </w:tcBorders>
          </w:tcPr>
          <w:p w:rsidR="009D5AEA" w:rsidRPr="00721A89" w:rsidRDefault="001767C4" w:rsidP="00721A89">
            <w:pPr>
              <w:rPr>
                <w:rFonts w:asciiTheme="minorEastAsia" w:eastAsiaTheme="minorEastAsia" w:hAnsiTheme="minorEastAsia" w:cs="仿宋"/>
                <w:color w:val="000000"/>
                <w:szCs w:val="24"/>
              </w:rPr>
            </w:pPr>
            <w:r w:rsidRPr="00721A89">
              <w:rPr>
                <w:rFonts w:asciiTheme="minorEastAsia" w:eastAsiaTheme="minorEastAsia" w:hAnsiTheme="minorEastAsia" w:cs="仿宋" w:hint="eastAsia"/>
                <w:color w:val="000000"/>
                <w:szCs w:val="24"/>
              </w:rPr>
              <w:t>221</w:t>
            </w:r>
            <w:r w:rsidR="009D5AEA" w:rsidRPr="00721A89">
              <w:rPr>
                <w:rFonts w:asciiTheme="minorEastAsia" w:eastAsiaTheme="minorEastAsia" w:hAnsiTheme="minorEastAsia" w:cs="仿宋" w:hint="eastAsia"/>
                <w:color w:val="000000"/>
                <w:szCs w:val="24"/>
              </w:rPr>
              <w:t>.</w:t>
            </w:r>
            <w:r w:rsidRPr="00721A89">
              <w:rPr>
                <w:rFonts w:asciiTheme="minorEastAsia" w:eastAsiaTheme="minorEastAsia" w:hAnsiTheme="minorEastAsia" w:cs="仿宋" w:hint="eastAsia"/>
                <w:color w:val="000000"/>
                <w:szCs w:val="24"/>
              </w:rPr>
              <w:t>93</w:t>
            </w:r>
          </w:p>
        </w:tc>
      </w:tr>
      <w:tr w:rsidR="009D5AEA" w:rsidRPr="00721A89" w:rsidTr="00721A89">
        <w:trPr>
          <w:trHeight w:val="110"/>
        </w:trPr>
        <w:tc>
          <w:tcPr>
            <w:tcW w:w="4111" w:type="dxa"/>
            <w:tcBorders>
              <w:top w:val="single" w:sz="4" w:space="0" w:color="auto"/>
              <w:left w:val="single" w:sz="4" w:space="0" w:color="auto"/>
              <w:bottom w:val="single" w:sz="4" w:space="0" w:color="auto"/>
              <w:right w:val="single" w:sz="4" w:space="0" w:color="auto"/>
            </w:tcBorders>
          </w:tcPr>
          <w:p w:rsidR="009D5AEA" w:rsidRPr="00721A89" w:rsidRDefault="009D5AEA" w:rsidP="00721A89">
            <w:pPr>
              <w:rPr>
                <w:rFonts w:asciiTheme="minorEastAsia" w:eastAsiaTheme="minorEastAsia" w:hAnsiTheme="minorEastAsia" w:cs="仿宋"/>
                <w:color w:val="000000"/>
                <w:szCs w:val="24"/>
              </w:rPr>
            </w:pPr>
            <w:r w:rsidRPr="00721A89">
              <w:rPr>
                <w:rFonts w:asciiTheme="minorEastAsia" w:eastAsiaTheme="minorEastAsia" w:hAnsiTheme="minorEastAsia" w:cs="仿宋" w:hint="eastAsia"/>
                <w:color w:val="000000"/>
                <w:szCs w:val="24"/>
              </w:rPr>
              <w:t xml:space="preserve">1、房屋（平方米） </w:t>
            </w:r>
          </w:p>
        </w:tc>
        <w:tc>
          <w:tcPr>
            <w:tcW w:w="3969" w:type="dxa"/>
            <w:gridSpan w:val="2"/>
            <w:tcBorders>
              <w:top w:val="single" w:sz="4" w:space="0" w:color="auto"/>
              <w:left w:val="single" w:sz="4" w:space="0" w:color="auto"/>
              <w:bottom w:val="single" w:sz="4" w:space="0" w:color="auto"/>
              <w:right w:val="single" w:sz="4" w:space="0" w:color="auto"/>
            </w:tcBorders>
          </w:tcPr>
          <w:p w:rsidR="009D5AEA" w:rsidRPr="00721A89" w:rsidRDefault="009D5AEA" w:rsidP="00721A89">
            <w:pPr>
              <w:rPr>
                <w:rFonts w:asciiTheme="minorEastAsia" w:eastAsiaTheme="minorEastAsia" w:hAnsiTheme="minorEastAsia" w:cs="仿宋"/>
                <w:color w:val="000000"/>
                <w:szCs w:val="24"/>
              </w:rPr>
            </w:pPr>
            <w:r w:rsidRPr="00721A89">
              <w:rPr>
                <w:rFonts w:asciiTheme="minorEastAsia" w:eastAsiaTheme="minorEastAsia" w:hAnsiTheme="minorEastAsia" w:cs="仿宋" w:hint="eastAsia"/>
                <w:color w:val="000000"/>
                <w:szCs w:val="24"/>
              </w:rPr>
              <w:t>0</w:t>
            </w:r>
          </w:p>
        </w:tc>
        <w:tc>
          <w:tcPr>
            <w:tcW w:w="4394" w:type="dxa"/>
            <w:tcBorders>
              <w:top w:val="single" w:sz="4" w:space="0" w:color="auto"/>
              <w:left w:val="single" w:sz="4" w:space="0" w:color="auto"/>
              <w:bottom w:val="single" w:sz="4" w:space="0" w:color="auto"/>
              <w:right w:val="single" w:sz="4" w:space="0" w:color="auto"/>
            </w:tcBorders>
          </w:tcPr>
          <w:p w:rsidR="009D5AEA" w:rsidRPr="00721A89" w:rsidRDefault="009D5AEA" w:rsidP="00721A89">
            <w:pPr>
              <w:rPr>
                <w:rFonts w:asciiTheme="minorEastAsia" w:eastAsiaTheme="minorEastAsia" w:hAnsiTheme="minorEastAsia" w:cs="仿宋"/>
                <w:color w:val="000000"/>
                <w:szCs w:val="24"/>
              </w:rPr>
            </w:pPr>
            <w:r w:rsidRPr="00721A89">
              <w:rPr>
                <w:rFonts w:asciiTheme="minorEastAsia" w:eastAsiaTheme="minorEastAsia" w:hAnsiTheme="minorEastAsia" w:cs="仿宋" w:hint="eastAsia"/>
                <w:color w:val="000000"/>
                <w:szCs w:val="24"/>
              </w:rPr>
              <w:t>0</w:t>
            </w:r>
          </w:p>
        </w:tc>
      </w:tr>
      <w:tr w:rsidR="009D5AEA" w:rsidRPr="00721A89" w:rsidTr="00721A89">
        <w:trPr>
          <w:trHeight w:val="110"/>
        </w:trPr>
        <w:tc>
          <w:tcPr>
            <w:tcW w:w="4111" w:type="dxa"/>
            <w:tcBorders>
              <w:top w:val="single" w:sz="4" w:space="0" w:color="auto"/>
              <w:left w:val="single" w:sz="4" w:space="0" w:color="auto"/>
              <w:bottom w:val="single" w:sz="4" w:space="0" w:color="auto"/>
              <w:right w:val="single" w:sz="4" w:space="0" w:color="auto"/>
            </w:tcBorders>
          </w:tcPr>
          <w:p w:rsidR="009D5AEA" w:rsidRPr="00721A89" w:rsidRDefault="009D5AEA" w:rsidP="00721A89">
            <w:pPr>
              <w:rPr>
                <w:rFonts w:asciiTheme="minorEastAsia" w:eastAsiaTheme="minorEastAsia" w:hAnsiTheme="minorEastAsia" w:cs="仿宋"/>
                <w:color w:val="000000"/>
                <w:szCs w:val="24"/>
              </w:rPr>
            </w:pPr>
            <w:r w:rsidRPr="00721A89">
              <w:rPr>
                <w:rFonts w:asciiTheme="minorEastAsia" w:eastAsiaTheme="minorEastAsia" w:hAnsiTheme="minorEastAsia" w:cs="仿宋" w:hint="eastAsia"/>
                <w:color w:val="000000"/>
                <w:szCs w:val="24"/>
              </w:rPr>
              <w:t xml:space="preserve">其中：办公用房（平方米） </w:t>
            </w:r>
          </w:p>
        </w:tc>
        <w:tc>
          <w:tcPr>
            <w:tcW w:w="3969" w:type="dxa"/>
            <w:gridSpan w:val="2"/>
            <w:tcBorders>
              <w:top w:val="single" w:sz="4" w:space="0" w:color="auto"/>
              <w:left w:val="single" w:sz="4" w:space="0" w:color="auto"/>
              <w:bottom w:val="single" w:sz="4" w:space="0" w:color="auto"/>
              <w:right w:val="single" w:sz="4" w:space="0" w:color="auto"/>
            </w:tcBorders>
          </w:tcPr>
          <w:p w:rsidR="009D5AEA" w:rsidRPr="00721A89" w:rsidRDefault="009D5AEA" w:rsidP="00721A89">
            <w:pPr>
              <w:rPr>
                <w:rFonts w:asciiTheme="minorEastAsia" w:eastAsiaTheme="minorEastAsia" w:hAnsiTheme="minorEastAsia" w:cs="仿宋"/>
                <w:color w:val="000000"/>
                <w:szCs w:val="24"/>
              </w:rPr>
            </w:pPr>
            <w:r w:rsidRPr="00721A89">
              <w:rPr>
                <w:rFonts w:asciiTheme="minorEastAsia" w:eastAsiaTheme="minorEastAsia" w:hAnsiTheme="minorEastAsia" w:cs="仿宋" w:hint="eastAsia"/>
                <w:color w:val="000000"/>
                <w:szCs w:val="24"/>
              </w:rPr>
              <w:t>0</w:t>
            </w:r>
          </w:p>
        </w:tc>
        <w:tc>
          <w:tcPr>
            <w:tcW w:w="4394" w:type="dxa"/>
            <w:tcBorders>
              <w:top w:val="single" w:sz="4" w:space="0" w:color="auto"/>
              <w:left w:val="single" w:sz="4" w:space="0" w:color="auto"/>
              <w:bottom w:val="single" w:sz="4" w:space="0" w:color="auto"/>
              <w:right w:val="single" w:sz="4" w:space="0" w:color="auto"/>
            </w:tcBorders>
          </w:tcPr>
          <w:p w:rsidR="009D5AEA" w:rsidRPr="00721A89" w:rsidRDefault="009D5AEA" w:rsidP="00721A89">
            <w:pPr>
              <w:rPr>
                <w:rFonts w:asciiTheme="minorEastAsia" w:eastAsiaTheme="minorEastAsia" w:hAnsiTheme="minorEastAsia" w:cs="仿宋"/>
                <w:color w:val="000000"/>
                <w:szCs w:val="24"/>
              </w:rPr>
            </w:pPr>
            <w:r w:rsidRPr="00721A89">
              <w:rPr>
                <w:rFonts w:asciiTheme="minorEastAsia" w:eastAsiaTheme="minorEastAsia" w:hAnsiTheme="minorEastAsia" w:cs="仿宋" w:hint="eastAsia"/>
                <w:color w:val="000000"/>
                <w:szCs w:val="24"/>
              </w:rPr>
              <w:t>0</w:t>
            </w:r>
          </w:p>
        </w:tc>
      </w:tr>
      <w:tr w:rsidR="009D5AEA" w:rsidRPr="00721A89" w:rsidTr="00721A89">
        <w:trPr>
          <w:trHeight w:val="110"/>
        </w:trPr>
        <w:tc>
          <w:tcPr>
            <w:tcW w:w="4111" w:type="dxa"/>
            <w:tcBorders>
              <w:top w:val="single" w:sz="4" w:space="0" w:color="auto"/>
              <w:left w:val="single" w:sz="4" w:space="0" w:color="auto"/>
              <w:bottom w:val="single" w:sz="4" w:space="0" w:color="auto"/>
              <w:right w:val="single" w:sz="4" w:space="0" w:color="auto"/>
            </w:tcBorders>
          </w:tcPr>
          <w:p w:rsidR="009D5AEA" w:rsidRPr="00721A89" w:rsidRDefault="009D5AEA" w:rsidP="00721A89">
            <w:pPr>
              <w:rPr>
                <w:rFonts w:asciiTheme="minorEastAsia" w:eastAsiaTheme="minorEastAsia" w:hAnsiTheme="minorEastAsia" w:cs="仿宋"/>
                <w:color w:val="000000"/>
                <w:szCs w:val="24"/>
              </w:rPr>
            </w:pPr>
            <w:r w:rsidRPr="00721A89">
              <w:rPr>
                <w:rFonts w:asciiTheme="minorEastAsia" w:eastAsiaTheme="minorEastAsia" w:hAnsiTheme="minorEastAsia" w:cs="仿宋" w:hint="eastAsia"/>
                <w:color w:val="000000"/>
                <w:szCs w:val="24"/>
              </w:rPr>
              <w:t xml:space="preserve">2、车辆（台、辆） </w:t>
            </w:r>
          </w:p>
        </w:tc>
        <w:tc>
          <w:tcPr>
            <w:tcW w:w="3969" w:type="dxa"/>
            <w:gridSpan w:val="2"/>
            <w:tcBorders>
              <w:top w:val="single" w:sz="4" w:space="0" w:color="auto"/>
              <w:left w:val="single" w:sz="4" w:space="0" w:color="auto"/>
              <w:bottom w:val="single" w:sz="4" w:space="0" w:color="auto"/>
              <w:right w:val="single" w:sz="4" w:space="0" w:color="auto"/>
            </w:tcBorders>
          </w:tcPr>
          <w:p w:rsidR="009D5AEA" w:rsidRPr="00721A89" w:rsidRDefault="009D5AEA" w:rsidP="00721A89">
            <w:pPr>
              <w:rPr>
                <w:rFonts w:asciiTheme="minorEastAsia" w:eastAsiaTheme="minorEastAsia" w:hAnsiTheme="minorEastAsia" w:cs="仿宋"/>
                <w:color w:val="000000"/>
                <w:szCs w:val="24"/>
              </w:rPr>
            </w:pPr>
            <w:r w:rsidRPr="00721A89">
              <w:rPr>
                <w:rFonts w:asciiTheme="minorEastAsia" w:eastAsiaTheme="minorEastAsia" w:hAnsiTheme="minorEastAsia" w:cs="仿宋" w:hint="eastAsia"/>
                <w:color w:val="000000"/>
                <w:szCs w:val="24"/>
              </w:rPr>
              <w:t>3</w:t>
            </w:r>
          </w:p>
        </w:tc>
        <w:tc>
          <w:tcPr>
            <w:tcW w:w="4394" w:type="dxa"/>
            <w:tcBorders>
              <w:top w:val="single" w:sz="4" w:space="0" w:color="auto"/>
              <w:left w:val="single" w:sz="4" w:space="0" w:color="auto"/>
              <w:bottom w:val="single" w:sz="4" w:space="0" w:color="auto"/>
              <w:right w:val="single" w:sz="4" w:space="0" w:color="auto"/>
            </w:tcBorders>
          </w:tcPr>
          <w:p w:rsidR="009D5AEA" w:rsidRPr="00721A89" w:rsidRDefault="009D5AEA" w:rsidP="00721A89">
            <w:pPr>
              <w:rPr>
                <w:rFonts w:asciiTheme="minorEastAsia" w:eastAsiaTheme="minorEastAsia" w:hAnsiTheme="minorEastAsia" w:cs="仿宋"/>
                <w:color w:val="000000"/>
                <w:szCs w:val="24"/>
              </w:rPr>
            </w:pPr>
            <w:r w:rsidRPr="00721A89">
              <w:rPr>
                <w:rFonts w:asciiTheme="minorEastAsia" w:eastAsiaTheme="minorEastAsia" w:hAnsiTheme="minorEastAsia" w:cs="仿宋" w:hint="eastAsia"/>
                <w:color w:val="000000"/>
                <w:szCs w:val="24"/>
              </w:rPr>
              <w:t>60.74</w:t>
            </w:r>
          </w:p>
        </w:tc>
      </w:tr>
      <w:tr w:rsidR="009D5AEA" w:rsidRPr="00721A89" w:rsidTr="00721A89">
        <w:trPr>
          <w:trHeight w:val="110"/>
        </w:trPr>
        <w:tc>
          <w:tcPr>
            <w:tcW w:w="4111" w:type="dxa"/>
            <w:tcBorders>
              <w:top w:val="single" w:sz="4" w:space="0" w:color="auto"/>
              <w:left w:val="single" w:sz="4" w:space="0" w:color="auto"/>
              <w:bottom w:val="single" w:sz="4" w:space="0" w:color="auto"/>
              <w:right w:val="single" w:sz="4" w:space="0" w:color="auto"/>
            </w:tcBorders>
          </w:tcPr>
          <w:p w:rsidR="009D5AEA" w:rsidRPr="00721A89" w:rsidRDefault="009D5AEA" w:rsidP="00721A89">
            <w:pPr>
              <w:rPr>
                <w:rFonts w:asciiTheme="minorEastAsia" w:eastAsiaTheme="minorEastAsia" w:hAnsiTheme="minorEastAsia" w:cs="仿宋"/>
                <w:color w:val="000000"/>
                <w:szCs w:val="24"/>
              </w:rPr>
            </w:pPr>
            <w:r w:rsidRPr="00721A89">
              <w:rPr>
                <w:rFonts w:asciiTheme="minorEastAsia" w:eastAsiaTheme="minorEastAsia" w:hAnsiTheme="minorEastAsia" w:cs="仿宋" w:hint="eastAsia"/>
                <w:color w:val="000000"/>
                <w:szCs w:val="24"/>
              </w:rPr>
              <w:t xml:space="preserve">3、单价在20万元以上的设备 </w:t>
            </w:r>
          </w:p>
        </w:tc>
        <w:tc>
          <w:tcPr>
            <w:tcW w:w="3969" w:type="dxa"/>
            <w:gridSpan w:val="2"/>
            <w:tcBorders>
              <w:top w:val="single" w:sz="4" w:space="0" w:color="auto"/>
              <w:left w:val="single" w:sz="4" w:space="0" w:color="auto"/>
              <w:bottom w:val="single" w:sz="4" w:space="0" w:color="auto"/>
              <w:right w:val="single" w:sz="4" w:space="0" w:color="auto"/>
            </w:tcBorders>
          </w:tcPr>
          <w:p w:rsidR="009D5AEA" w:rsidRPr="00721A89" w:rsidRDefault="009D5AEA" w:rsidP="00721A89">
            <w:pPr>
              <w:rPr>
                <w:rFonts w:asciiTheme="minorEastAsia" w:eastAsiaTheme="minorEastAsia" w:hAnsiTheme="minorEastAsia" w:cs="仿宋"/>
                <w:color w:val="000000"/>
                <w:szCs w:val="24"/>
              </w:rPr>
            </w:pPr>
            <w:r w:rsidRPr="00721A89">
              <w:rPr>
                <w:rFonts w:asciiTheme="minorEastAsia" w:eastAsiaTheme="minorEastAsia" w:hAnsiTheme="minorEastAsia" w:cs="仿宋" w:hint="eastAsia"/>
                <w:color w:val="000000"/>
                <w:szCs w:val="24"/>
              </w:rPr>
              <w:t xml:space="preserve">—— </w:t>
            </w:r>
          </w:p>
        </w:tc>
        <w:tc>
          <w:tcPr>
            <w:tcW w:w="4394" w:type="dxa"/>
            <w:tcBorders>
              <w:top w:val="single" w:sz="4" w:space="0" w:color="auto"/>
              <w:left w:val="single" w:sz="4" w:space="0" w:color="auto"/>
              <w:bottom w:val="single" w:sz="4" w:space="0" w:color="auto"/>
              <w:right w:val="single" w:sz="4" w:space="0" w:color="auto"/>
            </w:tcBorders>
          </w:tcPr>
          <w:p w:rsidR="009D5AEA" w:rsidRPr="00721A89" w:rsidRDefault="009D5AEA" w:rsidP="00721A89">
            <w:pPr>
              <w:rPr>
                <w:rFonts w:asciiTheme="minorEastAsia" w:eastAsiaTheme="minorEastAsia" w:hAnsiTheme="minorEastAsia" w:cs="仿宋"/>
                <w:color w:val="000000"/>
                <w:szCs w:val="24"/>
              </w:rPr>
            </w:pPr>
            <w:r w:rsidRPr="00721A89">
              <w:rPr>
                <w:rFonts w:asciiTheme="minorEastAsia" w:eastAsiaTheme="minorEastAsia" w:hAnsiTheme="minorEastAsia" w:cs="仿宋" w:hint="eastAsia"/>
                <w:color w:val="000000"/>
                <w:szCs w:val="24"/>
              </w:rPr>
              <w:t xml:space="preserve">—— </w:t>
            </w:r>
          </w:p>
        </w:tc>
      </w:tr>
      <w:tr w:rsidR="009D5AEA" w:rsidRPr="00721A89" w:rsidTr="00721A89">
        <w:trPr>
          <w:trHeight w:val="110"/>
        </w:trPr>
        <w:tc>
          <w:tcPr>
            <w:tcW w:w="4111" w:type="dxa"/>
            <w:tcBorders>
              <w:top w:val="single" w:sz="4" w:space="0" w:color="auto"/>
              <w:left w:val="single" w:sz="4" w:space="0" w:color="auto"/>
              <w:bottom w:val="single" w:sz="4" w:space="0" w:color="auto"/>
              <w:right w:val="single" w:sz="4" w:space="0" w:color="auto"/>
            </w:tcBorders>
          </w:tcPr>
          <w:p w:rsidR="009D5AEA" w:rsidRPr="00721A89" w:rsidRDefault="009D5AEA" w:rsidP="00721A89">
            <w:pPr>
              <w:rPr>
                <w:rFonts w:asciiTheme="minorEastAsia" w:eastAsiaTheme="minorEastAsia" w:hAnsiTheme="minorEastAsia" w:cs="仿宋"/>
                <w:color w:val="000000"/>
                <w:szCs w:val="24"/>
              </w:rPr>
            </w:pPr>
            <w:r w:rsidRPr="00721A89">
              <w:rPr>
                <w:rFonts w:asciiTheme="minorEastAsia" w:eastAsiaTheme="minorEastAsia" w:hAnsiTheme="minorEastAsia" w:cs="仿宋" w:hint="eastAsia"/>
                <w:color w:val="000000"/>
                <w:szCs w:val="24"/>
              </w:rPr>
              <w:t xml:space="preserve">4、其他固定资产 </w:t>
            </w:r>
          </w:p>
        </w:tc>
        <w:tc>
          <w:tcPr>
            <w:tcW w:w="3969" w:type="dxa"/>
            <w:gridSpan w:val="2"/>
            <w:tcBorders>
              <w:top w:val="single" w:sz="4" w:space="0" w:color="auto"/>
              <w:left w:val="single" w:sz="4" w:space="0" w:color="auto"/>
              <w:bottom w:val="single" w:sz="4" w:space="0" w:color="auto"/>
              <w:right w:val="single" w:sz="4" w:space="0" w:color="auto"/>
            </w:tcBorders>
          </w:tcPr>
          <w:p w:rsidR="009D5AEA" w:rsidRPr="00721A89" w:rsidRDefault="004F2E93" w:rsidP="00721A89">
            <w:pPr>
              <w:rPr>
                <w:rFonts w:asciiTheme="minorEastAsia" w:eastAsiaTheme="minorEastAsia" w:hAnsiTheme="minorEastAsia" w:cs="仿宋"/>
                <w:color w:val="000000"/>
                <w:szCs w:val="24"/>
              </w:rPr>
            </w:pPr>
            <w:r>
              <w:rPr>
                <w:rFonts w:asciiTheme="minorEastAsia" w:eastAsiaTheme="minorEastAsia" w:hAnsiTheme="minorEastAsia" w:cs="仿宋" w:hint="eastAsia"/>
                <w:color w:val="000000"/>
                <w:szCs w:val="24"/>
              </w:rPr>
              <w:t>125</w:t>
            </w:r>
          </w:p>
        </w:tc>
        <w:tc>
          <w:tcPr>
            <w:tcW w:w="4394" w:type="dxa"/>
            <w:tcBorders>
              <w:top w:val="single" w:sz="4" w:space="0" w:color="auto"/>
              <w:left w:val="single" w:sz="4" w:space="0" w:color="auto"/>
              <w:bottom w:val="single" w:sz="4" w:space="0" w:color="auto"/>
              <w:right w:val="single" w:sz="4" w:space="0" w:color="auto"/>
            </w:tcBorders>
          </w:tcPr>
          <w:p w:rsidR="009D5AEA" w:rsidRPr="00721A89" w:rsidRDefault="009D5AEA" w:rsidP="00721A89">
            <w:pPr>
              <w:rPr>
                <w:rFonts w:asciiTheme="minorEastAsia" w:eastAsiaTheme="minorEastAsia" w:hAnsiTheme="minorEastAsia" w:cs="仿宋"/>
                <w:color w:val="000000"/>
                <w:szCs w:val="24"/>
              </w:rPr>
            </w:pPr>
            <w:r w:rsidRPr="00721A89">
              <w:rPr>
                <w:rFonts w:asciiTheme="minorEastAsia" w:eastAsiaTheme="minorEastAsia" w:hAnsiTheme="minorEastAsia" w:cs="仿宋" w:hint="eastAsia"/>
                <w:color w:val="000000"/>
                <w:szCs w:val="24"/>
              </w:rPr>
              <w:t>1</w:t>
            </w:r>
            <w:r w:rsidR="001767C4" w:rsidRPr="00721A89">
              <w:rPr>
                <w:rFonts w:asciiTheme="minorEastAsia" w:eastAsiaTheme="minorEastAsia" w:hAnsiTheme="minorEastAsia" w:cs="仿宋" w:hint="eastAsia"/>
                <w:color w:val="000000"/>
                <w:szCs w:val="24"/>
              </w:rPr>
              <w:t>61.19</w:t>
            </w:r>
          </w:p>
        </w:tc>
      </w:tr>
    </w:tbl>
    <w:p w:rsidR="00533894" w:rsidRPr="004D1064" w:rsidRDefault="00533894" w:rsidP="00721A89">
      <w:pPr>
        <w:pStyle w:val="a6"/>
        <w:spacing w:before="0" w:beforeAutospacing="0" w:after="0" w:afterAutospacing="0" w:line="600" w:lineRule="exact"/>
        <w:ind w:left="299" w:firstLine="480"/>
        <w:rPr>
          <w:rFonts w:ascii="黑体" w:eastAsia="黑体" w:hAnsi="黑体"/>
          <w:b/>
          <w:color w:val="333333"/>
          <w:sz w:val="32"/>
          <w:szCs w:val="32"/>
        </w:rPr>
      </w:pPr>
      <w:r w:rsidRPr="004D1064">
        <w:rPr>
          <w:rFonts w:ascii="黑体" w:eastAsia="黑体" w:hAnsi="黑体" w:hint="eastAsia"/>
          <w:b/>
          <w:color w:val="333333"/>
          <w:sz w:val="32"/>
          <w:szCs w:val="32"/>
        </w:rPr>
        <w:t>八、名词解释</w:t>
      </w:r>
    </w:p>
    <w:p w:rsidR="001D2ECA" w:rsidRPr="003E227A" w:rsidRDefault="001D2ECA" w:rsidP="001D2ECA">
      <w:pPr>
        <w:widowControl/>
        <w:spacing w:line="600" w:lineRule="exact"/>
        <w:ind w:left="300" w:firstLine="480"/>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1、一般公共预算拨款收入：指省级财政当年拨付的资金。</w:t>
      </w:r>
    </w:p>
    <w:p w:rsidR="001D2ECA" w:rsidRPr="003E227A" w:rsidRDefault="001D2ECA" w:rsidP="001D2ECA">
      <w:pPr>
        <w:widowControl/>
        <w:spacing w:line="600" w:lineRule="exact"/>
        <w:ind w:left="300" w:firstLine="480"/>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2、事业收入：指事业单位开展专业业务活动及辅助活动所取得的收入。</w:t>
      </w:r>
    </w:p>
    <w:p w:rsidR="001D2ECA" w:rsidRPr="003E227A" w:rsidRDefault="001D2ECA" w:rsidP="001D2ECA">
      <w:pPr>
        <w:widowControl/>
        <w:spacing w:line="600" w:lineRule="exact"/>
        <w:ind w:left="300" w:firstLine="480"/>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3、其他收入：指除“一般公共预算拨款收入”、“事业收入”等以外的收入。主要是按规定动用的租房收入、存款利息收入等。</w:t>
      </w:r>
    </w:p>
    <w:p w:rsidR="001D2ECA" w:rsidRPr="003E227A" w:rsidRDefault="001D2ECA" w:rsidP="001D2ECA">
      <w:pPr>
        <w:widowControl/>
        <w:spacing w:line="600" w:lineRule="exact"/>
        <w:ind w:left="300" w:firstLine="480"/>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4、基本支出：指为保障机构正常运转、完成日常工作任务而发生的人员支出和公用支出。</w:t>
      </w:r>
    </w:p>
    <w:p w:rsidR="001D2ECA" w:rsidRPr="003E227A" w:rsidRDefault="001D2ECA" w:rsidP="001D2ECA">
      <w:pPr>
        <w:widowControl/>
        <w:spacing w:line="600" w:lineRule="exact"/>
        <w:ind w:left="300" w:firstLine="480"/>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5、项目支出：指在基本支出之外为完成特定行政任务和事业发展目标所发生的支出。</w:t>
      </w:r>
    </w:p>
    <w:p w:rsidR="001D2ECA" w:rsidRPr="003E227A" w:rsidRDefault="001D2ECA" w:rsidP="001D2ECA">
      <w:pPr>
        <w:widowControl/>
        <w:spacing w:line="600" w:lineRule="exact"/>
        <w:ind w:left="300" w:firstLine="480"/>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6、上缴上级支出：指下级单位上缴上级的支出。</w:t>
      </w:r>
    </w:p>
    <w:p w:rsidR="001D2ECA" w:rsidRPr="003E227A" w:rsidRDefault="001D2ECA" w:rsidP="001D2ECA">
      <w:pPr>
        <w:widowControl/>
        <w:spacing w:line="600" w:lineRule="exact"/>
        <w:ind w:left="300" w:firstLine="480"/>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lastRenderedPageBreak/>
        <w:t>7、“三公”经费：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1D2ECA" w:rsidRPr="003E227A" w:rsidRDefault="001D2ECA" w:rsidP="001D2ECA">
      <w:pPr>
        <w:widowControl/>
        <w:spacing w:line="600" w:lineRule="exact"/>
        <w:ind w:left="300" w:firstLine="480"/>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8、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rsidR="001D2ECA" w:rsidRPr="003E227A" w:rsidRDefault="001D2ECA" w:rsidP="001D2ECA">
      <w:pPr>
        <w:widowControl/>
        <w:spacing w:line="600" w:lineRule="exact"/>
        <w:ind w:left="300" w:firstLine="480"/>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9、上年结转：指以前年度尚未完成、结转到本年仍按原规定用途继续使用的资金。</w:t>
      </w:r>
    </w:p>
    <w:p w:rsidR="00533894" w:rsidRPr="001D2ECA" w:rsidRDefault="001D2ECA" w:rsidP="001D2ECA">
      <w:pPr>
        <w:ind w:firstLineChars="200" w:firstLine="640"/>
      </w:pPr>
      <w:r w:rsidRPr="003E227A">
        <w:rPr>
          <w:rFonts w:ascii="仿宋_GB2312" w:eastAsia="仿宋_GB2312" w:hAnsi="仿宋" w:cs="仿宋" w:hint="eastAsia"/>
          <w:kern w:val="0"/>
          <w:sz w:val="32"/>
          <w:szCs w:val="32"/>
        </w:rPr>
        <w:t>10、事业单位经营支出：指事业单位在专业业务活动及其辅助活动之外开展非独立核算经营活动发生的支出。</w:t>
      </w:r>
    </w:p>
    <w:p w:rsidR="00533894" w:rsidRPr="004D1064" w:rsidRDefault="00533894" w:rsidP="00721A89">
      <w:pPr>
        <w:pStyle w:val="a6"/>
        <w:spacing w:before="0" w:beforeAutospacing="0" w:after="0" w:afterAutospacing="0" w:line="600" w:lineRule="exact"/>
        <w:ind w:left="299" w:firstLine="480"/>
        <w:rPr>
          <w:rFonts w:ascii="黑体" w:eastAsia="黑体" w:hAnsi="黑体"/>
          <w:b/>
          <w:color w:val="333333"/>
          <w:sz w:val="32"/>
          <w:szCs w:val="32"/>
        </w:rPr>
      </w:pPr>
      <w:r w:rsidRPr="004D1064">
        <w:rPr>
          <w:rFonts w:ascii="黑体" w:eastAsia="黑体" w:hAnsi="黑体" w:hint="eastAsia"/>
          <w:b/>
          <w:color w:val="333333"/>
          <w:sz w:val="32"/>
          <w:szCs w:val="32"/>
        </w:rPr>
        <w:t>九、其他需说明的事项</w:t>
      </w:r>
    </w:p>
    <w:p w:rsidR="00533894" w:rsidRPr="00721A89" w:rsidRDefault="00533894" w:rsidP="00721A89">
      <w:pPr>
        <w:pStyle w:val="a6"/>
        <w:spacing w:before="0" w:beforeAutospacing="0" w:after="0" w:afterAutospacing="0" w:line="600" w:lineRule="exact"/>
        <w:ind w:left="299" w:firstLine="480"/>
        <w:rPr>
          <w:rFonts w:ascii="仿宋_GB2312" w:eastAsia="仿宋_GB2312" w:hAnsi="宋体"/>
          <w:color w:val="333333"/>
          <w:sz w:val="32"/>
          <w:szCs w:val="32"/>
        </w:rPr>
      </w:pPr>
      <w:r w:rsidRPr="00721A89">
        <w:rPr>
          <w:rFonts w:ascii="仿宋_GB2312" w:eastAsia="仿宋_GB2312" w:hAnsi="宋体" w:hint="eastAsia"/>
          <w:color w:val="333333"/>
          <w:sz w:val="32"/>
          <w:szCs w:val="32"/>
        </w:rPr>
        <w:t>无其他需说明的事项。</w:t>
      </w:r>
    </w:p>
    <w:p w:rsidR="00533894" w:rsidRPr="00721A89" w:rsidRDefault="00533894" w:rsidP="004D1064">
      <w:pPr>
        <w:pStyle w:val="a6"/>
        <w:spacing w:before="0" w:beforeAutospacing="0" w:after="0" w:afterAutospacing="0" w:line="600" w:lineRule="exact"/>
        <w:rPr>
          <w:rFonts w:ascii="仿宋_GB2312" w:eastAsia="仿宋_GB2312" w:hAnsi="宋体"/>
          <w:color w:val="333333"/>
          <w:sz w:val="32"/>
          <w:szCs w:val="32"/>
        </w:rPr>
      </w:pPr>
    </w:p>
    <w:sectPr w:rsidR="00533894" w:rsidRPr="00721A89" w:rsidSect="0035498B">
      <w:headerReference w:type="default" r:id="rId7"/>
      <w:pgSz w:w="16839" w:h="11907" w:orient="landscape"/>
      <w:pgMar w:top="1797" w:right="1440" w:bottom="1797" w:left="1440" w:header="851" w:footer="99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F32" w:rsidRDefault="00D35F32">
      <w:r>
        <w:separator/>
      </w:r>
    </w:p>
  </w:endnote>
  <w:endnote w:type="continuationSeparator" w:id="1">
    <w:p w:rsidR="00D35F32" w:rsidRDefault="00D35F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方正书宋_GBK">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F32" w:rsidRDefault="00D35F32">
      <w:r>
        <w:separator/>
      </w:r>
    </w:p>
  </w:footnote>
  <w:footnote w:type="continuationSeparator" w:id="1">
    <w:p w:rsidR="00D35F32" w:rsidRDefault="00D35F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894" w:rsidRDefault="00533894" w:rsidP="0035498B">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FF7C"/>
    <w:multiLevelType w:val="singleLevel"/>
    <w:tmpl w:val="CCAA09DC"/>
    <w:lvl w:ilvl="0">
      <w:start w:val="1"/>
      <w:numFmt w:val="decimal"/>
      <w:lvlText w:val="%1."/>
      <w:lvlJc w:val="left"/>
      <w:pPr>
        <w:tabs>
          <w:tab w:val="num" w:pos="2040"/>
        </w:tabs>
        <w:ind w:left="2040" w:hanging="360"/>
      </w:pPr>
      <w:rPr>
        <w:rFonts w:cs="Times New Roman"/>
      </w:rPr>
    </w:lvl>
  </w:abstractNum>
  <w:abstractNum w:abstractNumId="1">
    <w:nsid w:val="0FFFFF7D"/>
    <w:multiLevelType w:val="singleLevel"/>
    <w:tmpl w:val="B2329D02"/>
    <w:lvl w:ilvl="0">
      <w:start w:val="1"/>
      <w:numFmt w:val="decimal"/>
      <w:lvlText w:val="%1."/>
      <w:lvlJc w:val="left"/>
      <w:pPr>
        <w:tabs>
          <w:tab w:val="num" w:pos="1620"/>
        </w:tabs>
        <w:ind w:left="1620" w:hanging="360"/>
      </w:pPr>
      <w:rPr>
        <w:rFonts w:cs="Times New Roman"/>
      </w:rPr>
    </w:lvl>
  </w:abstractNum>
  <w:abstractNum w:abstractNumId="2">
    <w:nsid w:val="0FFFFF7E"/>
    <w:multiLevelType w:val="singleLevel"/>
    <w:tmpl w:val="DCA0786C"/>
    <w:lvl w:ilvl="0">
      <w:start w:val="1"/>
      <w:numFmt w:val="decimal"/>
      <w:lvlText w:val="%1."/>
      <w:lvlJc w:val="left"/>
      <w:pPr>
        <w:tabs>
          <w:tab w:val="num" w:pos="1200"/>
        </w:tabs>
        <w:ind w:left="1200" w:hanging="360"/>
      </w:pPr>
      <w:rPr>
        <w:rFonts w:cs="Times New Roman"/>
      </w:rPr>
    </w:lvl>
  </w:abstractNum>
  <w:abstractNum w:abstractNumId="3">
    <w:nsid w:val="0FFFFF7F"/>
    <w:multiLevelType w:val="singleLevel"/>
    <w:tmpl w:val="60B43856"/>
    <w:lvl w:ilvl="0">
      <w:start w:val="1"/>
      <w:numFmt w:val="decimal"/>
      <w:lvlText w:val="%1."/>
      <w:lvlJc w:val="left"/>
      <w:pPr>
        <w:tabs>
          <w:tab w:val="num" w:pos="780"/>
        </w:tabs>
        <w:ind w:left="780" w:hanging="360"/>
      </w:pPr>
      <w:rPr>
        <w:rFonts w:cs="Times New Roman"/>
      </w:rPr>
    </w:lvl>
  </w:abstractNum>
  <w:abstractNum w:abstractNumId="4">
    <w:nsid w:val="0FFFFF80"/>
    <w:multiLevelType w:val="singleLevel"/>
    <w:tmpl w:val="8542A766"/>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729056DE"/>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1D7EBA5C"/>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E45E6766"/>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3B5203DA"/>
    <w:lvl w:ilvl="0">
      <w:start w:val="1"/>
      <w:numFmt w:val="decimal"/>
      <w:lvlText w:val="%1."/>
      <w:lvlJc w:val="left"/>
      <w:pPr>
        <w:tabs>
          <w:tab w:val="num" w:pos="360"/>
        </w:tabs>
        <w:ind w:left="360" w:hanging="360"/>
      </w:pPr>
      <w:rPr>
        <w:rFonts w:cs="Times New Roman"/>
      </w:rPr>
    </w:lvl>
  </w:abstractNum>
  <w:abstractNum w:abstractNumId="9">
    <w:nsid w:val="0FFFFF89"/>
    <w:multiLevelType w:val="singleLevel"/>
    <w:tmpl w:val="33D28632"/>
    <w:lvl w:ilvl="0">
      <w:start w:val="1"/>
      <w:numFmt w:val="bullet"/>
      <w:lvlText w:val=""/>
      <w:lvlJc w:val="left"/>
      <w:pPr>
        <w:tabs>
          <w:tab w:val="num" w:pos="360"/>
        </w:tabs>
        <w:ind w:left="360" w:hanging="360"/>
      </w:pPr>
      <w:rPr>
        <w:rFonts w:ascii="Wingdings" w:hAnsi="Wingdings" w:hint="default"/>
      </w:rPr>
    </w:lvl>
  </w:abstractNum>
  <w:abstractNum w:abstractNumId="10">
    <w:nsid w:val="67E32FBC"/>
    <w:multiLevelType w:val="hybridMultilevel"/>
    <w:tmpl w:val="BA247B2C"/>
    <w:lvl w:ilvl="0" w:tplc="51DE20E8">
      <w:start w:val="1"/>
      <w:numFmt w:val="decimal"/>
      <w:lvlText w:val="%1、"/>
      <w:lvlJc w:val="left"/>
      <w:pPr>
        <w:tabs>
          <w:tab w:val="num" w:pos="1400"/>
        </w:tabs>
        <w:ind w:left="1400" w:hanging="720"/>
      </w:pPr>
      <w:rPr>
        <w:rFonts w:cs="Times New Roman" w:hint="default"/>
      </w:rPr>
    </w:lvl>
    <w:lvl w:ilvl="1" w:tplc="04090019" w:tentative="1">
      <w:start w:val="1"/>
      <w:numFmt w:val="lowerLetter"/>
      <w:lvlText w:val="%2)"/>
      <w:lvlJc w:val="left"/>
      <w:pPr>
        <w:tabs>
          <w:tab w:val="num" w:pos="1520"/>
        </w:tabs>
        <w:ind w:left="1520" w:hanging="420"/>
      </w:pPr>
      <w:rPr>
        <w:rFonts w:cs="Times New Roman"/>
      </w:rPr>
    </w:lvl>
    <w:lvl w:ilvl="2" w:tplc="0409001B" w:tentative="1">
      <w:start w:val="1"/>
      <w:numFmt w:val="lowerRoman"/>
      <w:lvlText w:val="%3."/>
      <w:lvlJc w:val="right"/>
      <w:pPr>
        <w:tabs>
          <w:tab w:val="num" w:pos="1940"/>
        </w:tabs>
        <w:ind w:left="1940" w:hanging="420"/>
      </w:pPr>
      <w:rPr>
        <w:rFonts w:cs="Times New Roman"/>
      </w:rPr>
    </w:lvl>
    <w:lvl w:ilvl="3" w:tplc="0409000F" w:tentative="1">
      <w:start w:val="1"/>
      <w:numFmt w:val="decimal"/>
      <w:lvlText w:val="%4."/>
      <w:lvlJc w:val="left"/>
      <w:pPr>
        <w:tabs>
          <w:tab w:val="num" w:pos="2360"/>
        </w:tabs>
        <w:ind w:left="2360" w:hanging="420"/>
      </w:pPr>
      <w:rPr>
        <w:rFonts w:cs="Times New Roman"/>
      </w:rPr>
    </w:lvl>
    <w:lvl w:ilvl="4" w:tplc="04090019" w:tentative="1">
      <w:start w:val="1"/>
      <w:numFmt w:val="lowerLetter"/>
      <w:lvlText w:val="%5)"/>
      <w:lvlJc w:val="left"/>
      <w:pPr>
        <w:tabs>
          <w:tab w:val="num" w:pos="2780"/>
        </w:tabs>
        <w:ind w:left="2780" w:hanging="420"/>
      </w:pPr>
      <w:rPr>
        <w:rFonts w:cs="Times New Roman"/>
      </w:rPr>
    </w:lvl>
    <w:lvl w:ilvl="5" w:tplc="0409001B" w:tentative="1">
      <w:start w:val="1"/>
      <w:numFmt w:val="lowerRoman"/>
      <w:lvlText w:val="%6."/>
      <w:lvlJc w:val="right"/>
      <w:pPr>
        <w:tabs>
          <w:tab w:val="num" w:pos="3200"/>
        </w:tabs>
        <w:ind w:left="3200" w:hanging="420"/>
      </w:pPr>
      <w:rPr>
        <w:rFonts w:cs="Times New Roman"/>
      </w:rPr>
    </w:lvl>
    <w:lvl w:ilvl="6" w:tplc="0409000F" w:tentative="1">
      <w:start w:val="1"/>
      <w:numFmt w:val="decimal"/>
      <w:lvlText w:val="%7."/>
      <w:lvlJc w:val="left"/>
      <w:pPr>
        <w:tabs>
          <w:tab w:val="num" w:pos="3620"/>
        </w:tabs>
        <w:ind w:left="3620" w:hanging="420"/>
      </w:pPr>
      <w:rPr>
        <w:rFonts w:cs="Times New Roman"/>
      </w:rPr>
    </w:lvl>
    <w:lvl w:ilvl="7" w:tplc="04090019" w:tentative="1">
      <w:start w:val="1"/>
      <w:numFmt w:val="lowerLetter"/>
      <w:lvlText w:val="%8)"/>
      <w:lvlJc w:val="left"/>
      <w:pPr>
        <w:tabs>
          <w:tab w:val="num" w:pos="4040"/>
        </w:tabs>
        <w:ind w:left="4040" w:hanging="420"/>
      </w:pPr>
      <w:rPr>
        <w:rFonts w:cs="Times New Roman"/>
      </w:rPr>
    </w:lvl>
    <w:lvl w:ilvl="8" w:tplc="0409001B" w:tentative="1">
      <w:start w:val="1"/>
      <w:numFmt w:val="lowerRoman"/>
      <w:lvlText w:val="%9."/>
      <w:lvlJc w:val="right"/>
      <w:pPr>
        <w:tabs>
          <w:tab w:val="num" w:pos="4460"/>
        </w:tabs>
        <w:ind w:left="4460" w:hanging="420"/>
      </w:pPr>
      <w:rPr>
        <w:rFonts w:cs="Times New Roman"/>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2999"/>
    <w:rsid w:val="000B2696"/>
    <w:rsid w:val="000E4832"/>
    <w:rsid w:val="00140487"/>
    <w:rsid w:val="001767C4"/>
    <w:rsid w:val="00182BA5"/>
    <w:rsid w:val="0019453B"/>
    <w:rsid w:val="001A3FB2"/>
    <w:rsid w:val="001D2ECA"/>
    <w:rsid w:val="001D6558"/>
    <w:rsid w:val="00214C69"/>
    <w:rsid w:val="0024395B"/>
    <w:rsid w:val="00250F19"/>
    <w:rsid w:val="00255A55"/>
    <w:rsid w:val="00291678"/>
    <w:rsid w:val="003245B9"/>
    <w:rsid w:val="00353661"/>
    <w:rsid w:val="0035498B"/>
    <w:rsid w:val="003815D1"/>
    <w:rsid w:val="00383418"/>
    <w:rsid w:val="00397444"/>
    <w:rsid w:val="003E6782"/>
    <w:rsid w:val="00412A08"/>
    <w:rsid w:val="00432AEA"/>
    <w:rsid w:val="004850B5"/>
    <w:rsid w:val="004B1A87"/>
    <w:rsid w:val="004D1064"/>
    <w:rsid w:val="004D27C1"/>
    <w:rsid w:val="004F2E93"/>
    <w:rsid w:val="00507E20"/>
    <w:rsid w:val="00521DF2"/>
    <w:rsid w:val="00533894"/>
    <w:rsid w:val="0057217B"/>
    <w:rsid w:val="005B11B6"/>
    <w:rsid w:val="005B7E8D"/>
    <w:rsid w:val="005E2999"/>
    <w:rsid w:val="006317FD"/>
    <w:rsid w:val="006546A9"/>
    <w:rsid w:val="0068630F"/>
    <w:rsid w:val="00706D99"/>
    <w:rsid w:val="00721A89"/>
    <w:rsid w:val="00760E2F"/>
    <w:rsid w:val="007B1D30"/>
    <w:rsid w:val="007B7346"/>
    <w:rsid w:val="007E71BF"/>
    <w:rsid w:val="0085501A"/>
    <w:rsid w:val="008A27F8"/>
    <w:rsid w:val="008B145E"/>
    <w:rsid w:val="00900F14"/>
    <w:rsid w:val="00902F8F"/>
    <w:rsid w:val="00944E80"/>
    <w:rsid w:val="009971E2"/>
    <w:rsid w:val="009A3B3A"/>
    <w:rsid w:val="009A4DB5"/>
    <w:rsid w:val="009D5AEA"/>
    <w:rsid w:val="00A005DE"/>
    <w:rsid w:val="00A7094F"/>
    <w:rsid w:val="00A77062"/>
    <w:rsid w:val="00AC186D"/>
    <w:rsid w:val="00B57137"/>
    <w:rsid w:val="00B8462C"/>
    <w:rsid w:val="00C3000B"/>
    <w:rsid w:val="00CE0FAB"/>
    <w:rsid w:val="00CE24D2"/>
    <w:rsid w:val="00CF2A6A"/>
    <w:rsid w:val="00CF7083"/>
    <w:rsid w:val="00D3327F"/>
    <w:rsid w:val="00D35F32"/>
    <w:rsid w:val="00D44B3E"/>
    <w:rsid w:val="00D558E5"/>
    <w:rsid w:val="00D666E9"/>
    <w:rsid w:val="00D70863"/>
    <w:rsid w:val="00D953DD"/>
    <w:rsid w:val="00DF7139"/>
    <w:rsid w:val="00E41578"/>
    <w:rsid w:val="00E65756"/>
    <w:rsid w:val="00E8601C"/>
    <w:rsid w:val="00E943FC"/>
    <w:rsid w:val="00EA5D49"/>
    <w:rsid w:val="00EE2947"/>
    <w:rsid w:val="00F30B2E"/>
    <w:rsid w:val="00F53DB3"/>
    <w:rsid w:val="00F94EC6"/>
    <w:rsid w:val="00FA6B05"/>
    <w:rsid w:val="00FB1826"/>
    <w:rsid w:val="00FF24F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4EC6"/>
    <w:pPr>
      <w:widowControl w:val="0"/>
    </w:pPr>
    <w:rPr>
      <w:rFonts w:ascii="宋体"/>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94E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0EEF"/>
    <w:rPr>
      <w:rFonts w:ascii="宋体"/>
      <w:sz w:val="18"/>
      <w:szCs w:val="18"/>
    </w:rPr>
  </w:style>
  <w:style w:type="paragraph" w:styleId="a4">
    <w:name w:val="footer"/>
    <w:basedOn w:val="a"/>
    <w:link w:val="Char0"/>
    <w:uiPriority w:val="99"/>
    <w:rsid w:val="00F94EC6"/>
    <w:pPr>
      <w:tabs>
        <w:tab w:val="center" w:pos="4153"/>
        <w:tab w:val="right" w:pos="8306"/>
      </w:tabs>
      <w:snapToGrid w:val="0"/>
    </w:pPr>
    <w:rPr>
      <w:sz w:val="18"/>
      <w:szCs w:val="18"/>
    </w:rPr>
  </w:style>
  <w:style w:type="character" w:customStyle="1" w:styleId="Char0">
    <w:name w:val="页脚 Char"/>
    <w:basedOn w:val="a0"/>
    <w:link w:val="a4"/>
    <w:uiPriority w:val="99"/>
    <w:semiHidden/>
    <w:rsid w:val="001A0EEF"/>
    <w:rPr>
      <w:rFonts w:ascii="宋体"/>
      <w:sz w:val="18"/>
      <w:szCs w:val="18"/>
    </w:rPr>
  </w:style>
  <w:style w:type="character" w:styleId="a5">
    <w:name w:val="Strong"/>
    <w:basedOn w:val="a0"/>
    <w:uiPriority w:val="99"/>
    <w:qFormat/>
    <w:rsid w:val="00F94EC6"/>
    <w:rPr>
      <w:rFonts w:cs="Times New Roman"/>
      <w:b/>
    </w:rPr>
  </w:style>
  <w:style w:type="paragraph" w:styleId="a6">
    <w:name w:val="Normal (Web)"/>
    <w:basedOn w:val="a"/>
    <w:uiPriority w:val="99"/>
    <w:rsid w:val="00F94EC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15386260">
      <w:marLeft w:val="0"/>
      <w:marRight w:val="0"/>
      <w:marTop w:val="0"/>
      <w:marBottom w:val="0"/>
      <w:divBdr>
        <w:top w:val="none" w:sz="0" w:space="0" w:color="auto"/>
        <w:left w:val="none" w:sz="0" w:space="0" w:color="auto"/>
        <w:bottom w:val="none" w:sz="0" w:space="0" w:color="auto"/>
        <w:right w:val="none" w:sz="0" w:space="0" w:color="auto"/>
      </w:divBdr>
    </w:div>
    <w:div w:id="919874844">
      <w:bodyDiv w:val="1"/>
      <w:marLeft w:val="0"/>
      <w:marRight w:val="0"/>
      <w:marTop w:val="0"/>
      <w:marBottom w:val="0"/>
      <w:divBdr>
        <w:top w:val="none" w:sz="0" w:space="0" w:color="auto"/>
        <w:left w:val="none" w:sz="0" w:space="0" w:color="auto"/>
        <w:bottom w:val="none" w:sz="0" w:space="0" w:color="auto"/>
        <w:right w:val="none" w:sz="0" w:space="0" w:color="auto"/>
      </w:divBdr>
    </w:div>
    <w:div w:id="171588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22</Pages>
  <Words>1766</Words>
  <Characters>10069</Characters>
  <Application>Microsoft Office Word</Application>
  <DocSecurity>0</DocSecurity>
  <Lines>83</Lines>
  <Paragraphs>23</Paragraphs>
  <ScaleCrop>false</ScaleCrop>
  <Company>Microsoft</Company>
  <LinksUpToDate>false</LinksUpToDate>
  <CharactersWithSpaces>11812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预算编审中心</cp:lastModifiedBy>
  <cp:revision>35</cp:revision>
  <dcterms:created xsi:type="dcterms:W3CDTF">2017-11-14T22:31:00Z</dcterms:created>
  <dcterms:modified xsi:type="dcterms:W3CDTF">2019-01-28T06:53:00Z</dcterms:modified>
</cp:coreProperties>
</file>