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8F1" w:rsidRPr="00473711" w:rsidRDefault="003E48F1" w:rsidP="002A3EBB">
      <w:pPr>
        <w:widowControl/>
        <w:tabs>
          <w:tab w:val="left" w:pos="5040"/>
          <w:tab w:val="center" w:pos="7058"/>
        </w:tabs>
        <w:spacing w:line="600" w:lineRule="exact"/>
        <w:jc w:val="center"/>
        <w:rPr>
          <w:rFonts w:asciiTheme="majorEastAsia" w:eastAsiaTheme="majorEastAsia" w:hAnsiTheme="majorEastAsia" w:cs="宋体"/>
          <w:color w:val="333333"/>
          <w:kern w:val="0"/>
          <w:sz w:val="44"/>
          <w:szCs w:val="44"/>
        </w:rPr>
      </w:pPr>
      <w:r w:rsidRPr="00473711">
        <w:rPr>
          <w:rFonts w:asciiTheme="majorEastAsia" w:eastAsiaTheme="majorEastAsia" w:hAnsiTheme="majorEastAsia" w:cs="宋体" w:hint="eastAsia"/>
          <w:color w:val="333333"/>
          <w:kern w:val="0"/>
          <w:sz w:val="44"/>
          <w:szCs w:val="44"/>
        </w:rPr>
        <w:t>中国共产党秦皇岛市北戴河区委员会老干部局</w:t>
      </w:r>
      <w:r w:rsidR="00C468D6">
        <w:rPr>
          <w:rFonts w:asciiTheme="majorEastAsia" w:eastAsiaTheme="majorEastAsia" w:hAnsiTheme="majorEastAsia" w:cs="宋体" w:hint="eastAsia"/>
          <w:color w:val="333333"/>
          <w:kern w:val="0"/>
          <w:sz w:val="44"/>
          <w:szCs w:val="44"/>
        </w:rPr>
        <w:t>2019</w:t>
      </w:r>
      <w:r w:rsidRPr="00473711">
        <w:rPr>
          <w:rFonts w:asciiTheme="majorEastAsia" w:eastAsiaTheme="majorEastAsia" w:hAnsiTheme="majorEastAsia" w:cs="宋体" w:hint="eastAsia"/>
          <w:color w:val="333333"/>
          <w:kern w:val="0"/>
          <w:sz w:val="44"/>
          <w:szCs w:val="44"/>
        </w:rPr>
        <w:t>年部门预算</w:t>
      </w:r>
    </w:p>
    <w:p w:rsidR="00473711" w:rsidRPr="00473711" w:rsidRDefault="00473711" w:rsidP="00473711">
      <w:pPr>
        <w:ind w:leftChars="-7" w:left="-15" w:firstLineChars="200" w:firstLine="640"/>
        <w:rPr>
          <w:rFonts w:ascii="仿宋_GB2312" w:eastAsia="仿宋_GB2312" w:hAnsi="仿宋"/>
          <w:sz w:val="32"/>
          <w:szCs w:val="32"/>
        </w:rPr>
      </w:pPr>
      <w:r>
        <w:rPr>
          <w:rFonts w:ascii="仿宋_GB2312" w:eastAsia="仿宋_GB2312" w:hAnsi="仿宋" w:hint="eastAsia"/>
          <w:sz w:val="32"/>
          <w:szCs w:val="32"/>
        </w:rPr>
        <w:t>按照《预算法》、《河北省预决算公开操作规程实施细则》和《秦皇岛市市级预算公开办法》规定，现将</w:t>
      </w:r>
      <w:r w:rsidRPr="002A3EBB">
        <w:rPr>
          <w:rFonts w:ascii="仿宋_GB2312" w:eastAsia="仿宋_GB2312" w:hAnsi="仿宋_GB2312" w:cs="宋体" w:hint="eastAsia"/>
          <w:color w:val="333333"/>
          <w:kern w:val="0"/>
          <w:sz w:val="32"/>
          <w:szCs w:val="32"/>
        </w:rPr>
        <w:t>中国共产党秦皇岛市北戴河区委员会老干部局</w:t>
      </w:r>
      <w:r w:rsidR="00C468D6">
        <w:rPr>
          <w:rFonts w:ascii="仿宋_GB2312" w:eastAsia="仿宋_GB2312" w:hAnsi="仿宋" w:hint="eastAsia"/>
          <w:sz w:val="32"/>
          <w:szCs w:val="32"/>
        </w:rPr>
        <w:t>2019</w:t>
      </w:r>
      <w:r>
        <w:rPr>
          <w:rFonts w:ascii="仿宋_GB2312" w:eastAsia="仿宋_GB2312" w:hAnsi="仿宋" w:hint="eastAsia"/>
          <w:sz w:val="32"/>
          <w:szCs w:val="32"/>
        </w:rPr>
        <w:t>年部门预算公开如下：</w:t>
      </w:r>
    </w:p>
    <w:p w:rsidR="003E48F1" w:rsidRPr="00195B5B" w:rsidRDefault="003E48F1" w:rsidP="00195B5B">
      <w:pPr>
        <w:widowControl/>
        <w:spacing w:line="600" w:lineRule="exact"/>
        <w:ind w:leftChars="95" w:left="199" w:firstLineChars="248" w:firstLine="794"/>
        <w:jc w:val="left"/>
        <w:rPr>
          <w:rFonts w:ascii="黑体" w:eastAsia="黑体" w:hAnsi="黑体" w:cs="宋体"/>
          <w:kern w:val="0"/>
          <w:sz w:val="32"/>
          <w:szCs w:val="32"/>
        </w:rPr>
      </w:pPr>
      <w:r w:rsidRPr="00195B5B">
        <w:rPr>
          <w:rFonts w:ascii="黑体" w:eastAsia="黑体" w:hAnsi="黑体" w:cs="宋体" w:hint="eastAsia"/>
          <w:kern w:val="0"/>
          <w:sz w:val="32"/>
          <w:szCs w:val="32"/>
        </w:rPr>
        <w:t>一、部门职责、机构设置等基本情况</w:t>
      </w:r>
    </w:p>
    <w:p w:rsidR="003E48F1" w:rsidRPr="002A3EBB" w:rsidRDefault="003E48F1" w:rsidP="002A3EBB">
      <w:pPr>
        <w:widowControl/>
        <w:spacing w:line="600" w:lineRule="exact"/>
        <w:ind w:left="300" w:firstLine="480"/>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（一）部门职责如下：</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中国共产党秦皇岛市北戴河区委员会老干部局为区委负责老干部工作的职能部门。主要职能是：</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1</w:t>
      </w:r>
      <w:r w:rsidR="006A1446" w:rsidRPr="002A3EBB">
        <w:rPr>
          <w:rFonts w:ascii="仿宋_GB2312" w:eastAsia="仿宋_GB2312" w:hAnsi="仿宋_GB2312" w:cs="宋体" w:hint="eastAsia"/>
          <w:color w:val="333333"/>
          <w:kern w:val="0"/>
          <w:sz w:val="32"/>
          <w:szCs w:val="32"/>
        </w:rPr>
        <w:t>、负责贯彻落实中央和省、市委离退休干部工作的方针、政策，结合我区情况，制定或参与制定我区离退休干部的有关</w:t>
      </w:r>
      <w:r w:rsidRPr="002A3EBB">
        <w:rPr>
          <w:rFonts w:ascii="仿宋_GB2312" w:eastAsia="仿宋_GB2312" w:hAnsi="仿宋_GB2312" w:cs="宋体" w:hint="eastAsia"/>
          <w:color w:val="333333"/>
          <w:kern w:val="0"/>
          <w:sz w:val="32"/>
          <w:szCs w:val="32"/>
        </w:rPr>
        <w:t>具体规定和办法。</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2</w:t>
      </w:r>
      <w:r w:rsidR="006A1446" w:rsidRPr="002A3EBB">
        <w:rPr>
          <w:rFonts w:ascii="仿宋_GB2312" w:eastAsia="仿宋_GB2312" w:hAnsi="仿宋_GB2312" w:cs="宋体" w:hint="eastAsia"/>
          <w:color w:val="333333"/>
          <w:kern w:val="0"/>
          <w:sz w:val="32"/>
          <w:szCs w:val="32"/>
        </w:rPr>
        <w:t>、指导、检查各级各部门的老干部工作，组织和协调有关部门共同做好老干部工作，督促落实离退休干部的政策和生活待遇，负责离</w:t>
      </w:r>
      <w:r w:rsidRPr="002A3EBB">
        <w:rPr>
          <w:rFonts w:ascii="仿宋_GB2312" w:eastAsia="仿宋_GB2312" w:hAnsi="仿宋_GB2312" w:cs="宋体" w:hint="eastAsia"/>
          <w:color w:val="333333"/>
          <w:kern w:val="0"/>
          <w:sz w:val="32"/>
          <w:szCs w:val="32"/>
        </w:rPr>
        <w:t>退休干部来信来访及提案处理。</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3、加强调查研究，针对在社会主义市场经济条件下，老干部工作出现的新情况、新问题，提出解决对策。</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4</w:t>
      </w:r>
      <w:r w:rsidR="006A1446" w:rsidRPr="002A3EBB">
        <w:rPr>
          <w:rFonts w:ascii="仿宋_GB2312" w:eastAsia="仿宋_GB2312" w:hAnsi="仿宋_GB2312" w:cs="宋体" w:hint="eastAsia"/>
          <w:color w:val="333333"/>
          <w:kern w:val="0"/>
          <w:sz w:val="32"/>
          <w:szCs w:val="32"/>
        </w:rPr>
        <w:t>、按照有关规定，做好离退休干部的安置工作，办理离</w:t>
      </w:r>
      <w:r w:rsidRPr="002A3EBB">
        <w:rPr>
          <w:rFonts w:ascii="仿宋_GB2312" w:eastAsia="仿宋_GB2312" w:hAnsi="仿宋_GB2312" w:cs="宋体" w:hint="eastAsia"/>
          <w:color w:val="333333"/>
          <w:kern w:val="0"/>
          <w:sz w:val="32"/>
          <w:szCs w:val="32"/>
        </w:rPr>
        <w:t>退休干部易地安置审批手续。</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5</w:t>
      </w:r>
      <w:r w:rsidR="006A1446" w:rsidRPr="002A3EBB">
        <w:rPr>
          <w:rFonts w:ascii="仿宋_GB2312" w:eastAsia="仿宋_GB2312" w:hAnsi="仿宋_GB2312" w:cs="宋体" w:hint="eastAsia"/>
          <w:color w:val="333333"/>
          <w:kern w:val="0"/>
          <w:sz w:val="32"/>
          <w:szCs w:val="32"/>
        </w:rPr>
        <w:t>、协调解决拖欠老干部离</w:t>
      </w:r>
      <w:r w:rsidRPr="002A3EBB">
        <w:rPr>
          <w:rFonts w:ascii="仿宋_GB2312" w:eastAsia="仿宋_GB2312" w:hAnsi="仿宋_GB2312" w:cs="宋体" w:hint="eastAsia"/>
          <w:color w:val="333333"/>
          <w:kern w:val="0"/>
          <w:sz w:val="32"/>
          <w:szCs w:val="32"/>
        </w:rPr>
        <w:t>退休费和医药费的问题。</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6</w:t>
      </w:r>
      <w:r w:rsidR="006A1446" w:rsidRPr="002A3EBB">
        <w:rPr>
          <w:rFonts w:ascii="仿宋_GB2312" w:eastAsia="仿宋_GB2312" w:hAnsi="仿宋_GB2312" w:cs="宋体" w:hint="eastAsia"/>
          <w:color w:val="333333"/>
          <w:kern w:val="0"/>
          <w:sz w:val="32"/>
          <w:szCs w:val="32"/>
        </w:rPr>
        <w:t>、协调组织部门抓好离</w:t>
      </w:r>
      <w:r w:rsidRPr="002A3EBB">
        <w:rPr>
          <w:rFonts w:ascii="仿宋_GB2312" w:eastAsia="仿宋_GB2312" w:hAnsi="仿宋_GB2312" w:cs="宋体" w:hint="eastAsia"/>
          <w:color w:val="333333"/>
          <w:kern w:val="0"/>
          <w:sz w:val="32"/>
          <w:szCs w:val="32"/>
        </w:rPr>
        <w:t>退休干部党支部建设。</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lastRenderedPageBreak/>
        <w:t>7</w:t>
      </w:r>
      <w:r w:rsidR="00FF2DBE" w:rsidRPr="002A3EBB">
        <w:rPr>
          <w:rFonts w:ascii="仿宋_GB2312" w:eastAsia="仿宋_GB2312" w:hAnsi="仿宋_GB2312" w:cs="宋体" w:hint="eastAsia"/>
          <w:color w:val="333333"/>
          <w:kern w:val="0"/>
          <w:sz w:val="32"/>
          <w:szCs w:val="32"/>
        </w:rPr>
        <w:t>、会同有关</w:t>
      </w:r>
      <w:r w:rsidRPr="002A3EBB">
        <w:rPr>
          <w:rFonts w:ascii="仿宋_GB2312" w:eastAsia="仿宋_GB2312" w:hAnsi="仿宋_GB2312" w:cs="宋体" w:hint="eastAsia"/>
          <w:color w:val="333333"/>
          <w:kern w:val="0"/>
          <w:sz w:val="32"/>
          <w:szCs w:val="32"/>
        </w:rPr>
        <w:t>部门制定老干部保健办法，审核区直老干部发放护理费对象，指导、检查老干部保健医疗工作。</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8</w:t>
      </w:r>
      <w:r w:rsidR="00FF2DBE" w:rsidRPr="002A3EBB">
        <w:rPr>
          <w:rFonts w:ascii="仿宋_GB2312" w:eastAsia="仿宋_GB2312" w:hAnsi="仿宋_GB2312" w:cs="宋体" w:hint="eastAsia"/>
          <w:color w:val="333333"/>
          <w:kern w:val="0"/>
          <w:sz w:val="32"/>
          <w:szCs w:val="32"/>
        </w:rPr>
        <w:t>、指导各单位组织离</w:t>
      </w:r>
      <w:r w:rsidRPr="002A3EBB">
        <w:rPr>
          <w:rFonts w:ascii="仿宋_GB2312" w:eastAsia="仿宋_GB2312" w:hAnsi="仿宋_GB2312" w:cs="宋体" w:hint="eastAsia"/>
          <w:color w:val="333333"/>
          <w:kern w:val="0"/>
          <w:sz w:val="32"/>
          <w:szCs w:val="32"/>
        </w:rPr>
        <w:t>退休干部继续在政治、经济领域发挥作用。</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9</w:t>
      </w:r>
      <w:r w:rsidR="00FF2DBE" w:rsidRPr="002A3EBB">
        <w:rPr>
          <w:rFonts w:ascii="仿宋_GB2312" w:eastAsia="仿宋_GB2312" w:hAnsi="仿宋_GB2312" w:cs="宋体" w:hint="eastAsia"/>
          <w:color w:val="333333"/>
          <w:kern w:val="0"/>
          <w:sz w:val="32"/>
          <w:szCs w:val="32"/>
        </w:rPr>
        <w:t>、抓好老干部活动中心工作，组织老干部开展各项文艺、体育活动及其它有益于身心健康的活动，开办老年大学，负责外埠离</w:t>
      </w:r>
      <w:r w:rsidRPr="002A3EBB">
        <w:rPr>
          <w:rFonts w:ascii="仿宋_GB2312" w:eastAsia="仿宋_GB2312" w:hAnsi="仿宋_GB2312" w:cs="宋体" w:hint="eastAsia"/>
          <w:color w:val="333333"/>
          <w:kern w:val="0"/>
          <w:sz w:val="32"/>
          <w:szCs w:val="32"/>
        </w:rPr>
        <w:t>退休干部来我区的接待工作。</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10</w:t>
      </w:r>
      <w:r w:rsidR="00FF2DBE" w:rsidRPr="002A3EBB">
        <w:rPr>
          <w:rFonts w:ascii="仿宋_GB2312" w:eastAsia="仿宋_GB2312" w:hAnsi="仿宋_GB2312" w:cs="宋体" w:hint="eastAsia"/>
          <w:color w:val="333333"/>
          <w:kern w:val="0"/>
          <w:sz w:val="32"/>
          <w:szCs w:val="32"/>
        </w:rPr>
        <w:t>、抓好关</w:t>
      </w:r>
      <w:r w:rsidRPr="002A3EBB">
        <w:rPr>
          <w:rFonts w:ascii="仿宋_GB2312" w:eastAsia="仿宋_GB2312" w:hAnsi="仿宋_GB2312" w:cs="宋体" w:hint="eastAsia"/>
          <w:color w:val="333333"/>
          <w:kern w:val="0"/>
          <w:sz w:val="32"/>
          <w:szCs w:val="32"/>
        </w:rPr>
        <w:t>心下一代工作委员会办公室工作，发挥老干部余热，对青少年进行革命传统教育和思想品德教育。</w:t>
      </w:r>
    </w:p>
    <w:p w:rsidR="003E48F1" w:rsidRPr="002A3EBB" w:rsidRDefault="003E48F1"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11</w:t>
      </w:r>
      <w:r w:rsidR="00FF2DBE" w:rsidRPr="002A3EBB">
        <w:rPr>
          <w:rFonts w:ascii="仿宋_GB2312" w:eastAsia="仿宋_GB2312" w:hAnsi="仿宋_GB2312" w:cs="宋体" w:hint="eastAsia"/>
          <w:color w:val="333333"/>
          <w:kern w:val="0"/>
          <w:sz w:val="32"/>
          <w:szCs w:val="32"/>
        </w:rPr>
        <w:t>、负责指导逝世老干部的善后工作，会同有关</w:t>
      </w:r>
      <w:r w:rsidRPr="002A3EBB">
        <w:rPr>
          <w:rFonts w:ascii="仿宋_GB2312" w:eastAsia="仿宋_GB2312" w:hAnsi="仿宋_GB2312" w:cs="宋体" w:hint="eastAsia"/>
          <w:color w:val="333333"/>
          <w:kern w:val="0"/>
          <w:sz w:val="32"/>
          <w:szCs w:val="32"/>
        </w:rPr>
        <w:t>部门制定治丧办法，照料遗属。</w:t>
      </w:r>
    </w:p>
    <w:p w:rsidR="003E48F1" w:rsidRPr="002A3EBB" w:rsidRDefault="00C602E1" w:rsidP="002A3EBB">
      <w:pPr>
        <w:widowControl/>
        <w:spacing w:line="600" w:lineRule="exact"/>
        <w:ind w:left="300" w:firstLine="480"/>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 xml:space="preserve"> </w:t>
      </w:r>
      <w:r w:rsidR="003E48F1" w:rsidRPr="002A3EBB">
        <w:rPr>
          <w:rFonts w:ascii="仿宋_GB2312" w:eastAsia="仿宋_GB2312" w:hAnsi="仿宋_GB2312" w:cs="宋体" w:hint="eastAsia"/>
          <w:color w:val="333333"/>
          <w:kern w:val="0"/>
          <w:sz w:val="32"/>
          <w:szCs w:val="32"/>
        </w:rPr>
        <w:t>12、承办区委、区政府交办的其它事宜。</w:t>
      </w:r>
    </w:p>
    <w:p w:rsidR="003E48F1" w:rsidRPr="002A3EBB" w:rsidRDefault="00FF2DBE" w:rsidP="002A3EBB">
      <w:pPr>
        <w:widowControl/>
        <w:spacing w:line="600" w:lineRule="exact"/>
        <w:ind w:left="300" w:firstLine="480"/>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（二）机构</w:t>
      </w:r>
      <w:r w:rsidR="003E48F1" w:rsidRPr="002A3EBB">
        <w:rPr>
          <w:rFonts w:ascii="仿宋_GB2312" w:eastAsia="仿宋_GB2312" w:hAnsi="仿宋_GB2312" w:cs="宋体" w:hint="eastAsia"/>
          <w:color w:val="333333"/>
          <w:kern w:val="0"/>
          <w:sz w:val="32"/>
          <w:szCs w:val="32"/>
        </w:rPr>
        <w:t>设置</w:t>
      </w:r>
    </w:p>
    <w:p w:rsidR="003E48F1" w:rsidRPr="002A3EBB" w:rsidRDefault="00B55E63" w:rsidP="002A3EBB">
      <w:pPr>
        <w:widowControl/>
        <w:spacing w:line="600" w:lineRule="exact"/>
        <w:ind w:leftChars="143" w:left="300" w:firstLineChars="195" w:firstLine="624"/>
        <w:jc w:val="left"/>
        <w:rPr>
          <w:rFonts w:ascii="仿宋_GB2312" w:eastAsia="仿宋_GB2312" w:hAnsi="仿宋_GB2312" w:cs="宋体"/>
          <w:color w:val="333333"/>
          <w:kern w:val="0"/>
          <w:sz w:val="32"/>
          <w:szCs w:val="32"/>
        </w:rPr>
      </w:pPr>
      <w:r>
        <w:rPr>
          <w:rFonts w:ascii="仿宋_GB2312" w:eastAsia="仿宋_GB2312" w:hAnsi="仿宋_GB2312" w:cs="宋体" w:hint="eastAsia"/>
          <w:color w:val="333333"/>
          <w:kern w:val="0"/>
          <w:sz w:val="32"/>
          <w:szCs w:val="32"/>
        </w:rPr>
        <w:t>2019</w:t>
      </w:r>
      <w:r w:rsidR="003E48F1" w:rsidRPr="002A3EBB">
        <w:rPr>
          <w:rFonts w:ascii="仿宋_GB2312" w:eastAsia="仿宋_GB2312" w:hAnsi="仿宋_GB2312" w:cs="宋体" w:hint="eastAsia"/>
          <w:color w:val="333333"/>
          <w:kern w:val="0"/>
          <w:sz w:val="32"/>
          <w:szCs w:val="32"/>
        </w:rPr>
        <w:t>年纳入部门预算汇编的独立核算单位1个，单位名</w:t>
      </w:r>
      <w:r w:rsidR="00FF2DBE" w:rsidRPr="002A3EBB">
        <w:rPr>
          <w:rFonts w:ascii="仿宋_GB2312" w:eastAsia="仿宋_GB2312" w:hAnsi="仿宋_GB2312" w:cs="宋体" w:hint="eastAsia"/>
          <w:color w:val="333333"/>
          <w:kern w:val="0"/>
          <w:sz w:val="32"/>
          <w:szCs w:val="32"/>
        </w:rPr>
        <w:t>称为中国共产党秦皇岛市北戴河区委员会老干部局，单位性质为行政机关，隶属于北戴河区委。下辖北戴河区关</w:t>
      </w:r>
      <w:r w:rsidR="003E48F1" w:rsidRPr="002A3EBB">
        <w:rPr>
          <w:rFonts w:ascii="仿宋_GB2312" w:eastAsia="仿宋_GB2312" w:hAnsi="仿宋_GB2312" w:cs="宋体" w:hint="eastAsia"/>
          <w:color w:val="333333"/>
          <w:kern w:val="0"/>
          <w:sz w:val="32"/>
          <w:szCs w:val="32"/>
        </w:rPr>
        <w:t>心下一代工作委员会办公室（参公）及北戴河区老干部活动中心（财政性资金基本保证）2个事业非法人单位。</w:t>
      </w:r>
    </w:p>
    <w:p w:rsidR="00473711" w:rsidRPr="00195B5B" w:rsidRDefault="00473711" w:rsidP="00195B5B">
      <w:pPr>
        <w:widowControl/>
        <w:spacing w:line="600" w:lineRule="exact"/>
        <w:ind w:leftChars="95" w:left="199" w:firstLineChars="248" w:firstLine="794"/>
        <w:jc w:val="left"/>
        <w:rPr>
          <w:rFonts w:ascii="黑体" w:eastAsia="黑体" w:hAnsi="黑体" w:cs="宋体"/>
          <w:kern w:val="0"/>
          <w:sz w:val="32"/>
          <w:szCs w:val="32"/>
        </w:rPr>
      </w:pPr>
      <w:r w:rsidRPr="00195B5B">
        <w:rPr>
          <w:rFonts w:ascii="黑体" w:eastAsia="黑体" w:hAnsi="黑体" w:cs="宋体" w:hint="eastAsia"/>
          <w:kern w:val="0"/>
          <w:sz w:val="32"/>
          <w:szCs w:val="32"/>
        </w:rPr>
        <w:t>二、部门预算安排的总体情况</w:t>
      </w:r>
    </w:p>
    <w:p w:rsidR="00473711" w:rsidRPr="002A3EBB" w:rsidRDefault="00E770C6" w:rsidP="00473711">
      <w:pPr>
        <w:widowControl/>
        <w:spacing w:line="600" w:lineRule="exact"/>
        <w:ind w:leftChars="95" w:left="199" w:firstLineChars="200" w:firstLine="640"/>
        <w:jc w:val="left"/>
        <w:rPr>
          <w:rFonts w:ascii="仿宋_GB2312" w:eastAsia="仿宋_GB2312" w:hAnsi="仿宋" w:cs="宋体"/>
          <w:color w:val="333333"/>
          <w:kern w:val="0"/>
          <w:sz w:val="32"/>
          <w:szCs w:val="32"/>
        </w:rPr>
      </w:pPr>
      <w:r w:rsidRPr="003E227A">
        <w:rPr>
          <w:rFonts w:ascii="仿宋_GB2312" w:eastAsia="仿宋_GB2312" w:hAnsi="仿宋" w:cs="仿宋" w:hint="eastAsia"/>
          <w:kern w:val="0"/>
          <w:sz w:val="32"/>
          <w:szCs w:val="32"/>
        </w:rPr>
        <w:t>按照预算管理有关规定，目前我区部门预算的编制实行综合预算管理，即全部收入和支出都反映在预算中。</w:t>
      </w:r>
      <w:r w:rsidR="00473711" w:rsidRPr="002A3EBB">
        <w:rPr>
          <w:rFonts w:ascii="仿宋_GB2312" w:eastAsia="仿宋_GB2312" w:hAnsi="仿宋" w:cs="宋体" w:hint="eastAsia"/>
          <w:color w:val="333333"/>
          <w:kern w:val="0"/>
          <w:sz w:val="32"/>
          <w:szCs w:val="32"/>
        </w:rPr>
        <w:t>秦皇岛市北戴河区老干部局局机关及所属事业单位的收支都包含在部门预算中。</w:t>
      </w:r>
    </w:p>
    <w:p w:rsidR="00473711" w:rsidRPr="002A3EBB" w:rsidRDefault="00473711" w:rsidP="00046E8E">
      <w:pPr>
        <w:widowControl/>
        <w:spacing w:line="600" w:lineRule="exact"/>
        <w:ind w:leftChars="95" w:left="199" w:firstLineChars="200" w:firstLine="640"/>
        <w:jc w:val="left"/>
        <w:rPr>
          <w:rFonts w:ascii="仿宋_GB2312" w:eastAsia="仿宋_GB2312" w:hAnsi="仿宋" w:cs="宋体"/>
          <w:color w:val="333333"/>
          <w:kern w:val="0"/>
          <w:sz w:val="32"/>
          <w:szCs w:val="32"/>
        </w:rPr>
      </w:pPr>
      <w:r w:rsidRPr="002A3EBB">
        <w:rPr>
          <w:rFonts w:ascii="仿宋_GB2312" w:eastAsia="仿宋_GB2312" w:hAnsi="仿宋" w:cs="宋体" w:hint="eastAsia"/>
          <w:color w:val="333333"/>
          <w:kern w:val="0"/>
          <w:sz w:val="32"/>
          <w:szCs w:val="32"/>
        </w:rPr>
        <w:lastRenderedPageBreak/>
        <w:t>1、收入说明</w:t>
      </w:r>
    </w:p>
    <w:p w:rsidR="00473711" w:rsidRPr="002A3EBB" w:rsidRDefault="00473711" w:rsidP="00473711">
      <w:pPr>
        <w:widowControl/>
        <w:spacing w:line="600" w:lineRule="exact"/>
        <w:ind w:firstLineChars="250" w:firstLine="800"/>
        <w:jc w:val="left"/>
        <w:rPr>
          <w:rFonts w:ascii="仿宋_GB2312" w:eastAsia="仿宋_GB2312" w:hAnsi="仿宋" w:cs="宋体"/>
          <w:color w:val="333333"/>
          <w:kern w:val="0"/>
          <w:sz w:val="32"/>
          <w:szCs w:val="32"/>
        </w:rPr>
      </w:pPr>
      <w:r w:rsidRPr="002A3EBB">
        <w:rPr>
          <w:rFonts w:ascii="仿宋_GB2312" w:eastAsia="仿宋_GB2312" w:hAnsi="仿宋" w:cs="宋体" w:hint="eastAsia"/>
          <w:color w:val="333333"/>
          <w:kern w:val="0"/>
          <w:sz w:val="32"/>
          <w:szCs w:val="32"/>
        </w:rPr>
        <w:t>反映本部门当年全部收入。</w:t>
      </w:r>
      <w:r w:rsidR="00C05C78">
        <w:rPr>
          <w:rFonts w:ascii="仿宋_GB2312" w:eastAsia="仿宋_GB2312" w:hAnsi="仿宋" w:cs="宋体" w:hint="eastAsia"/>
          <w:color w:val="333333"/>
          <w:kern w:val="0"/>
          <w:sz w:val="32"/>
          <w:szCs w:val="32"/>
        </w:rPr>
        <w:t>2019</w:t>
      </w:r>
      <w:r w:rsidRPr="002A3EBB">
        <w:rPr>
          <w:rFonts w:ascii="仿宋_GB2312" w:eastAsia="仿宋_GB2312" w:hAnsi="仿宋" w:cs="宋体" w:hint="eastAsia"/>
          <w:color w:val="333333"/>
          <w:kern w:val="0"/>
          <w:sz w:val="32"/>
          <w:szCs w:val="32"/>
        </w:rPr>
        <w:t>年预算收入</w:t>
      </w:r>
      <w:r w:rsidR="00C05C78">
        <w:rPr>
          <w:rFonts w:ascii="仿宋_GB2312" w:eastAsia="仿宋_GB2312" w:hAnsi="仿宋" w:cs="宋体" w:hint="eastAsia"/>
          <w:color w:val="333333"/>
          <w:kern w:val="0"/>
          <w:sz w:val="32"/>
          <w:szCs w:val="32"/>
        </w:rPr>
        <w:t>166.55</w:t>
      </w:r>
      <w:r w:rsidRPr="002A3EBB">
        <w:rPr>
          <w:rFonts w:ascii="仿宋_GB2312" w:eastAsia="仿宋_GB2312" w:hAnsi="仿宋" w:cs="宋体" w:hint="eastAsia"/>
          <w:color w:val="333333"/>
          <w:kern w:val="0"/>
          <w:sz w:val="32"/>
          <w:szCs w:val="32"/>
        </w:rPr>
        <w:t>万元，其中：一般公共预算收入</w:t>
      </w:r>
      <w:r w:rsidR="00C05C78">
        <w:rPr>
          <w:rFonts w:ascii="仿宋_GB2312" w:eastAsia="仿宋_GB2312" w:hAnsi="仿宋" w:cs="宋体" w:hint="eastAsia"/>
          <w:color w:val="333333"/>
          <w:kern w:val="0"/>
          <w:sz w:val="32"/>
          <w:szCs w:val="32"/>
        </w:rPr>
        <w:t>166.55</w:t>
      </w:r>
      <w:r w:rsidRPr="002A3EBB">
        <w:rPr>
          <w:rFonts w:ascii="仿宋_GB2312" w:eastAsia="仿宋_GB2312" w:hAnsi="仿宋" w:cs="宋体" w:hint="eastAsia"/>
          <w:color w:val="333333"/>
          <w:kern w:val="0"/>
          <w:sz w:val="32"/>
          <w:szCs w:val="32"/>
        </w:rPr>
        <w:t>万元，事业收入0万元，其他收入0万元。</w:t>
      </w:r>
    </w:p>
    <w:p w:rsidR="00473711" w:rsidRPr="002A3EBB" w:rsidRDefault="00473711" w:rsidP="00046E8E">
      <w:pPr>
        <w:widowControl/>
        <w:spacing w:line="600" w:lineRule="exact"/>
        <w:ind w:firstLineChars="256" w:firstLine="819"/>
        <w:jc w:val="left"/>
        <w:rPr>
          <w:rFonts w:ascii="仿宋_GB2312" w:eastAsia="仿宋_GB2312" w:hAnsi="仿宋" w:cs="宋体"/>
          <w:kern w:val="0"/>
          <w:sz w:val="32"/>
          <w:szCs w:val="32"/>
        </w:rPr>
      </w:pPr>
      <w:r w:rsidRPr="002A3EBB">
        <w:rPr>
          <w:rFonts w:ascii="仿宋_GB2312" w:eastAsia="仿宋_GB2312" w:hAnsi="仿宋" w:cs="宋体" w:hint="eastAsia"/>
          <w:kern w:val="0"/>
          <w:sz w:val="32"/>
          <w:szCs w:val="32"/>
        </w:rPr>
        <w:t>2、支出说明</w:t>
      </w:r>
    </w:p>
    <w:p w:rsidR="00473711" w:rsidRPr="002A3EBB" w:rsidRDefault="00E770C6" w:rsidP="00473711">
      <w:pPr>
        <w:widowControl/>
        <w:spacing w:line="600" w:lineRule="exact"/>
        <w:ind w:left="300" w:firstLine="480"/>
        <w:jc w:val="left"/>
        <w:rPr>
          <w:rFonts w:ascii="仿宋_GB2312" w:eastAsia="仿宋_GB2312" w:hAnsi="仿宋" w:cs="宋体"/>
          <w:color w:val="333333"/>
          <w:kern w:val="0"/>
          <w:sz w:val="32"/>
          <w:szCs w:val="32"/>
        </w:rPr>
      </w:pPr>
      <w:r w:rsidRPr="003E227A">
        <w:rPr>
          <w:rFonts w:ascii="仿宋_GB2312" w:eastAsia="仿宋_GB2312" w:hAnsi="仿宋" w:cs="仿宋" w:hint="eastAsia"/>
          <w:kern w:val="0"/>
          <w:sz w:val="32"/>
          <w:szCs w:val="32"/>
        </w:rPr>
        <w:t>收支预算总表支出栏、基本支出表、项目支出表按经济分类和支出功能分类科目编制，反映年度部门预算中支出预算的总体情况。</w:t>
      </w:r>
      <w:r w:rsidR="00397983">
        <w:rPr>
          <w:rFonts w:ascii="仿宋_GB2312" w:eastAsia="仿宋_GB2312" w:hAnsi="仿宋" w:cs="宋体" w:hint="eastAsia"/>
          <w:color w:val="333333"/>
          <w:kern w:val="0"/>
          <w:sz w:val="32"/>
          <w:szCs w:val="32"/>
        </w:rPr>
        <w:t>2019</w:t>
      </w:r>
      <w:r w:rsidR="00473711" w:rsidRPr="002A3EBB">
        <w:rPr>
          <w:rFonts w:ascii="仿宋_GB2312" w:eastAsia="仿宋_GB2312" w:hAnsi="仿宋" w:cs="宋体" w:hint="eastAsia"/>
          <w:color w:val="333333"/>
          <w:kern w:val="0"/>
          <w:sz w:val="32"/>
          <w:szCs w:val="32"/>
        </w:rPr>
        <w:t>年度预算总体安排</w:t>
      </w:r>
      <w:r w:rsidR="00A16C33">
        <w:rPr>
          <w:rFonts w:ascii="仿宋_GB2312" w:eastAsia="仿宋_GB2312" w:hAnsi="仿宋" w:cs="宋体" w:hint="eastAsia"/>
          <w:color w:val="333333"/>
          <w:kern w:val="0"/>
          <w:sz w:val="32"/>
          <w:szCs w:val="32"/>
        </w:rPr>
        <w:t>166.55</w:t>
      </w:r>
      <w:r w:rsidR="00473711" w:rsidRPr="002A3EBB">
        <w:rPr>
          <w:rFonts w:ascii="仿宋_GB2312" w:eastAsia="仿宋_GB2312" w:hAnsi="仿宋" w:cs="宋体" w:hint="eastAsia"/>
          <w:color w:val="333333"/>
          <w:kern w:val="0"/>
          <w:sz w:val="32"/>
          <w:szCs w:val="32"/>
        </w:rPr>
        <w:t>万元，其中基本支出</w:t>
      </w:r>
      <w:r w:rsidR="00A16C33">
        <w:rPr>
          <w:rFonts w:ascii="仿宋_GB2312" w:eastAsia="仿宋_GB2312" w:hAnsi="仿宋" w:cs="宋体" w:hint="eastAsia"/>
          <w:color w:val="333333"/>
          <w:kern w:val="0"/>
          <w:sz w:val="32"/>
          <w:szCs w:val="32"/>
        </w:rPr>
        <w:t>141.05</w:t>
      </w:r>
      <w:r w:rsidR="00473711" w:rsidRPr="002A3EBB">
        <w:rPr>
          <w:rFonts w:ascii="仿宋_GB2312" w:eastAsia="仿宋_GB2312" w:hAnsi="仿宋" w:cs="宋体" w:hint="eastAsia"/>
          <w:color w:val="333333"/>
          <w:kern w:val="0"/>
          <w:sz w:val="32"/>
          <w:szCs w:val="32"/>
        </w:rPr>
        <w:t>万元，</w:t>
      </w:r>
      <w:r w:rsidR="00473711" w:rsidRPr="002A3EBB">
        <w:rPr>
          <w:rFonts w:ascii="仿宋_GB2312" w:eastAsia="仿宋_GB2312" w:hAnsi="宋体" w:cs="宋体" w:hint="eastAsia"/>
          <w:color w:val="333333"/>
          <w:kern w:val="0"/>
          <w:sz w:val="32"/>
          <w:szCs w:val="32"/>
        </w:rPr>
        <w:t>项</w:t>
      </w:r>
      <w:r w:rsidR="00473711" w:rsidRPr="002A3EBB">
        <w:rPr>
          <w:rFonts w:ascii="仿宋_GB2312" w:eastAsia="仿宋_GB2312" w:hAnsi="仿宋" w:cs="宋体" w:hint="eastAsia"/>
          <w:color w:val="333333"/>
          <w:kern w:val="0"/>
          <w:sz w:val="32"/>
          <w:szCs w:val="32"/>
        </w:rPr>
        <w:t>目支出25.5万元。</w:t>
      </w:r>
      <w:r w:rsidR="00473711" w:rsidRPr="002A3EBB">
        <w:rPr>
          <w:rFonts w:ascii="仿宋_GB2312" w:eastAsia="仿宋_GB2312" w:hAnsi="宋体" w:cs="宋体" w:hint="eastAsia"/>
          <w:color w:val="333333"/>
          <w:kern w:val="0"/>
          <w:sz w:val="32"/>
          <w:szCs w:val="32"/>
        </w:rPr>
        <w:t>项</w:t>
      </w:r>
      <w:r w:rsidR="00473711" w:rsidRPr="002A3EBB">
        <w:rPr>
          <w:rFonts w:ascii="仿宋_GB2312" w:eastAsia="仿宋_GB2312" w:hAnsi="仿宋" w:cs="宋体" w:hint="eastAsia"/>
          <w:color w:val="333333"/>
          <w:kern w:val="0"/>
          <w:sz w:val="32"/>
          <w:szCs w:val="32"/>
        </w:rPr>
        <w:t>目支出分别是：</w:t>
      </w:r>
    </w:p>
    <w:p w:rsidR="00473711" w:rsidRPr="002A3EBB" w:rsidRDefault="00473711" w:rsidP="00473711">
      <w:pPr>
        <w:widowControl/>
        <w:spacing w:line="600" w:lineRule="exact"/>
        <w:ind w:firstLineChars="250" w:firstLine="800"/>
        <w:jc w:val="left"/>
        <w:rPr>
          <w:rFonts w:ascii="仿宋_GB2312" w:eastAsia="仿宋_GB2312" w:hAnsi="仿宋" w:cs="宋体"/>
          <w:color w:val="333333"/>
          <w:kern w:val="0"/>
          <w:sz w:val="32"/>
          <w:szCs w:val="32"/>
        </w:rPr>
      </w:pPr>
      <w:r w:rsidRPr="002A3EBB">
        <w:rPr>
          <w:rFonts w:ascii="仿宋_GB2312" w:eastAsia="仿宋_GB2312" w:hAnsi="仿宋" w:cs="宋体" w:hint="eastAsia"/>
          <w:color w:val="333333"/>
          <w:kern w:val="0"/>
          <w:sz w:val="32"/>
          <w:szCs w:val="32"/>
        </w:rPr>
        <w:t>(1)老干部活动经费10.5万元；</w:t>
      </w:r>
    </w:p>
    <w:p w:rsidR="00473711" w:rsidRPr="002A3EBB" w:rsidRDefault="00473711" w:rsidP="00473711">
      <w:pPr>
        <w:widowControl/>
        <w:spacing w:line="600" w:lineRule="exact"/>
        <w:ind w:left="300" w:firstLine="480"/>
        <w:jc w:val="left"/>
        <w:rPr>
          <w:rFonts w:ascii="仿宋_GB2312" w:eastAsia="仿宋_GB2312" w:hAnsi="仿宋" w:cs="宋体"/>
          <w:color w:val="333333"/>
          <w:kern w:val="0"/>
          <w:sz w:val="32"/>
          <w:szCs w:val="32"/>
        </w:rPr>
      </w:pPr>
      <w:r w:rsidRPr="002A3EBB">
        <w:rPr>
          <w:rFonts w:ascii="仿宋_GB2312" w:eastAsia="仿宋_GB2312" w:hAnsi="仿宋" w:cs="宋体" w:hint="eastAsia"/>
          <w:color w:val="333333"/>
          <w:kern w:val="0"/>
          <w:sz w:val="32"/>
          <w:szCs w:val="32"/>
        </w:rPr>
        <w:t>(2)特困离退休干部帮扶资金5万元；</w:t>
      </w:r>
    </w:p>
    <w:p w:rsidR="00473711" w:rsidRPr="002A3EBB" w:rsidRDefault="00473711" w:rsidP="00473711">
      <w:pPr>
        <w:widowControl/>
        <w:spacing w:line="600" w:lineRule="exact"/>
        <w:ind w:left="300" w:firstLine="480"/>
        <w:jc w:val="left"/>
        <w:rPr>
          <w:rFonts w:ascii="仿宋_GB2312" w:eastAsia="仿宋_GB2312" w:hAnsi="仿宋" w:cs="宋体"/>
          <w:color w:val="333333"/>
          <w:kern w:val="0"/>
          <w:sz w:val="32"/>
          <w:szCs w:val="32"/>
        </w:rPr>
      </w:pPr>
      <w:r w:rsidRPr="002A3EBB">
        <w:rPr>
          <w:rFonts w:ascii="仿宋_GB2312" w:eastAsia="仿宋_GB2312" w:hAnsi="仿宋" w:cs="宋体" w:hint="eastAsia"/>
          <w:color w:val="333333"/>
          <w:kern w:val="0"/>
          <w:sz w:val="32"/>
          <w:szCs w:val="32"/>
        </w:rPr>
        <w:t>(3)关心下一代活动经费10万元。</w:t>
      </w:r>
    </w:p>
    <w:p w:rsidR="00473711" w:rsidRPr="002A3EBB" w:rsidRDefault="00473711" w:rsidP="00046E8E">
      <w:pPr>
        <w:widowControl/>
        <w:spacing w:line="600" w:lineRule="exact"/>
        <w:ind w:leftChars="95" w:left="199" w:firstLineChars="200" w:firstLine="640"/>
        <w:jc w:val="left"/>
        <w:rPr>
          <w:rFonts w:ascii="仿宋_GB2312" w:eastAsia="仿宋_GB2312" w:hAnsi="仿宋" w:cs="宋体"/>
          <w:kern w:val="0"/>
          <w:sz w:val="32"/>
          <w:szCs w:val="32"/>
        </w:rPr>
      </w:pPr>
      <w:r w:rsidRPr="002A3EBB">
        <w:rPr>
          <w:rFonts w:ascii="仿宋_GB2312" w:eastAsia="仿宋_GB2312" w:hAnsi="仿宋" w:cs="宋体" w:hint="eastAsia"/>
          <w:kern w:val="0"/>
          <w:sz w:val="32"/>
          <w:szCs w:val="32"/>
        </w:rPr>
        <w:t>3、比上年增减情况</w:t>
      </w:r>
    </w:p>
    <w:p w:rsidR="00473711" w:rsidRPr="002A3EBB" w:rsidRDefault="00046E8E" w:rsidP="00473711">
      <w:pPr>
        <w:widowControl/>
        <w:spacing w:line="600" w:lineRule="exact"/>
        <w:ind w:leftChars="143" w:left="300" w:firstLineChars="195" w:firstLine="624"/>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2019</w:t>
      </w:r>
      <w:r w:rsidR="00473711" w:rsidRPr="002A3EBB">
        <w:rPr>
          <w:rFonts w:ascii="仿宋_GB2312" w:eastAsia="仿宋_GB2312" w:hAnsi="仿宋" w:cs="宋体" w:hint="eastAsia"/>
          <w:color w:val="333333"/>
          <w:kern w:val="0"/>
          <w:sz w:val="32"/>
          <w:szCs w:val="32"/>
        </w:rPr>
        <w:t>年预算收支比上年增减变化情况说明：</w:t>
      </w:r>
      <w:r>
        <w:rPr>
          <w:rFonts w:ascii="仿宋_GB2312" w:eastAsia="仿宋_GB2312" w:hAnsi="仿宋" w:cs="宋体" w:hint="eastAsia"/>
          <w:color w:val="333333"/>
          <w:kern w:val="0"/>
          <w:sz w:val="32"/>
          <w:szCs w:val="32"/>
        </w:rPr>
        <w:t>2019</w:t>
      </w:r>
      <w:r w:rsidR="00473711" w:rsidRPr="002A3EBB">
        <w:rPr>
          <w:rFonts w:ascii="仿宋_GB2312" w:eastAsia="仿宋_GB2312" w:hAnsi="仿宋" w:cs="宋体" w:hint="eastAsia"/>
          <w:color w:val="333333"/>
          <w:kern w:val="0"/>
          <w:sz w:val="32"/>
          <w:szCs w:val="32"/>
        </w:rPr>
        <w:t>年度预算总体安排</w:t>
      </w:r>
      <w:r w:rsidR="004D06E5">
        <w:rPr>
          <w:rFonts w:ascii="仿宋_GB2312" w:eastAsia="仿宋_GB2312" w:hAnsi="仿宋" w:cs="宋体" w:hint="eastAsia"/>
          <w:color w:val="333333"/>
          <w:kern w:val="0"/>
          <w:sz w:val="32"/>
          <w:szCs w:val="32"/>
        </w:rPr>
        <w:t>166.55</w:t>
      </w:r>
      <w:r w:rsidR="00473711" w:rsidRPr="002A3EBB">
        <w:rPr>
          <w:rFonts w:ascii="仿宋_GB2312" w:eastAsia="仿宋_GB2312" w:hAnsi="仿宋" w:cs="宋体" w:hint="eastAsia"/>
          <w:color w:val="333333"/>
          <w:kern w:val="0"/>
          <w:sz w:val="32"/>
          <w:szCs w:val="32"/>
        </w:rPr>
        <w:t>万元，比上一年度</w:t>
      </w:r>
      <w:r w:rsidR="004D06E5" w:rsidRPr="002A3EBB">
        <w:rPr>
          <w:rFonts w:ascii="仿宋_GB2312" w:eastAsia="仿宋_GB2312" w:hAnsi="仿宋" w:cs="宋体" w:hint="eastAsia"/>
          <w:color w:val="333333"/>
          <w:kern w:val="0"/>
          <w:sz w:val="32"/>
          <w:szCs w:val="32"/>
        </w:rPr>
        <w:t>180.78</w:t>
      </w:r>
      <w:r w:rsidR="00473711" w:rsidRPr="002A3EBB">
        <w:rPr>
          <w:rFonts w:ascii="仿宋_GB2312" w:eastAsia="仿宋_GB2312" w:hAnsi="仿宋" w:cs="宋体" w:hint="eastAsia"/>
          <w:color w:val="333333"/>
          <w:kern w:val="0"/>
          <w:sz w:val="32"/>
          <w:szCs w:val="32"/>
        </w:rPr>
        <w:t>万元减少了</w:t>
      </w:r>
      <w:r w:rsidR="004D06E5">
        <w:rPr>
          <w:rFonts w:ascii="仿宋_GB2312" w:eastAsia="仿宋_GB2312" w:hAnsi="仿宋" w:cs="宋体" w:hint="eastAsia"/>
          <w:color w:val="333333"/>
          <w:kern w:val="0"/>
          <w:sz w:val="32"/>
          <w:szCs w:val="32"/>
        </w:rPr>
        <w:t>14.23</w:t>
      </w:r>
      <w:r w:rsidR="00473711" w:rsidRPr="002A3EBB">
        <w:rPr>
          <w:rFonts w:ascii="仿宋_GB2312" w:eastAsia="仿宋_GB2312" w:hAnsi="仿宋" w:cs="宋体" w:hint="eastAsia"/>
          <w:color w:val="333333"/>
          <w:kern w:val="0"/>
          <w:sz w:val="32"/>
          <w:szCs w:val="32"/>
        </w:rPr>
        <w:t>万元，其中基本支出减少</w:t>
      </w:r>
      <w:r w:rsidR="004D06E5">
        <w:rPr>
          <w:rFonts w:ascii="仿宋_GB2312" w:eastAsia="仿宋_GB2312" w:hAnsi="仿宋" w:cs="宋体" w:hint="eastAsia"/>
          <w:color w:val="333333"/>
          <w:kern w:val="0"/>
          <w:sz w:val="32"/>
          <w:szCs w:val="32"/>
        </w:rPr>
        <w:t>14.23</w:t>
      </w:r>
      <w:r w:rsidR="00024758">
        <w:rPr>
          <w:rFonts w:ascii="仿宋_GB2312" w:eastAsia="仿宋_GB2312" w:hAnsi="仿宋" w:cs="宋体" w:hint="eastAsia"/>
          <w:color w:val="333333"/>
          <w:kern w:val="0"/>
          <w:sz w:val="32"/>
          <w:szCs w:val="32"/>
        </w:rPr>
        <w:t>万元</w:t>
      </w:r>
      <w:r w:rsidR="00473711" w:rsidRPr="002A3EBB">
        <w:rPr>
          <w:rFonts w:ascii="仿宋_GB2312" w:eastAsia="仿宋_GB2312" w:hAnsi="仿宋" w:cs="宋体" w:hint="eastAsia"/>
          <w:color w:val="333333"/>
          <w:kern w:val="0"/>
          <w:sz w:val="32"/>
          <w:szCs w:val="32"/>
        </w:rPr>
        <w:t>，主要</w:t>
      </w:r>
      <w:r w:rsidR="004D06E5">
        <w:rPr>
          <w:rFonts w:ascii="仿宋_GB2312" w:eastAsia="仿宋_GB2312" w:hAnsi="仿宋" w:cs="宋体" w:hint="eastAsia"/>
          <w:color w:val="333333"/>
          <w:kern w:val="0"/>
          <w:sz w:val="32"/>
          <w:szCs w:val="32"/>
        </w:rPr>
        <w:t>为在职1人</w:t>
      </w:r>
      <w:r w:rsidR="00473711" w:rsidRPr="002A3EBB">
        <w:rPr>
          <w:rFonts w:ascii="仿宋_GB2312" w:eastAsia="仿宋_GB2312" w:hAnsi="仿宋" w:cs="宋体" w:hint="eastAsia"/>
          <w:color w:val="333333"/>
          <w:kern w:val="0"/>
          <w:sz w:val="32"/>
          <w:szCs w:val="32"/>
        </w:rPr>
        <w:t>退休</w:t>
      </w:r>
      <w:r w:rsidR="004D06E5">
        <w:rPr>
          <w:rFonts w:ascii="仿宋_GB2312" w:eastAsia="仿宋_GB2312" w:hAnsi="仿宋" w:cs="宋体" w:hint="eastAsia"/>
          <w:color w:val="333333"/>
          <w:kern w:val="0"/>
          <w:sz w:val="32"/>
          <w:szCs w:val="32"/>
        </w:rPr>
        <w:t>，减少了人员经费</w:t>
      </w:r>
      <w:r w:rsidR="00D929DE">
        <w:rPr>
          <w:rFonts w:ascii="仿宋_GB2312" w:eastAsia="仿宋_GB2312" w:hAnsi="仿宋" w:cs="宋体" w:hint="eastAsia"/>
          <w:color w:val="333333"/>
          <w:kern w:val="0"/>
          <w:sz w:val="32"/>
          <w:szCs w:val="32"/>
        </w:rPr>
        <w:t>支出；</w:t>
      </w:r>
      <w:r w:rsidR="00D929DE" w:rsidRPr="00471241">
        <w:rPr>
          <w:rFonts w:ascii="仿宋_GB2312" w:eastAsia="仿宋_GB2312" w:hAnsi="仿宋" w:cs="仿宋" w:hint="eastAsia"/>
          <w:kern w:val="0"/>
          <w:sz w:val="32"/>
          <w:szCs w:val="32"/>
        </w:rPr>
        <w:t>项目支出无变化。</w:t>
      </w:r>
    </w:p>
    <w:p w:rsidR="00473711" w:rsidRPr="00195B5B" w:rsidRDefault="00473711" w:rsidP="00195B5B">
      <w:pPr>
        <w:widowControl/>
        <w:spacing w:line="600" w:lineRule="exact"/>
        <w:ind w:leftChars="95" w:left="199" w:firstLineChars="248" w:firstLine="794"/>
        <w:jc w:val="left"/>
        <w:rPr>
          <w:rFonts w:ascii="黑体" w:eastAsia="黑体" w:hAnsi="黑体" w:cs="宋体"/>
          <w:kern w:val="0"/>
          <w:sz w:val="32"/>
          <w:szCs w:val="32"/>
        </w:rPr>
      </w:pPr>
      <w:r w:rsidRPr="00195B5B">
        <w:rPr>
          <w:rFonts w:ascii="黑体" w:eastAsia="黑体" w:hAnsi="黑体" w:cs="宋体" w:hint="eastAsia"/>
          <w:kern w:val="0"/>
          <w:sz w:val="32"/>
          <w:szCs w:val="32"/>
        </w:rPr>
        <w:t>三、机关运行经费安排情况</w:t>
      </w:r>
    </w:p>
    <w:p w:rsidR="00473711" w:rsidRPr="002A3EBB" w:rsidRDefault="00046E8E" w:rsidP="00473711">
      <w:pPr>
        <w:widowControl/>
        <w:spacing w:line="600" w:lineRule="exact"/>
        <w:ind w:leftChars="143" w:left="300" w:firstLineChars="195" w:firstLine="624"/>
        <w:jc w:val="lef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lastRenderedPageBreak/>
        <w:t>2019</w:t>
      </w:r>
      <w:r w:rsidR="00473711" w:rsidRPr="002A3EBB">
        <w:rPr>
          <w:rFonts w:ascii="仿宋_GB2312" w:eastAsia="仿宋_GB2312" w:hAnsi="仿宋" w:cs="宋体" w:hint="eastAsia"/>
          <w:color w:val="333333"/>
          <w:kern w:val="0"/>
          <w:sz w:val="32"/>
          <w:szCs w:val="32"/>
        </w:rPr>
        <w:t>年中国共产党秦皇岛市北戴河区委员会老干部局机关运行经费支出预算为</w:t>
      </w:r>
      <w:r w:rsidR="00842C5B">
        <w:rPr>
          <w:rFonts w:ascii="仿宋_GB2312" w:eastAsia="仿宋_GB2312" w:hAnsi="仿宋" w:cs="宋体" w:hint="eastAsia"/>
          <w:color w:val="333333"/>
          <w:kern w:val="0"/>
          <w:sz w:val="32"/>
          <w:szCs w:val="32"/>
        </w:rPr>
        <w:t>2</w:t>
      </w:r>
      <w:r w:rsidR="00024758">
        <w:rPr>
          <w:rFonts w:ascii="仿宋_GB2312" w:eastAsia="仿宋_GB2312" w:hAnsi="仿宋" w:cs="宋体" w:hint="eastAsia"/>
          <w:color w:val="333333"/>
          <w:kern w:val="0"/>
          <w:sz w:val="32"/>
          <w:szCs w:val="32"/>
        </w:rPr>
        <w:t>7.47</w:t>
      </w:r>
      <w:r w:rsidR="00473711" w:rsidRPr="002A3EBB">
        <w:rPr>
          <w:rFonts w:ascii="仿宋_GB2312" w:eastAsia="仿宋_GB2312" w:hAnsi="仿宋" w:cs="宋体" w:hint="eastAsia"/>
          <w:color w:val="333333"/>
          <w:kern w:val="0"/>
          <w:sz w:val="32"/>
          <w:szCs w:val="32"/>
        </w:rPr>
        <w:t>万元，</w:t>
      </w:r>
      <w:r w:rsidR="00842C5B" w:rsidRPr="00842C5B">
        <w:rPr>
          <w:rFonts w:ascii="仿宋_GB2312" w:eastAsia="仿宋_GB2312" w:hAnsi="仿宋" w:cs="仿宋" w:hint="eastAsia"/>
          <w:kern w:val="0"/>
          <w:sz w:val="32"/>
          <w:szCs w:val="32"/>
        </w:rPr>
        <w:t>主要用于保证机关正常与转的办公及印刷费、邮电费、差旅费、会议费、福利费、专用材料及一般设备购置费、办公用房水电费、办公用房取暖费、日常维修费、办公楼物业管理费、公务用车运行维护费等支出。</w:t>
      </w:r>
      <w:r w:rsidR="00473711" w:rsidRPr="002A3EBB">
        <w:rPr>
          <w:rFonts w:ascii="仿宋_GB2312" w:eastAsia="仿宋_GB2312" w:hAnsi="仿宋" w:cs="宋体" w:hint="eastAsia"/>
          <w:color w:val="333333"/>
          <w:kern w:val="0"/>
          <w:sz w:val="32"/>
          <w:szCs w:val="32"/>
        </w:rPr>
        <w:t>其中办公费</w:t>
      </w:r>
      <w:r w:rsidR="00824582">
        <w:rPr>
          <w:rFonts w:ascii="仿宋_GB2312" w:eastAsia="仿宋_GB2312" w:hAnsi="仿宋" w:cs="宋体" w:hint="eastAsia"/>
          <w:color w:val="333333"/>
          <w:kern w:val="0"/>
          <w:sz w:val="32"/>
          <w:szCs w:val="32"/>
        </w:rPr>
        <w:t>3.15</w:t>
      </w:r>
      <w:r w:rsidR="00473711" w:rsidRPr="002A3EBB">
        <w:rPr>
          <w:rFonts w:ascii="仿宋_GB2312" w:eastAsia="仿宋_GB2312" w:hAnsi="仿宋" w:cs="宋体" w:hint="eastAsia"/>
          <w:color w:val="333333"/>
          <w:kern w:val="0"/>
          <w:sz w:val="32"/>
          <w:szCs w:val="32"/>
        </w:rPr>
        <w:t>万元、水电费2万元、</w:t>
      </w:r>
      <w:r w:rsidR="00842C5B">
        <w:rPr>
          <w:rFonts w:ascii="仿宋_GB2312" w:eastAsia="仿宋_GB2312" w:hAnsi="仿宋" w:cs="宋体" w:hint="eastAsia"/>
          <w:color w:val="333333"/>
          <w:kern w:val="0"/>
          <w:sz w:val="32"/>
          <w:szCs w:val="32"/>
        </w:rPr>
        <w:t>邮电费2.16万元、</w:t>
      </w:r>
      <w:r w:rsidR="00473711" w:rsidRPr="002A3EBB">
        <w:rPr>
          <w:rFonts w:ascii="仿宋_GB2312" w:eastAsia="仿宋_GB2312" w:hAnsi="仿宋" w:cs="宋体" w:hint="eastAsia"/>
          <w:color w:val="333333"/>
          <w:kern w:val="0"/>
          <w:sz w:val="32"/>
          <w:szCs w:val="32"/>
        </w:rPr>
        <w:t>福利费</w:t>
      </w:r>
      <w:r w:rsidR="00824582">
        <w:rPr>
          <w:rFonts w:ascii="仿宋_GB2312" w:eastAsia="仿宋_GB2312" w:hAnsi="仿宋" w:cs="宋体" w:hint="eastAsia"/>
          <w:color w:val="333333"/>
          <w:kern w:val="0"/>
          <w:sz w:val="32"/>
          <w:szCs w:val="32"/>
        </w:rPr>
        <w:t>0.6</w:t>
      </w:r>
      <w:r w:rsidR="00473711" w:rsidRPr="002A3EBB">
        <w:rPr>
          <w:rFonts w:ascii="仿宋_GB2312" w:eastAsia="仿宋_GB2312" w:hAnsi="仿宋" w:cs="宋体" w:hint="eastAsia"/>
          <w:color w:val="333333"/>
          <w:kern w:val="0"/>
          <w:sz w:val="32"/>
          <w:szCs w:val="32"/>
        </w:rPr>
        <w:t>4万元、办公取暖费6万元、物业管理费4万元、公务用车运行维护费2.5</w:t>
      </w:r>
      <w:r w:rsidR="00024758">
        <w:rPr>
          <w:rFonts w:ascii="仿宋_GB2312" w:eastAsia="仿宋_GB2312" w:hAnsi="仿宋" w:cs="宋体" w:hint="eastAsia"/>
          <w:color w:val="333333"/>
          <w:kern w:val="0"/>
          <w:sz w:val="32"/>
          <w:szCs w:val="32"/>
        </w:rPr>
        <w:t>万元、工会经费0.98万元、培训费0.73万元、公务交补贴2.46万元、离退休人员福利费2.85万元。</w:t>
      </w:r>
    </w:p>
    <w:p w:rsidR="00473711" w:rsidRPr="00195B5B" w:rsidRDefault="00473711" w:rsidP="00195B5B">
      <w:pPr>
        <w:widowControl/>
        <w:spacing w:line="600" w:lineRule="exact"/>
        <w:ind w:leftChars="95" w:left="199" w:firstLineChars="248" w:firstLine="794"/>
        <w:jc w:val="left"/>
        <w:rPr>
          <w:rFonts w:ascii="黑体" w:eastAsia="黑体" w:hAnsi="黑体" w:cs="宋体"/>
          <w:kern w:val="0"/>
          <w:sz w:val="32"/>
          <w:szCs w:val="32"/>
        </w:rPr>
      </w:pPr>
      <w:r w:rsidRPr="00195B5B">
        <w:rPr>
          <w:rFonts w:ascii="黑体" w:eastAsia="黑体" w:hAnsi="黑体" w:cs="宋体" w:hint="eastAsia"/>
          <w:kern w:val="0"/>
          <w:sz w:val="32"/>
          <w:szCs w:val="32"/>
        </w:rPr>
        <w:t>四、财政拨款“三公”经费预算情况及增减变化原因</w:t>
      </w:r>
    </w:p>
    <w:p w:rsidR="00473711" w:rsidRPr="002A3EBB" w:rsidRDefault="00473711" w:rsidP="00473711">
      <w:pPr>
        <w:widowControl/>
        <w:spacing w:line="600" w:lineRule="exact"/>
        <w:ind w:leftChars="143" w:left="300" w:firstLineChars="195" w:firstLine="624"/>
        <w:jc w:val="left"/>
        <w:rPr>
          <w:rFonts w:ascii="仿宋_GB2312" w:eastAsia="仿宋_GB2312" w:hAnsi="仿宋" w:cs="宋体"/>
          <w:color w:val="333333"/>
          <w:kern w:val="0"/>
          <w:sz w:val="32"/>
          <w:szCs w:val="32"/>
        </w:rPr>
      </w:pPr>
      <w:r w:rsidRPr="002A3EBB">
        <w:rPr>
          <w:rFonts w:ascii="仿宋_GB2312" w:eastAsia="仿宋_GB2312" w:hAnsi="仿宋" w:cs="宋体" w:hint="eastAsia"/>
          <w:color w:val="333333"/>
          <w:kern w:val="0"/>
          <w:sz w:val="32"/>
          <w:szCs w:val="32"/>
        </w:rPr>
        <w:t>中国共产党秦皇岛市北戴河区委员会老干部局</w:t>
      </w:r>
      <w:r w:rsidR="00046E8E">
        <w:rPr>
          <w:rFonts w:ascii="仿宋_GB2312" w:eastAsia="仿宋_GB2312" w:hAnsi="仿宋" w:cs="宋体" w:hint="eastAsia"/>
          <w:color w:val="333333"/>
          <w:kern w:val="0"/>
          <w:sz w:val="32"/>
          <w:szCs w:val="32"/>
        </w:rPr>
        <w:t>2019</w:t>
      </w:r>
      <w:r w:rsidRPr="002A3EBB">
        <w:rPr>
          <w:rFonts w:ascii="仿宋_GB2312" w:eastAsia="仿宋_GB2312" w:hAnsi="仿宋" w:cs="宋体" w:hint="eastAsia"/>
          <w:color w:val="333333"/>
          <w:kern w:val="0"/>
          <w:sz w:val="32"/>
          <w:szCs w:val="32"/>
        </w:rPr>
        <w:t>年度“三公”经费财政拨款支出预算为2.5万元，与上年相同。</w:t>
      </w:r>
      <w:r w:rsidR="00486F0F">
        <w:rPr>
          <w:rFonts w:ascii="仿宋_GB2312" w:eastAsia="仿宋_GB2312" w:hAnsi="仿宋" w:cs="宋体" w:hint="eastAsia"/>
          <w:color w:val="333333"/>
          <w:kern w:val="0"/>
          <w:sz w:val="32"/>
          <w:szCs w:val="32"/>
        </w:rPr>
        <w:t>其中：因公出国费、公务接待费我单位未安排支出；</w:t>
      </w:r>
      <w:r w:rsidRPr="002A3EBB">
        <w:rPr>
          <w:rFonts w:ascii="仿宋_GB2312" w:eastAsia="仿宋_GB2312" w:hAnsi="仿宋" w:cs="宋体" w:hint="eastAsia"/>
          <w:color w:val="333333"/>
          <w:kern w:val="0"/>
          <w:sz w:val="32"/>
          <w:szCs w:val="32"/>
        </w:rPr>
        <w:t>公务用车购置及运行费2.5</w:t>
      </w:r>
      <w:r w:rsidR="00486F0F">
        <w:rPr>
          <w:rFonts w:ascii="仿宋_GB2312" w:eastAsia="仿宋_GB2312" w:hAnsi="仿宋" w:cs="宋体" w:hint="eastAsia"/>
          <w:color w:val="333333"/>
          <w:kern w:val="0"/>
          <w:sz w:val="32"/>
          <w:szCs w:val="32"/>
        </w:rPr>
        <w:t>万元（</w:t>
      </w:r>
      <w:r w:rsidRPr="002A3EBB">
        <w:rPr>
          <w:rFonts w:ascii="仿宋_GB2312" w:eastAsia="仿宋_GB2312" w:hAnsi="仿宋" w:cs="宋体" w:hint="eastAsia"/>
          <w:color w:val="333333"/>
          <w:kern w:val="0"/>
          <w:sz w:val="32"/>
          <w:szCs w:val="32"/>
        </w:rPr>
        <w:t>其中公务用车购置费</w:t>
      </w:r>
      <w:r w:rsidR="00486F0F">
        <w:rPr>
          <w:rFonts w:ascii="仿宋_GB2312" w:eastAsia="仿宋_GB2312" w:hAnsi="仿宋" w:cs="宋体" w:hint="eastAsia"/>
          <w:color w:val="333333"/>
          <w:kern w:val="0"/>
          <w:sz w:val="32"/>
          <w:szCs w:val="32"/>
        </w:rPr>
        <w:t>0万元</w:t>
      </w:r>
      <w:r w:rsidRPr="002A3EBB">
        <w:rPr>
          <w:rFonts w:ascii="仿宋_GB2312" w:eastAsia="仿宋_GB2312" w:hAnsi="仿宋" w:cs="宋体" w:hint="eastAsia"/>
          <w:color w:val="333333"/>
          <w:kern w:val="0"/>
          <w:sz w:val="32"/>
          <w:szCs w:val="32"/>
        </w:rPr>
        <w:t>，公务用车运行维护费支出2.5万元</w:t>
      </w:r>
      <w:r w:rsidR="00486F0F">
        <w:rPr>
          <w:rFonts w:ascii="仿宋_GB2312" w:eastAsia="仿宋_GB2312" w:hAnsi="仿宋" w:cs="宋体" w:hint="eastAsia"/>
          <w:color w:val="333333"/>
          <w:kern w:val="0"/>
          <w:sz w:val="32"/>
          <w:szCs w:val="32"/>
        </w:rPr>
        <w:t>）；</w:t>
      </w:r>
      <w:r w:rsidR="00486F0F">
        <w:rPr>
          <w:rFonts w:ascii="仿宋_GB2312" w:eastAsia="仿宋_GB2312" w:hAnsi="仿宋" w:cs="仿宋" w:hint="eastAsia"/>
          <w:kern w:val="0"/>
          <w:sz w:val="32"/>
          <w:szCs w:val="32"/>
        </w:rPr>
        <w:t>“三公”经费与上年持平，无增减变化。</w:t>
      </w:r>
    </w:p>
    <w:p w:rsidR="00473711" w:rsidRPr="002A3EBB" w:rsidRDefault="00473711" w:rsidP="00473711">
      <w:pPr>
        <w:widowControl/>
        <w:spacing w:line="600" w:lineRule="exact"/>
        <w:ind w:leftChars="143" w:left="300" w:firstLineChars="195" w:firstLine="624"/>
        <w:jc w:val="left"/>
        <w:rPr>
          <w:rFonts w:ascii="仿宋_GB2312" w:eastAsia="仿宋_GB2312" w:hAnsi="仿宋" w:cs="宋体"/>
          <w:color w:val="333333"/>
          <w:kern w:val="0"/>
          <w:sz w:val="32"/>
          <w:szCs w:val="32"/>
        </w:rPr>
      </w:pPr>
      <w:r w:rsidRPr="002A3EBB">
        <w:rPr>
          <w:rFonts w:ascii="仿宋_GB2312" w:eastAsia="仿宋_GB2312" w:hAnsi="仿宋" w:cs="宋体" w:hint="eastAsia"/>
          <w:color w:val="333333"/>
          <w:kern w:val="0"/>
          <w:sz w:val="32"/>
          <w:szCs w:val="32"/>
        </w:rPr>
        <w:t>中国共产党秦皇岛市北戴河区委员会老干部局</w:t>
      </w:r>
      <w:r w:rsidR="00046E8E">
        <w:rPr>
          <w:rFonts w:ascii="仿宋_GB2312" w:eastAsia="仿宋_GB2312" w:hAnsi="仿宋" w:cs="宋体" w:hint="eastAsia"/>
          <w:color w:val="333333"/>
          <w:kern w:val="0"/>
          <w:sz w:val="32"/>
          <w:szCs w:val="32"/>
        </w:rPr>
        <w:t>2019</w:t>
      </w:r>
      <w:r w:rsidRPr="002A3EBB">
        <w:rPr>
          <w:rFonts w:ascii="仿宋_GB2312" w:eastAsia="仿宋_GB2312" w:hAnsi="仿宋" w:cs="宋体" w:hint="eastAsia"/>
          <w:color w:val="333333"/>
          <w:kern w:val="0"/>
          <w:sz w:val="32"/>
          <w:szCs w:val="32"/>
        </w:rPr>
        <w:t>年度“三公”经费预算支出</w:t>
      </w:r>
      <w:r w:rsidR="00024758">
        <w:rPr>
          <w:rFonts w:ascii="仿宋_GB2312" w:eastAsia="仿宋_GB2312" w:hAnsi="仿宋" w:cs="宋体" w:hint="eastAsia"/>
          <w:color w:val="333333"/>
          <w:kern w:val="0"/>
          <w:sz w:val="32"/>
          <w:szCs w:val="32"/>
        </w:rPr>
        <w:t>与上年持平</w:t>
      </w:r>
      <w:r w:rsidRPr="002A3EBB">
        <w:rPr>
          <w:rFonts w:ascii="仿宋_GB2312" w:eastAsia="仿宋_GB2312" w:hAnsi="仿宋" w:cs="宋体" w:hint="eastAsia"/>
          <w:color w:val="333333"/>
          <w:kern w:val="0"/>
          <w:sz w:val="32"/>
          <w:szCs w:val="32"/>
        </w:rPr>
        <w:t>的主要原因：</w:t>
      </w:r>
      <w:r w:rsidR="00092F64" w:rsidRPr="00471241">
        <w:rPr>
          <w:rFonts w:ascii="仿宋_GB2312" w:eastAsia="仿宋_GB2312" w:hAnsi="仿宋" w:cs="仿宋" w:hint="eastAsia"/>
          <w:kern w:val="0"/>
          <w:sz w:val="32"/>
          <w:szCs w:val="32"/>
        </w:rPr>
        <w:t>一是</w:t>
      </w:r>
      <w:r w:rsidRPr="002A3EBB">
        <w:rPr>
          <w:rFonts w:ascii="仿宋_GB2312" w:eastAsia="仿宋_GB2312" w:hAnsi="仿宋" w:cs="宋体" w:hint="eastAsia"/>
          <w:color w:val="333333"/>
          <w:kern w:val="0"/>
          <w:sz w:val="32"/>
          <w:szCs w:val="32"/>
        </w:rPr>
        <w:t>严格落实党政机关厉行节约、反对浪费条例规定，加强支出管理，强化预算约束，力求节约经费开支</w:t>
      </w:r>
      <w:r w:rsidR="00092F64">
        <w:rPr>
          <w:rFonts w:ascii="仿宋_GB2312" w:eastAsia="仿宋_GB2312" w:hAnsi="仿宋" w:cs="宋体" w:hint="eastAsia"/>
          <w:color w:val="333333"/>
          <w:kern w:val="0"/>
          <w:sz w:val="32"/>
          <w:szCs w:val="32"/>
        </w:rPr>
        <w:t>；</w:t>
      </w:r>
      <w:r w:rsidR="00092F64" w:rsidRPr="00471241">
        <w:rPr>
          <w:rFonts w:ascii="仿宋_GB2312" w:eastAsia="仿宋_GB2312" w:hAnsi="仿宋" w:cs="仿宋" w:hint="eastAsia"/>
          <w:kern w:val="0"/>
          <w:sz w:val="32"/>
          <w:szCs w:val="32"/>
        </w:rPr>
        <w:t>二是贯彻落实公务用车制度改革精神，尽量压缩公务用车运行维护费。</w:t>
      </w:r>
    </w:p>
    <w:p w:rsidR="003E48F1" w:rsidRPr="00195B5B" w:rsidRDefault="00473711" w:rsidP="00195B5B">
      <w:pPr>
        <w:widowControl/>
        <w:spacing w:line="600" w:lineRule="exact"/>
        <w:ind w:leftChars="95" w:left="199" w:firstLineChars="248" w:firstLine="794"/>
        <w:jc w:val="left"/>
        <w:rPr>
          <w:rFonts w:ascii="黑体" w:eastAsia="黑体" w:hAnsi="黑体" w:cs="宋体"/>
          <w:kern w:val="0"/>
          <w:sz w:val="32"/>
          <w:szCs w:val="32"/>
        </w:rPr>
      </w:pPr>
      <w:r w:rsidRPr="00195B5B">
        <w:rPr>
          <w:rFonts w:ascii="黑体" w:eastAsia="黑体" w:hAnsi="黑体" w:cs="宋体" w:hint="eastAsia"/>
          <w:kern w:val="0"/>
          <w:sz w:val="32"/>
          <w:szCs w:val="32"/>
        </w:rPr>
        <w:t>五</w:t>
      </w:r>
      <w:r w:rsidR="003E48F1" w:rsidRPr="00195B5B">
        <w:rPr>
          <w:rFonts w:ascii="黑体" w:eastAsia="黑体" w:hAnsi="黑体" w:cs="宋体" w:hint="eastAsia"/>
          <w:kern w:val="0"/>
          <w:sz w:val="32"/>
          <w:szCs w:val="32"/>
        </w:rPr>
        <w:t>、绩效预算信息</w:t>
      </w:r>
    </w:p>
    <w:p w:rsidR="003E48F1" w:rsidRDefault="00A90248" w:rsidP="002A3EBB">
      <w:pPr>
        <w:widowControl/>
        <w:spacing w:line="600" w:lineRule="exact"/>
        <w:ind w:left="300" w:firstLine="480"/>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总体</w:t>
      </w:r>
      <w:r w:rsidR="00B10256">
        <w:rPr>
          <w:rFonts w:ascii="仿宋_GB2312" w:eastAsia="仿宋_GB2312" w:hAnsi="仿宋_GB2312" w:cs="宋体" w:hint="eastAsia"/>
          <w:color w:val="333333"/>
          <w:kern w:val="0"/>
          <w:sz w:val="32"/>
          <w:szCs w:val="32"/>
        </w:rPr>
        <w:t>绩效</w:t>
      </w:r>
      <w:r w:rsidRPr="002A3EBB">
        <w:rPr>
          <w:rFonts w:ascii="仿宋_GB2312" w:eastAsia="仿宋_GB2312" w:hAnsi="仿宋_GB2312" w:cs="宋体" w:hint="eastAsia"/>
          <w:color w:val="333333"/>
          <w:kern w:val="0"/>
          <w:sz w:val="32"/>
          <w:szCs w:val="32"/>
        </w:rPr>
        <w:t>目</w:t>
      </w:r>
      <w:r w:rsidRPr="002A3EBB">
        <w:rPr>
          <w:rFonts w:ascii="仿宋_GB2312" w:eastAsia="仿宋_GB2312" w:hAnsi="宋体" w:cs="宋体" w:hint="eastAsia"/>
          <w:color w:val="333333"/>
          <w:kern w:val="0"/>
          <w:sz w:val="32"/>
          <w:szCs w:val="32"/>
        </w:rPr>
        <w:t>标</w:t>
      </w:r>
      <w:r w:rsidR="003E48F1" w:rsidRPr="002A3EBB">
        <w:rPr>
          <w:rFonts w:ascii="仿宋_GB2312" w:eastAsia="仿宋_GB2312" w:hAnsi="仿宋_GB2312" w:cs="宋体" w:hint="eastAsia"/>
          <w:color w:val="333333"/>
          <w:kern w:val="0"/>
          <w:sz w:val="32"/>
          <w:szCs w:val="32"/>
        </w:rPr>
        <w:t>：</w:t>
      </w:r>
    </w:p>
    <w:p w:rsidR="00854745" w:rsidRPr="002A3EBB" w:rsidRDefault="00854745" w:rsidP="00B10256">
      <w:pPr>
        <w:widowControl/>
        <w:spacing w:line="600" w:lineRule="exact"/>
        <w:ind w:leftChars="143" w:left="300" w:firstLineChars="150" w:firstLine="480"/>
        <w:jc w:val="left"/>
        <w:rPr>
          <w:rFonts w:ascii="仿宋_GB2312" w:eastAsia="仿宋_GB2312" w:hAnsi="仿宋_GB2312" w:cs="宋体"/>
          <w:color w:val="333333"/>
          <w:kern w:val="0"/>
          <w:sz w:val="32"/>
          <w:szCs w:val="32"/>
        </w:rPr>
      </w:pPr>
      <w:r>
        <w:rPr>
          <w:rFonts w:ascii="仿宋_GB2312" w:eastAsia="仿宋_GB2312" w:hAnsi="仿宋" w:cs="仿宋" w:hint="eastAsia"/>
          <w:kern w:val="0"/>
          <w:sz w:val="32"/>
          <w:szCs w:val="32"/>
        </w:rPr>
        <w:lastRenderedPageBreak/>
        <w:t>认真贯彻党的十九大精神，按照省、市、区老干部局</w:t>
      </w:r>
      <w:r w:rsidR="004630C3">
        <w:rPr>
          <w:rFonts w:ascii="仿宋_GB2312" w:eastAsia="仿宋_GB2312" w:hAnsi="仿宋" w:cs="仿宋" w:hint="eastAsia"/>
          <w:kern w:val="0"/>
          <w:sz w:val="32"/>
          <w:szCs w:val="32"/>
        </w:rPr>
        <w:t>的具体部署</w:t>
      </w:r>
      <w:r w:rsidR="004E6961">
        <w:rPr>
          <w:rFonts w:ascii="仿宋_GB2312" w:eastAsia="仿宋_GB2312" w:hAnsi="仿宋" w:cs="仿宋" w:hint="eastAsia"/>
          <w:kern w:val="0"/>
          <w:sz w:val="32"/>
          <w:szCs w:val="32"/>
        </w:rPr>
        <w:t>，</w:t>
      </w:r>
      <w:r w:rsidR="00225C29" w:rsidRPr="00225C29">
        <w:rPr>
          <w:rFonts w:ascii="仿宋_GB2312" w:eastAsia="仿宋_GB2312" w:hint="eastAsia"/>
          <w:sz w:val="32"/>
          <w:szCs w:val="32"/>
        </w:rPr>
        <w:t>强化“热爱老干部工作，热爱老干部”的理念，紧紧围绕“服务好老干部、构建和谐社会”的目标，全心全</w:t>
      </w:r>
      <w:r w:rsidR="00225C29">
        <w:rPr>
          <w:rFonts w:ascii="仿宋_GB2312" w:eastAsia="仿宋_GB2312" w:hint="eastAsia"/>
          <w:sz w:val="32"/>
          <w:szCs w:val="32"/>
        </w:rPr>
        <w:t>力</w:t>
      </w:r>
      <w:r w:rsidR="00225C29" w:rsidRPr="00225C29">
        <w:rPr>
          <w:rFonts w:ascii="仿宋_GB2312" w:eastAsia="仿宋_GB2312" w:hint="eastAsia"/>
          <w:sz w:val="32"/>
          <w:szCs w:val="32"/>
        </w:rPr>
        <w:t>做好</w:t>
      </w:r>
      <w:r w:rsidR="004E6961">
        <w:rPr>
          <w:rFonts w:ascii="仿宋_GB2312" w:eastAsia="仿宋_GB2312" w:hAnsi="仿宋" w:cs="仿宋" w:hint="eastAsia"/>
          <w:kern w:val="0"/>
          <w:sz w:val="32"/>
          <w:szCs w:val="32"/>
        </w:rPr>
        <w:t>五项重点工作：</w:t>
      </w:r>
      <w:r w:rsidR="00225C29">
        <w:rPr>
          <w:rFonts w:ascii="仿宋_GB2312" w:eastAsia="仿宋_GB2312" w:hAnsi="仿宋" w:cs="仿宋" w:hint="eastAsia"/>
          <w:kern w:val="0"/>
          <w:sz w:val="32"/>
          <w:szCs w:val="32"/>
        </w:rPr>
        <w:t>做</w:t>
      </w:r>
      <w:r w:rsidR="004E6961">
        <w:rPr>
          <w:rFonts w:ascii="仿宋_GB2312" w:eastAsia="仿宋_GB2312" w:hAnsi="仿宋" w:cs="仿宋" w:hint="eastAsia"/>
          <w:kern w:val="0"/>
          <w:sz w:val="32"/>
          <w:szCs w:val="32"/>
        </w:rPr>
        <w:t>好老干部思想政治和老干部党支部建设工作</w:t>
      </w:r>
      <w:r w:rsidR="004630C3">
        <w:rPr>
          <w:rFonts w:ascii="仿宋_GB2312" w:eastAsia="仿宋_GB2312" w:hAnsi="仿宋" w:cs="仿宋" w:hint="eastAsia"/>
          <w:kern w:val="0"/>
          <w:sz w:val="32"/>
          <w:szCs w:val="32"/>
        </w:rPr>
        <w:t>，</w:t>
      </w:r>
      <w:r w:rsidR="004E6961">
        <w:rPr>
          <w:rFonts w:ascii="仿宋_GB2312" w:eastAsia="仿宋_GB2312" w:hAnsi="仿宋" w:cs="仿宋" w:hint="eastAsia"/>
          <w:kern w:val="0"/>
          <w:sz w:val="32"/>
          <w:szCs w:val="32"/>
        </w:rPr>
        <w:t>深化离退休</w:t>
      </w:r>
      <w:r w:rsidR="004630C3">
        <w:rPr>
          <w:rFonts w:ascii="仿宋_GB2312" w:eastAsia="仿宋_GB2312" w:hAnsi="仿宋" w:cs="仿宋" w:hint="eastAsia"/>
          <w:kern w:val="0"/>
          <w:sz w:val="32"/>
          <w:szCs w:val="32"/>
        </w:rPr>
        <w:t>干部服务管理工作，</w:t>
      </w:r>
      <w:r w:rsidR="004E6961">
        <w:rPr>
          <w:rFonts w:ascii="仿宋_GB2312" w:eastAsia="仿宋_GB2312" w:hAnsi="仿宋" w:cs="仿宋" w:hint="eastAsia"/>
          <w:kern w:val="0"/>
          <w:sz w:val="32"/>
          <w:szCs w:val="32"/>
        </w:rPr>
        <w:t>组织离退休干部为党和人民</w:t>
      </w:r>
      <w:r w:rsidR="004630C3">
        <w:rPr>
          <w:rFonts w:ascii="仿宋_GB2312" w:eastAsia="仿宋_GB2312" w:hAnsi="仿宋_GB2312" w:cs="宋体" w:hint="eastAsia"/>
          <w:color w:val="333333"/>
          <w:kern w:val="0"/>
          <w:sz w:val="32"/>
          <w:szCs w:val="32"/>
        </w:rPr>
        <w:t>增添正能量活动，扎实推进关心下一代工作，大力加强老年教育工作，促进老干部工作再上新台阶，再创新局面。</w:t>
      </w:r>
    </w:p>
    <w:p w:rsidR="00E770C6" w:rsidRPr="00E770C6" w:rsidRDefault="00E770C6" w:rsidP="00760033">
      <w:pPr>
        <w:widowControl/>
        <w:spacing w:line="600" w:lineRule="exact"/>
        <w:ind w:leftChars="53" w:left="111" w:firstLineChars="200" w:firstLine="640"/>
        <w:jc w:val="left"/>
        <w:rPr>
          <w:rFonts w:ascii="仿宋_GB2312" w:eastAsia="仿宋_GB2312" w:hAnsi="仿宋_GB2312" w:cs="宋体"/>
          <w:color w:val="333333"/>
          <w:kern w:val="0"/>
          <w:sz w:val="32"/>
          <w:szCs w:val="32"/>
        </w:rPr>
      </w:pPr>
      <w:r w:rsidRPr="00E770C6">
        <w:rPr>
          <w:rFonts w:ascii="仿宋_GB2312" w:eastAsia="仿宋_GB2312" w:hAnsi="仿宋_GB2312" w:cs="宋体" w:hint="eastAsia"/>
          <w:color w:val="333333"/>
          <w:kern w:val="0"/>
          <w:sz w:val="32"/>
          <w:szCs w:val="32"/>
        </w:rPr>
        <w:t>职责分类绩效目标：</w:t>
      </w:r>
    </w:p>
    <w:p w:rsidR="00760033" w:rsidRDefault="009F5B0B" w:rsidP="00760033">
      <w:pPr>
        <w:spacing w:line="600" w:lineRule="exact"/>
        <w:ind w:leftChars="129" w:left="271" w:firstLineChars="125" w:firstLine="400"/>
        <w:rPr>
          <w:rFonts w:ascii="仿宋_GB2312" w:eastAsia="仿宋_GB2312"/>
          <w:sz w:val="32"/>
          <w:szCs w:val="32"/>
        </w:rPr>
      </w:pPr>
      <w:r w:rsidRPr="009F5B0B">
        <w:rPr>
          <w:rFonts w:ascii="仿宋_GB2312" w:eastAsia="仿宋_GB2312" w:hint="eastAsia"/>
          <w:sz w:val="32"/>
          <w:szCs w:val="32"/>
        </w:rPr>
        <w:t>一、老干部活动阵地及老年教育建设</w:t>
      </w:r>
      <w:r>
        <w:rPr>
          <w:rFonts w:ascii="仿宋_GB2312" w:eastAsia="仿宋_GB2312" w:hint="eastAsia"/>
          <w:sz w:val="32"/>
          <w:szCs w:val="32"/>
        </w:rPr>
        <w:t>。</w:t>
      </w:r>
      <w:r w:rsidR="00024758">
        <w:rPr>
          <w:rFonts w:ascii="仿宋_GB2312" w:eastAsia="仿宋_GB2312" w:hint="eastAsia"/>
          <w:sz w:val="32"/>
          <w:szCs w:val="32"/>
        </w:rPr>
        <w:t>主要围绕贯彻落实国家关于离退休干部的</w:t>
      </w:r>
      <w:r w:rsidRPr="009F5B0B">
        <w:rPr>
          <w:rFonts w:ascii="仿宋_GB2312" w:eastAsia="仿宋_GB2312" w:hint="eastAsia"/>
          <w:sz w:val="32"/>
          <w:szCs w:val="32"/>
        </w:rPr>
        <w:t>方针政策，建设、管理好老年活动阵地，并指导全区工作；组织离退休干部参加社会、文体等各项活动；加强老干部基层组织和党支部建设；节日开展慰问活动。同时适应离退休干部活动的需要，推进老干部活动中心、大学持续、健康发展，健全完善与经济社会发展相适应的活动阵地和老年教育体系，使老干部日常生活、活动丰富充实，并发挥老干部优势作用，确保老干部老有所养、老有所医、老有所教、老有所学、老有所乐、老有所为。做好这项工作，让每位老干部感受到政治上的关心，生活上的爱护。对构建和谐社会具有推动作用。该职责绩效目标细化为：</w:t>
      </w:r>
    </w:p>
    <w:p w:rsidR="00760033" w:rsidRDefault="00760033" w:rsidP="00760033">
      <w:pPr>
        <w:spacing w:line="600" w:lineRule="exact"/>
        <w:ind w:leftChars="129" w:left="271" w:firstLineChars="125" w:firstLine="400"/>
        <w:rPr>
          <w:rFonts w:ascii="仿宋_GB2312" w:eastAsia="仿宋_GB2312"/>
          <w:sz w:val="32"/>
          <w:szCs w:val="32"/>
        </w:rPr>
      </w:pPr>
      <w:r>
        <w:rPr>
          <w:rFonts w:ascii="仿宋_GB2312" w:eastAsia="仿宋_GB2312" w:hint="eastAsia"/>
          <w:sz w:val="32"/>
          <w:szCs w:val="32"/>
        </w:rPr>
        <w:t>1老干部活动中心建设。</w:t>
      </w:r>
    </w:p>
    <w:p w:rsidR="00760033" w:rsidRDefault="00760033" w:rsidP="00760033">
      <w:pPr>
        <w:spacing w:line="600" w:lineRule="exact"/>
        <w:ind w:leftChars="129" w:left="271" w:firstLineChars="125" w:firstLine="400"/>
        <w:rPr>
          <w:rFonts w:ascii="仿宋_GB2312" w:eastAsia="仿宋_GB2312"/>
          <w:sz w:val="32"/>
          <w:szCs w:val="32"/>
        </w:rPr>
      </w:pPr>
      <w:r>
        <w:rPr>
          <w:rFonts w:ascii="仿宋_GB2312" w:eastAsia="仿宋_GB2312" w:hint="eastAsia"/>
          <w:sz w:val="32"/>
          <w:szCs w:val="32"/>
        </w:rPr>
        <w:t>2老干部日常生活、活动丰富充实，发挥余热，传递正能量。</w:t>
      </w:r>
    </w:p>
    <w:p w:rsidR="009F5B0B" w:rsidRPr="009F5B0B" w:rsidRDefault="00760033" w:rsidP="00760033">
      <w:pPr>
        <w:spacing w:line="600" w:lineRule="exact"/>
        <w:ind w:leftChars="129" w:left="271" w:firstLineChars="125" w:firstLine="400"/>
        <w:rPr>
          <w:rFonts w:ascii="仿宋_GB2312" w:eastAsia="仿宋_GB2312"/>
          <w:sz w:val="32"/>
          <w:szCs w:val="32"/>
        </w:rPr>
      </w:pPr>
      <w:r>
        <w:rPr>
          <w:rFonts w:ascii="仿宋_GB2312" w:eastAsia="仿宋_GB2312" w:hint="eastAsia"/>
          <w:sz w:val="32"/>
          <w:szCs w:val="32"/>
        </w:rPr>
        <w:t>3</w:t>
      </w:r>
      <w:r w:rsidR="009F5B0B" w:rsidRPr="009F5B0B">
        <w:rPr>
          <w:rFonts w:ascii="仿宋_GB2312" w:eastAsia="仿宋_GB2312" w:hint="eastAsia"/>
          <w:sz w:val="32"/>
          <w:szCs w:val="32"/>
        </w:rPr>
        <w:t>健全完善与经济社会发展相适应的老年教育体系。</w:t>
      </w:r>
    </w:p>
    <w:p w:rsidR="00760033" w:rsidRDefault="009539F3" w:rsidP="00760033">
      <w:pPr>
        <w:spacing w:line="600" w:lineRule="exact"/>
        <w:ind w:leftChars="53" w:left="431" w:hangingChars="100" w:hanging="320"/>
        <w:rPr>
          <w:rFonts w:ascii="仿宋_GB2312" w:eastAsia="仿宋_GB2312"/>
          <w:sz w:val="32"/>
          <w:szCs w:val="32"/>
        </w:rPr>
      </w:pPr>
      <w:r>
        <w:rPr>
          <w:rFonts w:ascii="仿宋_GB2312" w:eastAsia="仿宋_GB2312" w:hint="eastAsia"/>
          <w:sz w:val="32"/>
          <w:szCs w:val="32"/>
        </w:rPr>
        <w:lastRenderedPageBreak/>
        <w:t xml:space="preserve">  </w:t>
      </w:r>
      <w:r w:rsidR="00760033">
        <w:rPr>
          <w:rFonts w:ascii="仿宋_GB2312" w:eastAsia="仿宋_GB2312" w:hint="eastAsia"/>
          <w:sz w:val="32"/>
          <w:szCs w:val="32"/>
        </w:rPr>
        <w:t xml:space="preserve">   </w:t>
      </w:r>
      <w:r w:rsidR="009F5B0B" w:rsidRPr="009F5B0B">
        <w:rPr>
          <w:rFonts w:ascii="仿宋_GB2312" w:eastAsia="仿宋_GB2312" w:hint="eastAsia"/>
          <w:sz w:val="32"/>
          <w:szCs w:val="32"/>
        </w:rPr>
        <w:t>二、建立特困离退休干部帮扶制度</w:t>
      </w:r>
      <w:r w:rsidR="001C1CC9">
        <w:rPr>
          <w:rFonts w:ascii="仿宋_GB2312" w:eastAsia="仿宋_GB2312" w:hint="eastAsia"/>
          <w:sz w:val="32"/>
          <w:szCs w:val="32"/>
        </w:rPr>
        <w:t>。</w:t>
      </w:r>
      <w:r w:rsidR="009F5B0B" w:rsidRPr="009F5B0B">
        <w:rPr>
          <w:rFonts w:ascii="仿宋_GB2312" w:eastAsia="仿宋_GB2312" w:hint="eastAsia"/>
          <w:sz w:val="32"/>
          <w:szCs w:val="32"/>
        </w:rPr>
        <w:t>遵照党中央关于“政治上关心、生活上照顾好老干部”的基本政策原则，建立健全特困离退休干部帮扶机制，对有特殊困难的离退休干部进行适当照顾，切实帮助他们解决生活方面的实际困难和问题，做好这项工作是党和政府关心、爱护、照顾老干部、是我</w:t>
      </w:r>
      <w:r w:rsidR="001C1CC9">
        <w:rPr>
          <w:rFonts w:ascii="仿宋_GB2312" w:eastAsia="仿宋_GB2312" w:hint="eastAsia"/>
          <w:sz w:val="32"/>
          <w:szCs w:val="32"/>
        </w:rPr>
        <w:t xml:space="preserve"> </w:t>
      </w:r>
      <w:r w:rsidR="009F5B0B" w:rsidRPr="009F5B0B">
        <w:rPr>
          <w:rFonts w:ascii="仿宋_GB2312" w:eastAsia="仿宋_GB2312" w:hint="eastAsia"/>
          <w:sz w:val="32"/>
          <w:szCs w:val="32"/>
        </w:rPr>
        <w:t>们义不容辞的政治责任，该职责绩效目标细化为：</w:t>
      </w:r>
    </w:p>
    <w:p w:rsidR="00760033" w:rsidRDefault="00760033" w:rsidP="00760033">
      <w:pPr>
        <w:spacing w:line="600" w:lineRule="exact"/>
        <w:ind w:leftChars="205" w:left="430" w:firstLineChars="150" w:firstLine="480"/>
        <w:rPr>
          <w:rFonts w:ascii="仿宋_GB2312" w:eastAsia="仿宋_GB2312"/>
          <w:sz w:val="32"/>
          <w:szCs w:val="32"/>
        </w:rPr>
      </w:pPr>
      <w:r>
        <w:rPr>
          <w:rFonts w:ascii="仿宋_GB2312" w:eastAsia="仿宋_GB2312" w:hint="eastAsia"/>
          <w:sz w:val="32"/>
          <w:szCs w:val="32"/>
        </w:rPr>
        <w:t>1</w:t>
      </w:r>
      <w:r w:rsidR="009F5B0B" w:rsidRPr="009F5B0B">
        <w:rPr>
          <w:rFonts w:ascii="仿宋_GB2312" w:eastAsia="仿宋_GB2312" w:hint="eastAsia"/>
          <w:sz w:val="32"/>
          <w:szCs w:val="32"/>
        </w:rPr>
        <w:t>对特</w:t>
      </w:r>
      <w:r>
        <w:rPr>
          <w:rFonts w:ascii="仿宋_GB2312" w:eastAsia="仿宋_GB2312" w:hint="eastAsia"/>
          <w:sz w:val="32"/>
          <w:szCs w:val="32"/>
        </w:rPr>
        <w:t>别困难离休干部能帮尽帮。</w:t>
      </w:r>
    </w:p>
    <w:p w:rsidR="00760033" w:rsidRDefault="00760033" w:rsidP="00760033">
      <w:pPr>
        <w:spacing w:line="600" w:lineRule="exact"/>
        <w:ind w:leftChars="205" w:left="430" w:firstLineChars="150" w:firstLine="480"/>
        <w:rPr>
          <w:rFonts w:ascii="仿宋_GB2312" w:eastAsia="仿宋_GB2312"/>
          <w:sz w:val="32"/>
          <w:szCs w:val="32"/>
        </w:rPr>
      </w:pPr>
      <w:r>
        <w:rPr>
          <w:rFonts w:ascii="仿宋_GB2312" w:eastAsia="仿宋_GB2312" w:hint="eastAsia"/>
          <w:sz w:val="32"/>
          <w:szCs w:val="32"/>
        </w:rPr>
        <w:t>2对特别困难退休干部能帮尽帮。</w:t>
      </w:r>
    </w:p>
    <w:p w:rsidR="009F5B0B" w:rsidRPr="009F5B0B" w:rsidRDefault="00760033" w:rsidP="00760033">
      <w:pPr>
        <w:spacing w:line="600" w:lineRule="exact"/>
        <w:ind w:leftChars="205" w:left="430" w:firstLineChars="150" w:firstLine="480"/>
        <w:rPr>
          <w:rFonts w:ascii="仿宋_GB2312" w:eastAsia="仿宋_GB2312"/>
          <w:sz w:val="32"/>
          <w:szCs w:val="32"/>
        </w:rPr>
      </w:pPr>
      <w:r>
        <w:rPr>
          <w:rFonts w:ascii="仿宋_GB2312" w:eastAsia="仿宋_GB2312" w:hint="eastAsia"/>
          <w:sz w:val="32"/>
          <w:szCs w:val="32"/>
        </w:rPr>
        <w:t>3</w:t>
      </w:r>
      <w:r w:rsidR="009F5B0B" w:rsidRPr="009F5B0B">
        <w:rPr>
          <w:rFonts w:ascii="仿宋_GB2312" w:eastAsia="仿宋_GB2312" w:hint="eastAsia"/>
          <w:sz w:val="32"/>
          <w:szCs w:val="32"/>
        </w:rPr>
        <w:t>让老干部安度晚年，感受党和政府的关怀。</w:t>
      </w:r>
    </w:p>
    <w:p w:rsidR="00760033" w:rsidRDefault="009F5B0B" w:rsidP="00760033">
      <w:pPr>
        <w:spacing w:line="600" w:lineRule="exact"/>
        <w:ind w:leftChars="205" w:left="430" w:firstLineChars="150" w:firstLine="480"/>
        <w:rPr>
          <w:rFonts w:ascii="仿宋_GB2312" w:eastAsia="仿宋_GB2312"/>
          <w:sz w:val="32"/>
          <w:szCs w:val="32"/>
        </w:rPr>
      </w:pPr>
      <w:r w:rsidRPr="009F5B0B">
        <w:rPr>
          <w:rFonts w:ascii="仿宋_GB2312" w:eastAsia="仿宋_GB2312" w:hint="eastAsia"/>
          <w:sz w:val="32"/>
          <w:szCs w:val="32"/>
        </w:rPr>
        <w:t>三、关心下一代工作方面。主要围绕弘扬五老精神，加强青少年思想道德建设，支持和帮助青少年成长成才为工作思路，充分发挥老干部传帮带作用，特困青少年帮扶等方面组织开展工作。做好这项工作，帮助青少年树立正确的人生观、世界观、价值观，让他/她们健康成长。该职责绩效目标细化为：</w:t>
      </w:r>
    </w:p>
    <w:p w:rsidR="00760033" w:rsidRDefault="00760033" w:rsidP="00760033">
      <w:pPr>
        <w:spacing w:line="600" w:lineRule="exact"/>
        <w:ind w:leftChars="205" w:left="430" w:firstLineChars="150" w:firstLine="480"/>
        <w:rPr>
          <w:rFonts w:ascii="仿宋_GB2312" w:eastAsia="仿宋_GB2312"/>
          <w:sz w:val="32"/>
          <w:szCs w:val="32"/>
        </w:rPr>
      </w:pPr>
      <w:r>
        <w:rPr>
          <w:rFonts w:ascii="仿宋_GB2312" w:eastAsia="仿宋_GB2312" w:hint="eastAsia"/>
          <w:sz w:val="32"/>
          <w:szCs w:val="32"/>
        </w:rPr>
        <w:t>1</w:t>
      </w:r>
      <w:r w:rsidR="009F5B0B" w:rsidRPr="009F5B0B">
        <w:rPr>
          <w:rFonts w:ascii="仿宋_GB2312" w:eastAsia="仿宋_GB2312" w:hint="eastAsia"/>
          <w:sz w:val="32"/>
          <w:szCs w:val="32"/>
        </w:rPr>
        <w:t>发挥五老传帮带作用，让青少年传承优良作风。</w:t>
      </w:r>
    </w:p>
    <w:p w:rsidR="00760033" w:rsidRDefault="00760033" w:rsidP="00760033">
      <w:pPr>
        <w:spacing w:line="600" w:lineRule="exact"/>
        <w:ind w:leftChars="205" w:left="430" w:firstLineChars="150" w:firstLine="480"/>
        <w:rPr>
          <w:rFonts w:ascii="仿宋_GB2312" w:eastAsia="仿宋_GB2312"/>
          <w:sz w:val="32"/>
          <w:szCs w:val="32"/>
        </w:rPr>
      </w:pPr>
      <w:r>
        <w:rPr>
          <w:rFonts w:ascii="仿宋_GB2312" w:eastAsia="仿宋_GB2312" w:hint="eastAsia"/>
          <w:sz w:val="32"/>
          <w:szCs w:val="32"/>
        </w:rPr>
        <w:t>2</w:t>
      </w:r>
      <w:r w:rsidR="009F5B0B" w:rsidRPr="009F5B0B">
        <w:rPr>
          <w:rFonts w:ascii="仿宋_GB2312" w:eastAsia="仿宋_GB2312" w:hint="eastAsia"/>
          <w:sz w:val="32"/>
          <w:szCs w:val="32"/>
        </w:rPr>
        <w:t>特困青少年帮扶。</w:t>
      </w:r>
    </w:p>
    <w:p w:rsidR="00E770C6" w:rsidRPr="008A5F33" w:rsidRDefault="00760033" w:rsidP="00760033">
      <w:pPr>
        <w:spacing w:line="600" w:lineRule="exact"/>
        <w:ind w:leftChars="205" w:left="430" w:firstLineChars="150" w:firstLine="480"/>
        <w:rPr>
          <w:rFonts w:ascii="仿宋_GB2312" w:eastAsia="仿宋_GB2312"/>
          <w:sz w:val="32"/>
          <w:szCs w:val="32"/>
        </w:rPr>
      </w:pPr>
      <w:r>
        <w:rPr>
          <w:rFonts w:ascii="仿宋_GB2312" w:eastAsia="仿宋_GB2312" w:hint="eastAsia"/>
          <w:sz w:val="32"/>
          <w:szCs w:val="32"/>
        </w:rPr>
        <w:t>3</w:t>
      </w:r>
      <w:r w:rsidR="009F5B0B" w:rsidRPr="009F5B0B">
        <w:rPr>
          <w:rFonts w:ascii="仿宋_GB2312" w:eastAsia="仿宋_GB2312" w:hint="eastAsia"/>
          <w:sz w:val="32"/>
          <w:szCs w:val="32"/>
        </w:rPr>
        <w:t>关心青少年健康成长教育活动 。</w:t>
      </w:r>
    </w:p>
    <w:p w:rsidR="00E770C6" w:rsidRPr="00E770C6" w:rsidRDefault="00E770C6" w:rsidP="00E770C6">
      <w:pPr>
        <w:widowControl/>
        <w:spacing w:line="600" w:lineRule="exact"/>
        <w:ind w:left="300" w:firstLine="480"/>
        <w:jc w:val="left"/>
        <w:rPr>
          <w:rFonts w:ascii="仿宋_GB2312" w:eastAsia="仿宋_GB2312" w:hAnsi="仿宋_GB2312" w:cs="宋体"/>
          <w:color w:val="333333"/>
          <w:kern w:val="0"/>
          <w:sz w:val="32"/>
          <w:szCs w:val="32"/>
        </w:rPr>
      </w:pPr>
      <w:r w:rsidRPr="00E770C6">
        <w:rPr>
          <w:rFonts w:ascii="仿宋_GB2312" w:eastAsia="仿宋_GB2312" w:hAnsi="仿宋_GB2312" w:cs="宋体" w:hint="eastAsia"/>
          <w:color w:val="333333"/>
          <w:kern w:val="0"/>
          <w:sz w:val="32"/>
          <w:szCs w:val="32"/>
        </w:rPr>
        <w:t>实现年度发展规划目标的保障措施</w:t>
      </w:r>
    </w:p>
    <w:p w:rsidR="00E770C6" w:rsidRPr="00E770C6" w:rsidRDefault="00E770C6" w:rsidP="00E770C6">
      <w:pPr>
        <w:widowControl/>
        <w:spacing w:line="600" w:lineRule="exact"/>
        <w:ind w:left="300" w:firstLine="480"/>
        <w:jc w:val="left"/>
        <w:rPr>
          <w:rFonts w:ascii="仿宋_GB2312" w:eastAsia="仿宋_GB2312" w:hAnsi="仿宋_GB2312" w:cs="宋体"/>
          <w:color w:val="333333"/>
          <w:kern w:val="0"/>
          <w:sz w:val="32"/>
          <w:szCs w:val="32"/>
        </w:rPr>
      </w:pPr>
      <w:r w:rsidRPr="00E770C6">
        <w:rPr>
          <w:rFonts w:ascii="仿宋_GB2312" w:eastAsia="仿宋_GB2312" w:hAnsi="仿宋_GB2312" w:cs="宋体" w:hint="eastAsia"/>
          <w:color w:val="333333"/>
          <w:kern w:val="0"/>
          <w:sz w:val="32"/>
          <w:szCs w:val="32"/>
        </w:rPr>
        <w:t>一、组织领导到位，单位一把手负总责，主管领导具体抓，主管科室和个人负责具体目标的实施。</w:t>
      </w:r>
    </w:p>
    <w:p w:rsidR="00E770C6" w:rsidRPr="00E770C6" w:rsidRDefault="00E770C6" w:rsidP="00E770C6">
      <w:pPr>
        <w:widowControl/>
        <w:spacing w:line="600" w:lineRule="exact"/>
        <w:ind w:left="300" w:firstLine="480"/>
        <w:jc w:val="left"/>
        <w:rPr>
          <w:rFonts w:ascii="仿宋_GB2312" w:eastAsia="仿宋_GB2312" w:hAnsi="仿宋_GB2312" w:cs="宋体"/>
          <w:color w:val="333333"/>
          <w:kern w:val="0"/>
          <w:sz w:val="32"/>
          <w:szCs w:val="32"/>
        </w:rPr>
      </w:pPr>
      <w:r w:rsidRPr="00E770C6">
        <w:rPr>
          <w:rFonts w:ascii="仿宋_GB2312" w:eastAsia="仿宋_GB2312" w:hAnsi="仿宋_GB2312" w:cs="宋体" w:hint="eastAsia"/>
          <w:color w:val="333333"/>
          <w:kern w:val="0"/>
          <w:sz w:val="32"/>
          <w:szCs w:val="32"/>
        </w:rPr>
        <w:lastRenderedPageBreak/>
        <w:t>二、目标指标层层分解，细化到各科室和个人。</w:t>
      </w:r>
    </w:p>
    <w:p w:rsidR="00E770C6" w:rsidRPr="00E770C6" w:rsidRDefault="00E770C6" w:rsidP="00E770C6">
      <w:pPr>
        <w:widowControl/>
        <w:spacing w:line="600" w:lineRule="exact"/>
        <w:ind w:left="300" w:firstLine="480"/>
        <w:jc w:val="left"/>
        <w:rPr>
          <w:rFonts w:ascii="仿宋_GB2312" w:eastAsia="仿宋_GB2312" w:hAnsi="仿宋_GB2312" w:cs="宋体"/>
          <w:color w:val="333333"/>
          <w:kern w:val="0"/>
          <w:sz w:val="32"/>
          <w:szCs w:val="32"/>
        </w:rPr>
      </w:pPr>
      <w:r w:rsidRPr="00E770C6">
        <w:rPr>
          <w:rFonts w:ascii="仿宋_GB2312" w:eastAsia="仿宋_GB2312" w:hAnsi="仿宋_GB2312" w:cs="宋体" w:hint="eastAsia"/>
          <w:color w:val="333333"/>
          <w:kern w:val="0"/>
          <w:sz w:val="32"/>
          <w:szCs w:val="32"/>
        </w:rPr>
        <w:t>三、围绕全年目标进行动态监测，确保老干部工作顺利完成。</w:t>
      </w:r>
    </w:p>
    <w:p w:rsidR="00E770C6" w:rsidRPr="00E770C6" w:rsidRDefault="00E770C6" w:rsidP="00E770C6">
      <w:pPr>
        <w:widowControl/>
        <w:spacing w:line="600" w:lineRule="exact"/>
        <w:ind w:left="300" w:firstLine="480"/>
        <w:jc w:val="left"/>
        <w:rPr>
          <w:rFonts w:ascii="仿宋_GB2312" w:eastAsia="仿宋_GB2312" w:hAnsi="仿宋_GB2312" w:cs="宋体"/>
          <w:color w:val="333333"/>
          <w:kern w:val="0"/>
          <w:sz w:val="32"/>
          <w:szCs w:val="32"/>
        </w:rPr>
      </w:pPr>
      <w:r w:rsidRPr="00E770C6">
        <w:rPr>
          <w:rFonts w:ascii="仿宋_GB2312" w:eastAsia="仿宋_GB2312" w:hAnsi="仿宋_GB2312" w:cs="宋体" w:hint="eastAsia"/>
          <w:color w:val="333333"/>
          <w:kern w:val="0"/>
          <w:sz w:val="32"/>
          <w:szCs w:val="32"/>
        </w:rPr>
        <w:t>四、强化目标的后期跟踪，督办整改、保障目标高效完成。</w:t>
      </w:r>
    </w:p>
    <w:p w:rsidR="00E770C6" w:rsidRPr="00E770C6" w:rsidRDefault="00E770C6" w:rsidP="00E770C6">
      <w:pPr>
        <w:widowControl/>
        <w:spacing w:line="600" w:lineRule="exact"/>
        <w:ind w:left="300" w:firstLine="480"/>
        <w:jc w:val="left"/>
        <w:rPr>
          <w:rFonts w:ascii="仿宋_GB2312" w:eastAsia="仿宋_GB2312" w:hAnsi="仿宋_GB2312" w:cs="宋体"/>
          <w:color w:val="333333"/>
          <w:kern w:val="0"/>
          <w:sz w:val="32"/>
          <w:szCs w:val="32"/>
        </w:rPr>
      </w:pPr>
      <w:r w:rsidRPr="00E770C6">
        <w:rPr>
          <w:rFonts w:ascii="仿宋_GB2312" w:eastAsia="仿宋_GB2312" w:hAnsi="仿宋_GB2312" w:cs="宋体" w:hint="eastAsia"/>
          <w:color w:val="333333"/>
          <w:kern w:val="0"/>
          <w:sz w:val="32"/>
          <w:szCs w:val="32"/>
        </w:rPr>
        <w:t>五、建立目标考核评估机制，开展目标中期评估和终期考核。</w:t>
      </w:r>
    </w:p>
    <w:p w:rsidR="003E48F1" w:rsidRDefault="00FF2DBE" w:rsidP="002A3EBB">
      <w:pPr>
        <w:widowControl/>
        <w:spacing w:line="600" w:lineRule="exact"/>
        <w:ind w:left="300" w:firstLine="480"/>
        <w:jc w:val="left"/>
        <w:rPr>
          <w:rFonts w:ascii="仿宋_GB2312" w:eastAsia="仿宋_GB2312" w:hAnsi="仿宋_GB2312" w:cs="宋体"/>
          <w:color w:val="333333"/>
          <w:kern w:val="0"/>
          <w:sz w:val="32"/>
          <w:szCs w:val="32"/>
        </w:rPr>
      </w:pPr>
      <w:r w:rsidRPr="002A3EBB">
        <w:rPr>
          <w:rFonts w:ascii="仿宋_GB2312" w:eastAsia="仿宋_GB2312" w:hAnsi="仿宋_GB2312" w:cs="宋体" w:hint="eastAsia"/>
          <w:color w:val="333333"/>
          <w:kern w:val="0"/>
          <w:sz w:val="32"/>
          <w:szCs w:val="32"/>
        </w:rPr>
        <w:t>职责分类绩效目</w:t>
      </w:r>
      <w:r w:rsidRPr="002A3EBB">
        <w:rPr>
          <w:rFonts w:ascii="仿宋_GB2312" w:eastAsia="仿宋_GB2312" w:hAnsi="宋体" w:cs="宋体" w:hint="eastAsia"/>
          <w:color w:val="333333"/>
          <w:kern w:val="0"/>
          <w:sz w:val="32"/>
          <w:szCs w:val="32"/>
        </w:rPr>
        <w:t>标</w:t>
      </w:r>
      <w:r w:rsidR="003E48F1" w:rsidRPr="002A3EBB">
        <w:rPr>
          <w:rFonts w:ascii="仿宋_GB2312" w:eastAsia="仿宋_GB2312" w:hAnsi="仿宋_GB2312" w:cs="宋体" w:hint="eastAsia"/>
          <w:color w:val="333333"/>
          <w:kern w:val="0"/>
          <w:sz w:val="32"/>
          <w:szCs w:val="32"/>
        </w:rPr>
        <w:t>：</w:t>
      </w:r>
      <w:bookmarkStart w:id="0" w:name="_Toc476742528"/>
    </w:p>
    <w:p w:rsidR="002A3EBB" w:rsidRPr="002A3EBB" w:rsidRDefault="002A3EBB" w:rsidP="002A3EBB">
      <w:pPr>
        <w:spacing w:line="600" w:lineRule="exact"/>
        <w:jc w:val="center"/>
        <w:outlineLvl w:val="0"/>
        <w:rPr>
          <w:rFonts w:ascii="仿宋_GB2312" w:eastAsia="仿宋_GB2312"/>
          <w:sz w:val="32"/>
          <w:szCs w:val="32"/>
        </w:rPr>
      </w:pPr>
      <w:r w:rsidRPr="002A3EBB">
        <w:rPr>
          <w:rFonts w:ascii="仿宋_GB2312" w:eastAsia="仿宋_GB2312" w:hint="eastAsia"/>
          <w:sz w:val="32"/>
          <w:szCs w:val="32"/>
        </w:rPr>
        <w:t>部门职责-工作活动绩效目标</w:t>
      </w:r>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1"/>
        <w:gridCol w:w="1276"/>
        <w:gridCol w:w="2976"/>
        <w:gridCol w:w="2976"/>
        <w:gridCol w:w="1417"/>
        <w:gridCol w:w="737"/>
        <w:gridCol w:w="737"/>
        <w:gridCol w:w="737"/>
        <w:gridCol w:w="737"/>
      </w:tblGrid>
      <w:tr w:rsidR="00195B5B" w:rsidTr="004A1D7F">
        <w:trPr>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195B5B" w:rsidRPr="00A51C95" w:rsidRDefault="00195B5B" w:rsidP="004A1D7F">
            <w:pPr>
              <w:spacing w:line="300" w:lineRule="exact"/>
              <w:jc w:val="left"/>
              <w:rPr>
                <w:rFonts w:ascii="方正小标宋_GBK" w:eastAsia="方正小标宋_GBK"/>
                <w:sz w:val="24"/>
              </w:rPr>
            </w:pPr>
            <w:r>
              <w:rPr>
                <w:rFonts w:ascii="方正小标宋_GBK" w:eastAsia="方正小标宋_GBK"/>
                <w:sz w:val="24"/>
              </w:rPr>
              <w:t>287</w:t>
            </w:r>
            <w:r>
              <w:rPr>
                <w:rFonts w:ascii="方正小标宋_GBK" w:eastAsia="方正小标宋_GBK" w:hint="eastAsia"/>
                <w:sz w:val="24"/>
              </w:rPr>
              <w:t>老干部</w:t>
            </w:r>
          </w:p>
        </w:tc>
        <w:tc>
          <w:tcPr>
            <w:tcW w:w="2948" w:type="dxa"/>
            <w:gridSpan w:val="4"/>
            <w:tcBorders>
              <w:top w:val="single" w:sz="6" w:space="0" w:color="FFFFFF"/>
              <w:left w:val="single" w:sz="6" w:space="0" w:color="FFFFFF"/>
              <w:right w:val="single" w:sz="6" w:space="0" w:color="FFFFFF"/>
            </w:tcBorders>
            <w:shd w:val="clear" w:color="auto" w:fill="auto"/>
            <w:vAlign w:val="center"/>
          </w:tcPr>
          <w:p w:rsidR="00195B5B" w:rsidRPr="00A51C95" w:rsidRDefault="00195B5B" w:rsidP="004A1D7F">
            <w:pPr>
              <w:spacing w:line="300" w:lineRule="exact"/>
              <w:jc w:val="right"/>
              <w:rPr>
                <w:rFonts w:ascii="方正书宋_GBK" w:eastAsia="方正书宋_GBK"/>
                <w:sz w:val="24"/>
              </w:rPr>
            </w:pPr>
            <w:r>
              <w:rPr>
                <w:rFonts w:ascii="方正书宋_GBK" w:eastAsia="方正书宋_GBK" w:hint="eastAsia"/>
                <w:sz w:val="24"/>
              </w:rPr>
              <w:t>单位：万元</w:t>
            </w:r>
          </w:p>
        </w:tc>
      </w:tr>
      <w:tr w:rsidR="00195B5B" w:rsidTr="004A1D7F">
        <w:trPr>
          <w:trHeight w:val="227"/>
          <w:tblHeader/>
          <w:jc w:val="center"/>
        </w:trPr>
        <w:tc>
          <w:tcPr>
            <w:tcW w:w="2341" w:type="dxa"/>
            <w:vMerge w:val="restart"/>
            <w:shd w:val="clear" w:color="auto" w:fill="auto"/>
            <w:vAlign w:val="center"/>
          </w:tcPr>
          <w:p w:rsidR="00195B5B" w:rsidRPr="00A51C95" w:rsidRDefault="00195B5B" w:rsidP="004A1D7F">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195B5B" w:rsidRPr="00A51C95" w:rsidRDefault="00195B5B" w:rsidP="004A1D7F">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195B5B" w:rsidRPr="00A51C95" w:rsidRDefault="00195B5B" w:rsidP="004A1D7F">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195B5B" w:rsidRPr="00A51C95" w:rsidRDefault="00195B5B" w:rsidP="004A1D7F">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195B5B" w:rsidRPr="00A51C95" w:rsidRDefault="00195B5B" w:rsidP="004A1D7F">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195B5B" w:rsidRPr="00A51C95" w:rsidRDefault="00195B5B" w:rsidP="004A1D7F">
            <w:pPr>
              <w:spacing w:line="300" w:lineRule="exact"/>
              <w:jc w:val="center"/>
              <w:rPr>
                <w:rFonts w:ascii="方正书宋_GBK" w:eastAsia="方正书宋_GBK"/>
                <w:b/>
              </w:rPr>
            </w:pPr>
            <w:r>
              <w:rPr>
                <w:rFonts w:ascii="方正书宋_GBK" w:eastAsia="方正书宋_GBK" w:hint="eastAsia"/>
                <w:b/>
              </w:rPr>
              <w:t>评价标准</w:t>
            </w:r>
          </w:p>
        </w:tc>
      </w:tr>
      <w:tr w:rsidR="00195B5B" w:rsidTr="004A1D7F">
        <w:trPr>
          <w:trHeight w:val="227"/>
          <w:tblHeader/>
          <w:jc w:val="center"/>
        </w:trPr>
        <w:tc>
          <w:tcPr>
            <w:tcW w:w="2341" w:type="dxa"/>
            <w:vMerge/>
            <w:shd w:val="clear" w:color="auto" w:fill="auto"/>
            <w:vAlign w:val="center"/>
          </w:tcPr>
          <w:p w:rsidR="00195B5B" w:rsidRDefault="00195B5B" w:rsidP="004A1D7F">
            <w:pPr>
              <w:spacing w:line="300" w:lineRule="exact"/>
              <w:jc w:val="left"/>
              <w:outlineLvl w:val="0"/>
            </w:pPr>
          </w:p>
        </w:tc>
        <w:tc>
          <w:tcPr>
            <w:tcW w:w="1276" w:type="dxa"/>
            <w:vMerge/>
            <w:shd w:val="clear" w:color="auto" w:fill="auto"/>
            <w:vAlign w:val="center"/>
          </w:tcPr>
          <w:p w:rsidR="00195B5B" w:rsidRDefault="00195B5B" w:rsidP="004A1D7F">
            <w:pPr>
              <w:spacing w:line="300" w:lineRule="exact"/>
              <w:jc w:val="left"/>
              <w:outlineLvl w:val="0"/>
            </w:pPr>
          </w:p>
        </w:tc>
        <w:tc>
          <w:tcPr>
            <w:tcW w:w="2976" w:type="dxa"/>
            <w:vMerge/>
            <w:shd w:val="clear" w:color="auto" w:fill="auto"/>
            <w:vAlign w:val="center"/>
          </w:tcPr>
          <w:p w:rsidR="00195B5B" w:rsidRDefault="00195B5B" w:rsidP="004A1D7F">
            <w:pPr>
              <w:spacing w:line="300" w:lineRule="exact"/>
              <w:jc w:val="left"/>
              <w:outlineLvl w:val="0"/>
            </w:pPr>
          </w:p>
        </w:tc>
        <w:tc>
          <w:tcPr>
            <w:tcW w:w="2976" w:type="dxa"/>
            <w:vMerge/>
            <w:shd w:val="clear" w:color="auto" w:fill="auto"/>
            <w:vAlign w:val="center"/>
          </w:tcPr>
          <w:p w:rsidR="00195B5B" w:rsidRDefault="00195B5B" w:rsidP="004A1D7F">
            <w:pPr>
              <w:spacing w:line="300" w:lineRule="exact"/>
              <w:jc w:val="left"/>
              <w:outlineLvl w:val="0"/>
            </w:pPr>
          </w:p>
        </w:tc>
        <w:tc>
          <w:tcPr>
            <w:tcW w:w="1417" w:type="dxa"/>
            <w:vMerge/>
            <w:shd w:val="clear" w:color="auto" w:fill="auto"/>
            <w:vAlign w:val="center"/>
          </w:tcPr>
          <w:p w:rsidR="00195B5B" w:rsidRDefault="00195B5B" w:rsidP="004A1D7F">
            <w:pPr>
              <w:spacing w:line="300" w:lineRule="exact"/>
              <w:jc w:val="left"/>
              <w:outlineLvl w:val="0"/>
            </w:pP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b/>
              </w:rPr>
            </w:pPr>
            <w:r>
              <w:rPr>
                <w:rFonts w:ascii="方正书宋_GBK" w:eastAsia="方正书宋_GBK" w:hint="eastAsia"/>
                <w:b/>
              </w:rPr>
              <w:t>差</w:t>
            </w:r>
          </w:p>
        </w:tc>
      </w:tr>
      <w:tr w:rsidR="00195B5B" w:rsidTr="004A1D7F">
        <w:trPr>
          <w:trHeight w:val="227"/>
          <w:jc w:val="center"/>
        </w:trPr>
        <w:tc>
          <w:tcPr>
            <w:tcW w:w="2341" w:type="dxa"/>
            <w:shd w:val="clear" w:color="auto" w:fill="auto"/>
            <w:vAlign w:val="center"/>
          </w:tcPr>
          <w:p w:rsidR="00195B5B" w:rsidRPr="00A51C95" w:rsidRDefault="00195B5B" w:rsidP="004A1D7F">
            <w:pPr>
              <w:spacing w:line="300" w:lineRule="exact"/>
              <w:jc w:val="left"/>
              <w:rPr>
                <w:rFonts w:ascii="方正书宋_GBK" w:eastAsia="方正书宋_GBK"/>
                <w:b/>
              </w:rPr>
            </w:pPr>
            <w:r w:rsidRPr="00A51C95">
              <w:rPr>
                <w:rFonts w:ascii="方正书宋_GBK" w:eastAsia="方正书宋_GBK" w:hint="eastAsia"/>
                <w:b/>
              </w:rPr>
              <w:t>一、离退休干部政策及服务</w:t>
            </w:r>
          </w:p>
        </w:tc>
        <w:tc>
          <w:tcPr>
            <w:tcW w:w="1276" w:type="dxa"/>
            <w:shd w:val="clear" w:color="auto" w:fill="auto"/>
            <w:vAlign w:val="center"/>
          </w:tcPr>
          <w:p w:rsidR="00195B5B" w:rsidRPr="00A51C95" w:rsidRDefault="00195B5B" w:rsidP="004A1D7F">
            <w:pPr>
              <w:spacing w:line="300" w:lineRule="exact"/>
              <w:jc w:val="left"/>
              <w:rPr>
                <w:rFonts w:ascii="方正书宋_GBK" w:eastAsia="方正书宋_GBK"/>
              </w:rPr>
            </w:pPr>
            <w:r w:rsidRPr="00A51C95">
              <w:rPr>
                <w:rFonts w:ascii="方正书宋_GBK" w:eastAsia="方正书宋_GBK"/>
              </w:rPr>
              <w:t>15.50</w:t>
            </w:r>
          </w:p>
        </w:tc>
        <w:tc>
          <w:tcPr>
            <w:tcW w:w="2976" w:type="dxa"/>
            <w:shd w:val="clear" w:color="auto" w:fill="auto"/>
            <w:vAlign w:val="center"/>
          </w:tcPr>
          <w:p w:rsidR="00195B5B" w:rsidRPr="00A51C95" w:rsidRDefault="00195B5B" w:rsidP="004A1D7F">
            <w:pPr>
              <w:spacing w:line="300" w:lineRule="exact"/>
              <w:jc w:val="left"/>
              <w:rPr>
                <w:rFonts w:ascii="方正书宋_GBK" w:eastAsia="方正书宋_GBK"/>
              </w:rPr>
            </w:pPr>
            <w:r w:rsidRPr="00A51C95">
              <w:rPr>
                <w:rFonts w:ascii="方正书宋_GBK" w:eastAsia="方正书宋_GBK" w:hint="eastAsia"/>
              </w:rPr>
              <w:t>贯彻落实国家关于离退休干部的的方针政策，组织落实离退休干部的政治、生活待遇</w:t>
            </w:r>
          </w:p>
        </w:tc>
        <w:tc>
          <w:tcPr>
            <w:tcW w:w="2976" w:type="dxa"/>
            <w:shd w:val="clear" w:color="auto" w:fill="auto"/>
            <w:vAlign w:val="center"/>
          </w:tcPr>
          <w:p w:rsidR="00195B5B" w:rsidRPr="00A51C95" w:rsidRDefault="00195B5B" w:rsidP="004A1D7F">
            <w:pPr>
              <w:spacing w:line="300" w:lineRule="exact"/>
              <w:jc w:val="left"/>
              <w:rPr>
                <w:rFonts w:ascii="方正书宋_GBK" w:eastAsia="方正书宋_GBK"/>
              </w:rPr>
            </w:pPr>
            <w:r w:rsidRPr="00A51C95">
              <w:rPr>
                <w:rFonts w:ascii="方正书宋_GBK" w:eastAsia="方正书宋_GBK" w:hint="eastAsia"/>
              </w:rPr>
              <w:t>保障离退休干部各项政策的落实</w:t>
            </w:r>
          </w:p>
        </w:tc>
        <w:tc>
          <w:tcPr>
            <w:tcW w:w="1417" w:type="dxa"/>
            <w:shd w:val="clear" w:color="auto" w:fill="auto"/>
            <w:vAlign w:val="center"/>
          </w:tcPr>
          <w:p w:rsidR="00195B5B" w:rsidRPr="00A51C95" w:rsidRDefault="00195B5B" w:rsidP="004A1D7F">
            <w:pPr>
              <w:spacing w:line="300" w:lineRule="exact"/>
              <w:jc w:val="left"/>
              <w:rPr>
                <w:rFonts w:ascii="方正书宋_GBK" w:eastAsia="方正书宋_GBK"/>
              </w:rPr>
            </w:pP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rPr>
            </w:pP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rPr>
            </w:pP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rPr>
            </w:pP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rPr>
            </w:pPr>
          </w:p>
        </w:tc>
      </w:tr>
      <w:tr w:rsidR="00195B5B" w:rsidTr="004A1D7F">
        <w:trPr>
          <w:trHeight w:val="227"/>
          <w:jc w:val="center"/>
        </w:trPr>
        <w:tc>
          <w:tcPr>
            <w:tcW w:w="2341" w:type="dxa"/>
            <w:vMerge w:val="restart"/>
            <w:shd w:val="clear" w:color="auto" w:fill="auto"/>
            <w:vAlign w:val="center"/>
          </w:tcPr>
          <w:p w:rsidR="00195B5B" w:rsidRDefault="00195B5B" w:rsidP="004A1D7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、老干部活动阵地及老年教育建设，组织离退休干部开展各项活动，节日慰问</w:t>
            </w:r>
          </w:p>
        </w:tc>
        <w:tc>
          <w:tcPr>
            <w:tcW w:w="1276" w:type="dxa"/>
            <w:vMerge w:val="restart"/>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rPr>
              <w:t>10.50</w:t>
            </w:r>
          </w:p>
        </w:tc>
        <w:tc>
          <w:tcPr>
            <w:tcW w:w="2976" w:type="dxa"/>
            <w:vMerge w:val="restart"/>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建设、管理好老年活动阵地和老年教育，并指导全区工作；组织离退休干部参加社会、文体等各项活动；加强老干部基层组织和党支部建设；节日开展慰问活动</w:t>
            </w:r>
          </w:p>
        </w:tc>
        <w:tc>
          <w:tcPr>
            <w:tcW w:w="2976" w:type="dxa"/>
            <w:vMerge w:val="restart"/>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健全完善与经济社会发展相适应的老年教育体系</w:t>
            </w:r>
          </w:p>
        </w:tc>
        <w:tc>
          <w:tcPr>
            <w:tcW w:w="1417" w:type="dxa"/>
            <w:shd w:val="clear" w:color="auto" w:fill="auto"/>
            <w:vAlign w:val="center"/>
          </w:tcPr>
          <w:p w:rsidR="00195B5B" w:rsidRPr="00A51C95" w:rsidRDefault="00195B5B" w:rsidP="004A1D7F">
            <w:pPr>
              <w:spacing w:line="300" w:lineRule="exact"/>
              <w:jc w:val="left"/>
              <w:rPr>
                <w:rFonts w:ascii="方正书宋_GBK" w:eastAsia="方正书宋_GBK"/>
              </w:rPr>
            </w:pPr>
            <w:r>
              <w:rPr>
                <w:rFonts w:ascii="方正书宋_GBK" w:eastAsia="方正书宋_GBK" w:hint="eastAsia"/>
              </w:rPr>
              <w:t>老干部满意率</w:t>
            </w: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195B5B" w:rsidRPr="00A51C95"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195B5B" w:rsidTr="004A1D7F">
        <w:trPr>
          <w:trHeight w:val="227"/>
          <w:jc w:val="center"/>
        </w:trPr>
        <w:tc>
          <w:tcPr>
            <w:tcW w:w="2341" w:type="dxa"/>
            <w:vMerge/>
            <w:shd w:val="clear" w:color="auto" w:fill="auto"/>
            <w:vAlign w:val="center"/>
          </w:tcPr>
          <w:p w:rsidR="00195B5B" w:rsidRDefault="00195B5B" w:rsidP="004A1D7F">
            <w:pPr>
              <w:spacing w:line="300" w:lineRule="exact"/>
              <w:jc w:val="left"/>
              <w:rPr>
                <w:rFonts w:ascii="方正书宋_GBK" w:eastAsia="方正书宋_GBK"/>
                <w:b/>
              </w:rPr>
            </w:pPr>
          </w:p>
        </w:tc>
        <w:tc>
          <w:tcPr>
            <w:tcW w:w="12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1417"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老干部满意率</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195B5B" w:rsidTr="004A1D7F">
        <w:trPr>
          <w:trHeight w:val="227"/>
          <w:jc w:val="center"/>
        </w:trPr>
        <w:tc>
          <w:tcPr>
            <w:tcW w:w="2341" w:type="dxa"/>
            <w:vMerge/>
            <w:shd w:val="clear" w:color="auto" w:fill="auto"/>
            <w:vAlign w:val="center"/>
          </w:tcPr>
          <w:p w:rsidR="00195B5B" w:rsidRDefault="00195B5B" w:rsidP="004A1D7F">
            <w:pPr>
              <w:spacing w:line="300" w:lineRule="exact"/>
              <w:jc w:val="left"/>
              <w:rPr>
                <w:rFonts w:ascii="方正书宋_GBK" w:eastAsia="方正书宋_GBK"/>
                <w:b/>
              </w:rPr>
            </w:pPr>
          </w:p>
        </w:tc>
        <w:tc>
          <w:tcPr>
            <w:tcW w:w="12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1417"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老干部满意率</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195B5B" w:rsidTr="004A1D7F">
        <w:trPr>
          <w:trHeight w:val="227"/>
          <w:jc w:val="center"/>
        </w:trPr>
        <w:tc>
          <w:tcPr>
            <w:tcW w:w="2341" w:type="dxa"/>
            <w:vMerge w:val="restart"/>
            <w:shd w:val="clear" w:color="auto" w:fill="auto"/>
            <w:vAlign w:val="center"/>
          </w:tcPr>
          <w:p w:rsidR="00195B5B" w:rsidRDefault="00195B5B" w:rsidP="004A1D7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、建立特困离退休干部帮扶制度</w:t>
            </w:r>
          </w:p>
        </w:tc>
        <w:tc>
          <w:tcPr>
            <w:tcW w:w="1276" w:type="dxa"/>
            <w:vMerge w:val="restart"/>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rPr>
              <w:t>5.00</w:t>
            </w:r>
          </w:p>
        </w:tc>
        <w:tc>
          <w:tcPr>
            <w:tcW w:w="2976" w:type="dxa"/>
            <w:vMerge w:val="restart"/>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对有特殊困难的离退休干部进行适当照顾</w:t>
            </w:r>
          </w:p>
        </w:tc>
        <w:tc>
          <w:tcPr>
            <w:tcW w:w="2976" w:type="dxa"/>
            <w:vMerge w:val="restart"/>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让老干部安度晚年，感受党和政府的关怀</w:t>
            </w:r>
          </w:p>
        </w:tc>
        <w:tc>
          <w:tcPr>
            <w:tcW w:w="1417"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离退休干部帮扶率</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195B5B" w:rsidTr="004A1D7F">
        <w:trPr>
          <w:trHeight w:val="227"/>
          <w:jc w:val="center"/>
        </w:trPr>
        <w:tc>
          <w:tcPr>
            <w:tcW w:w="2341" w:type="dxa"/>
            <w:vMerge/>
            <w:shd w:val="clear" w:color="auto" w:fill="auto"/>
            <w:vAlign w:val="center"/>
          </w:tcPr>
          <w:p w:rsidR="00195B5B" w:rsidRDefault="00195B5B" w:rsidP="004A1D7F">
            <w:pPr>
              <w:spacing w:line="300" w:lineRule="exact"/>
              <w:jc w:val="left"/>
              <w:rPr>
                <w:rFonts w:ascii="方正书宋_GBK" w:eastAsia="方正书宋_GBK"/>
                <w:b/>
              </w:rPr>
            </w:pPr>
          </w:p>
        </w:tc>
        <w:tc>
          <w:tcPr>
            <w:tcW w:w="12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1417"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特困退休干部帮扶率</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w:t>
            </w:r>
            <w:r>
              <w:rPr>
                <w:rFonts w:ascii="方正书宋_GBK" w:eastAsia="方正书宋_GBK" w:hint="eastAsia"/>
              </w:rPr>
              <w:lastRenderedPageBreak/>
              <w:t>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lastRenderedPageBreak/>
              <w:t>80%</w:t>
            </w:r>
            <w:r>
              <w:rPr>
                <w:rFonts w:ascii="方正书宋_GBK" w:eastAsia="方正书宋_GBK" w:hint="eastAsia"/>
              </w:rPr>
              <w:t>及以</w:t>
            </w:r>
            <w:r>
              <w:rPr>
                <w:rFonts w:ascii="方正书宋_GBK" w:eastAsia="方正书宋_GBK" w:hint="eastAsia"/>
              </w:rPr>
              <w:lastRenderedPageBreak/>
              <w:t>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lastRenderedPageBreak/>
              <w:t>80%</w:t>
            </w:r>
            <w:r>
              <w:rPr>
                <w:rFonts w:ascii="方正书宋_GBK" w:eastAsia="方正书宋_GBK" w:hint="eastAsia"/>
              </w:rPr>
              <w:t>以下</w:t>
            </w:r>
          </w:p>
        </w:tc>
      </w:tr>
      <w:tr w:rsidR="00195B5B" w:rsidTr="004A1D7F">
        <w:trPr>
          <w:trHeight w:val="227"/>
          <w:jc w:val="center"/>
        </w:trPr>
        <w:tc>
          <w:tcPr>
            <w:tcW w:w="2341" w:type="dxa"/>
            <w:vMerge/>
            <w:shd w:val="clear" w:color="auto" w:fill="auto"/>
            <w:vAlign w:val="center"/>
          </w:tcPr>
          <w:p w:rsidR="00195B5B" w:rsidRDefault="00195B5B" w:rsidP="004A1D7F">
            <w:pPr>
              <w:spacing w:line="300" w:lineRule="exact"/>
              <w:jc w:val="left"/>
              <w:rPr>
                <w:rFonts w:ascii="方正书宋_GBK" w:eastAsia="方正书宋_GBK"/>
                <w:b/>
              </w:rPr>
            </w:pPr>
          </w:p>
        </w:tc>
        <w:tc>
          <w:tcPr>
            <w:tcW w:w="12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1417"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特困离退休干部满意度</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195B5B" w:rsidTr="004A1D7F">
        <w:trPr>
          <w:trHeight w:val="227"/>
          <w:jc w:val="center"/>
        </w:trPr>
        <w:tc>
          <w:tcPr>
            <w:tcW w:w="2341" w:type="dxa"/>
            <w:shd w:val="clear" w:color="auto" w:fill="auto"/>
            <w:vAlign w:val="center"/>
          </w:tcPr>
          <w:p w:rsidR="00195B5B" w:rsidRDefault="00195B5B" w:rsidP="004A1D7F">
            <w:pPr>
              <w:spacing w:line="300" w:lineRule="exact"/>
              <w:jc w:val="left"/>
              <w:rPr>
                <w:rFonts w:ascii="方正书宋_GBK" w:eastAsia="方正书宋_GBK"/>
                <w:b/>
              </w:rPr>
            </w:pPr>
            <w:r>
              <w:rPr>
                <w:rFonts w:ascii="方正书宋_GBK" w:eastAsia="方正书宋_GBK" w:hint="eastAsia"/>
                <w:b/>
              </w:rPr>
              <w:t>二、关心下一代工作</w:t>
            </w:r>
          </w:p>
        </w:tc>
        <w:tc>
          <w:tcPr>
            <w:tcW w:w="1276"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rPr>
              <w:t>10.00</w:t>
            </w:r>
          </w:p>
        </w:tc>
        <w:tc>
          <w:tcPr>
            <w:tcW w:w="2976"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弘扬五老精神，加强青少年思想道德建设</w:t>
            </w:r>
          </w:p>
        </w:tc>
        <w:tc>
          <w:tcPr>
            <w:tcW w:w="2976"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支持和帮助青少年成长成才</w:t>
            </w:r>
          </w:p>
        </w:tc>
        <w:tc>
          <w:tcPr>
            <w:tcW w:w="1417" w:type="dxa"/>
            <w:shd w:val="clear" w:color="auto" w:fill="auto"/>
            <w:vAlign w:val="center"/>
          </w:tcPr>
          <w:p w:rsidR="00195B5B" w:rsidRDefault="00195B5B" w:rsidP="004A1D7F">
            <w:pPr>
              <w:spacing w:line="300" w:lineRule="exact"/>
              <w:jc w:val="left"/>
              <w:rPr>
                <w:rFonts w:ascii="方正书宋_GBK" w:eastAsia="方正书宋_GBK"/>
              </w:rPr>
            </w:pP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p>
        </w:tc>
      </w:tr>
      <w:tr w:rsidR="00195B5B" w:rsidTr="004A1D7F">
        <w:trPr>
          <w:trHeight w:val="227"/>
          <w:jc w:val="center"/>
        </w:trPr>
        <w:tc>
          <w:tcPr>
            <w:tcW w:w="2341" w:type="dxa"/>
            <w:vMerge w:val="restart"/>
            <w:shd w:val="clear" w:color="auto" w:fill="auto"/>
            <w:vAlign w:val="center"/>
          </w:tcPr>
          <w:p w:rsidR="00195B5B" w:rsidRDefault="00195B5B" w:rsidP="004A1D7F">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、关心下一代工作</w:t>
            </w:r>
          </w:p>
        </w:tc>
        <w:tc>
          <w:tcPr>
            <w:tcW w:w="1276" w:type="dxa"/>
            <w:vMerge w:val="restart"/>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rPr>
              <w:t>10.00</w:t>
            </w:r>
          </w:p>
        </w:tc>
        <w:tc>
          <w:tcPr>
            <w:tcW w:w="2976" w:type="dxa"/>
            <w:vMerge w:val="restart"/>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组织开展关心下一代活动，组织老同志参加青少年教育工作</w:t>
            </w:r>
          </w:p>
        </w:tc>
        <w:tc>
          <w:tcPr>
            <w:tcW w:w="2976" w:type="dxa"/>
            <w:vMerge w:val="restart"/>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关心青少年健康成长教育活动</w:t>
            </w:r>
          </w:p>
        </w:tc>
        <w:tc>
          <w:tcPr>
            <w:tcW w:w="1417"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开展青少年教育活动次数</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次及以上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3</w:t>
            </w:r>
            <w:r>
              <w:rPr>
                <w:rFonts w:ascii="方正书宋_GBK" w:eastAsia="方正书宋_GBK" w:hint="eastAsia"/>
              </w:rPr>
              <w:t>次</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次</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次</w:t>
            </w:r>
          </w:p>
        </w:tc>
      </w:tr>
      <w:tr w:rsidR="00195B5B" w:rsidTr="004A1D7F">
        <w:trPr>
          <w:trHeight w:val="227"/>
          <w:jc w:val="center"/>
        </w:trPr>
        <w:tc>
          <w:tcPr>
            <w:tcW w:w="2341" w:type="dxa"/>
            <w:vMerge/>
            <w:shd w:val="clear" w:color="auto" w:fill="auto"/>
            <w:vAlign w:val="center"/>
          </w:tcPr>
          <w:p w:rsidR="00195B5B" w:rsidRDefault="00195B5B" w:rsidP="004A1D7F">
            <w:pPr>
              <w:spacing w:line="300" w:lineRule="exact"/>
              <w:jc w:val="left"/>
              <w:rPr>
                <w:rFonts w:ascii="方正书宋_GBK" w:eastAsia="方正书宋_GBK"/>
                <w:b/>
              </w:rPr>
            </w:pPr>
          </w:p>
        </w:tc>
        <w:tc>
          <w:tcPr>
            <w:tcW w:w="12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1417"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帮扶资金完成率</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90%</w:t>
            </w:r>
            <w:r>
              <w:rPr>
                <w:rFonts w:ascii="方正书宋_GBK" w:eastAsia="方正书宋_GBK" w:hint="eastAsia"/>
              </w:rPr>
              <w:t>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80%</w:t>
            </w:r>
            <w:r>
              <w:rPr>
                <w:rFonts w:ascii="方正书宋_GBK" w:eastAsia="方正书宋_GBK" w:hint="eastAsia"/>
              </w:rPr>
              <w:t>以下</w:t>
            </w:r>
          </w:p>
        </w:tc>
      </w:tr>
      <w:tr w:rsidR="00195B5B" w:rsidTr="004A1D7F">
        <w:trPr>
          <w:trHeight w:val="227"/>
          <w:jc w:val="center"/>
        </w:trPr>
        <w:tc>
          <w:tcPr>
            <w:tcW w:w="2341" w:type="dxa"/>
            <w:vMerge/>
            <w:shd w:val="clear" w:color="auto" w:fill="auto"/>
            <w:vAlign w:val="center"/>
          </w:tcPr>
          <w:p w:rsidR="00195B5B" w:rsidRDefault="00195B5B" w:rsidP="004A1D7F">
            <w:pPr>
              <w:spacing w:line="300" w:lineRule="exact"/>
              <w:jc w:val="left"/>
              <w:rPr>
                <w:rFonts w:ascii="方正书宋_GBK" w:eastAsia="方正书宋_GBK"/>
                <w:b/>
              </w:rPr>
            </w:pPr>
          </w:p>
        </w:tc>
        <w:tc>
          <w:tcPr>
            <w:tcW w:w="12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2976" w:type="dxa"/>
            <w:vMerge/>
            <w:shd w:val="clear" w:color="auto" w:fill="auto"/>
            <w:vAlign w:val="center"/>
          </w:tcPr>
          <w:p w:rsidR="00195B5B" w:rsidRDefault="00195B5B" w:rsidP="004A1D7F">
            <w:pPr>
              <w:spacing w:line="300" w:lineRule="exact"/>
              <w:jc w:val="left"/>
              <w:rPr>
                <w:rFonts w:ascii="方正书宋_GBK" w:eastAsia="方正书宋_GBK"/>
              </w:rPr>
            </w:pPr>
          </w:p>
        </w:tc>
        <w:tc>
          <w:tcPr>
            <w:tcW w:w="1417"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开展青少年教育活动次数</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4</w:t>
            </w:r>
            <w:r>
              <w:rPr>
                <w:rFonts w:ascii="方正书宋_GBK" w:eastAsia="方正书宋_GBK" w:hint="eastAsia"/>
              </w:rPr>
              <w:t>次及以上</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3</w:t>
            </w:r>
            <w:r>
              <w:rPr>
                <w:rFonts w:ascii="方正书宋_GBK" w:eastAsia="方正书宋_GBK" w:hint="eastAsia"/>
              </w:rPr>
              <w:t>次</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2</w:t>
            </w:r>
            <w:r>
              <w:rPr>
                <w:rFonts w:ascii="方正书宋_GBK" w:eastAsia="方正书宋_GBK" w:hint="eastAsia"/>
              </w:rPr>
              <w:t>次</w:t>
            </w: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r>
              <w:rPr>
                <w:rFonts w:ascii="方正书宋_GBK" w:eastAsia="方正书宋_GBK"/>
              </w:rPr>
              <w:t>1</w:t>
            </w:r>
            <w:r>
              <w:rPr>
                <w:rFonts w:ascii="方正书宋_GBK" w:eastAsia="方正书宋_GBK" w:hint="eastAsia"/>
              </w:rPr>
              <w:t>次</w:t>
            </w:r>
          </w:p>
        </w:tc>
      </w:tr>
      <w:tr w:rsidR="00195B5B" w:rsidTr="004A1D7F">
        <w:trPr>
          <w:trHeight w:val="227"/>
          <w:jc w:val="center"/>
        </w:trPr>
        <w:tc>
          <w:tcPr>
            <w:tcW w:w="2341" w:type="dxa"/>
            <w:shd w:val="clear" w:color="auto" w:fill="auto"/>
            <w:vAlign w:val="center"/>
          </w:tcPr>
          <w:p w:rsidR="00195B5B" w:rsidRDefault="00195B5B" w:rsidP="004A1D7F">
            <w:pPr>
              <w:spacing w:line="300" w:lineRule="exact"/>
              <w:jc w:val="left"/>
              <w:rPr>
                <w:rFonts w:ascii="方正书宋_GBK" w:eastAsia="方正书宋_GBK"/>
                <w:b/>
              </w:rPr>
            </w:pPr>
            <w:r>
              <w:rPr>
                <w:rFonts w:ascii="方正书宋_GBK" w:eastAsia="方正书宋_GBK" w:hint="eastAsia"/>
                <w:b/>
              </w:rPr>
              <w:t>三、综合事务管理</w:t>
            </w:r>
          </w:p>
        </w:tc>
        <w:tc>
          <w:tcPr>
            <w:tcW w:w="1276" w:type="dxa"/>
            <w:shd w:val="clear" w:color="auto" w:fill="auto"/>
            <w:vAlign w:val="center"/>
          </w:tcPr>
          <w:p w:rsidR="00195B5B" w:rsidRDefault="00195B5B" w:rsidP="004A1D7F">
            <w:pPr>
              <w:spacing w:line="300" w:lineRule="exact"/>
              <w:jc w:val="left"/>
              <w:rPr>
                <w:rFonts w:ascii="方正书宋_GBK" w:eastAsia="方正书宋_GBK"/>
              </w:rPr>
            </w:pPr>
          </w:p>
        </w:tc>
        <w:tc>
          <w:tcPr>
            <w:tcW w:w="2976"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老干部管理服务设施维修改造、后勤保障、日常运转</w:t>
            </w:r>
          </w:p>
        </w:tc>
        <w:tc>
          <w:tcPr>
            <w:tcW w:w="2976" w:type="dxa"/>
            <w:shd w:val="clear" w:color="auto" w:fill="auto"/>
            <w:vAlign w:val="center"/>
          </w:tcPr>
          <w:p w:rsidR="00195B5B" w:rsidRDefault="00195B5B" w:rsidP="004A1D7F">
            <w:pPr>
              <w:spacing w:line="300" w:lineRule="exact"/>
              <w:jc w:val="left"/>
              <w:rPr>
                <w:rFonts w:ascii="方正书宋_GBK" w:eastAsia="方正书宋_GBK"/>
              </w:rPr>
            </w:pPr>
            <w:r>
              <w:rPr>
                <w:rFonts w:ascii="方正书宋_GBK" w:eastAsia="方正书宋_GBK" w:hint="eastAsia"/>
              </w:rPr>
              <w:t>确保各项活动、工作正常运行。</w:t>
            </w:r>
          </w:p>
        </w:tc>
        <w:tc>
          <w:tcPr>
            <w:tcW w:w="1417" w:type="dxa"/>
            <w:shd w:val="clear" w:color="auto" w:fill="auto"/>
            <w:vAlign w:val="center"/>
          </w:tcPr>
          <w:p w:rsidR="00195B5B" w:rsidRDefault="00195B5B" w:rsidP="004A1D7F">
            <w:pPr>
              <w:spacing w:line="300" w:lineRule="exact"/>
              <w:jc w:val="left"/>
              <w:rPr>
                <w:rFonts w:ascii="方正书宋_GBK" w:eastAsia="方正书宋_GBK"/>
              </w:rPr>
            </w:pP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p>
        </w:tc>
        <w:tc>
          <w:tcPr>
            <w:tcW w:w="737" w:type="dxa"/>
            <w:shd w:val="clear" w:color="auto" w:fill="auto"/>
            <w:vAlign w:val="center"/>
          </w:tcPr>
          <w:p w:rsidR="00195B5B" w:rsidRDefault="00195B5B" w:rsidP="004A1D7F">
            <w:pPr>
              <w:spacing w:line="300" w:lineRule="exact"/>
              <w:jc w:val="center"/>
              <w:rPr>
                <w:rFonts w:ascii="方正书宋_GBK" w:eastAsia="方正书宋_GBK"/>
              </w:rPr>
            </w:pPr>
          </w:p>
        </w:tc>
      </w:tr>
    </w:tbl>
    <w:p w:rsidR="00195B5B" w:rsidRPr="00195B5B" w:rsidRDefault="00195B5B" w:rsidP="00E770C6">
      <w:pPr>
        <w:rPr>
          <w:rFonts w:ascii="仿宋_GB2312" w:eastAsia="仿宋_GB2312" w:hAnsi="黑体" w:cs="宋体"/>
          <w:kern w:val="0"/>
          <w:sz w:val="32"/>
          <w:szCs w:val="32"/>
        </w:rPr>
      </w:pPr>
    </w:p>
    <w:p w:rsidR="00E770C6" w:rsidRPr="003E227A" w:rsidRDefault="00E770C6" w:rsidP="00E770C6">
      <w:pPr>
        <w:rPr>
          <w:rFonts w:ascii="仿宋_GB2312" w:eastAsia="仿宋_GB2312" w:hAnsi="黑体" w:cs="宋体"/>
          <w:kern w:val="0"/>
          <w:sz w:val="32"/>
          <w:szCs w:val="32"/>
        </w:rPr>
      </w:pPr>
      <w:r w:rsidRPr="003E227A">
        <w:rPr>
          <w:rFonts w:ascii="仿宋_GB2312" w:eastAsia="仿宋_GB2312" w:hAnsi="黑体" w:cs="宋体" w:hint="eastAsia"/>
          <w:kern w:val="0"/>
          <w:sz w:val="32"/>
          <w:szCs w:val="32"/>
        </w:rPr>
        <w:t>备注：表中的年度预算数为项目支出，部门工作活动虽未安排项目支出，但由基本支出保障，由于基本支出无法拆分到相应的工作活动，因此部分工作活动没有列示年度预算数。</w:t>
      </w:r>
    </w:p>
    <w:p w:rsidR="002A3EBB" w:rsidRPr="00E770C6" w:rsidRDefault="002A3EBB" w:rsidP="002A3EBB">
      <w:pPr>
        <w:widowControl/>
        <w:spacing w:line="600" w:lineRule="exact"/>
        <w:jc w:val="left"/>
        <w:rPr>
          <w:rFonts w:ascii="仿宋_GB2312" w:eastAsia="仿宋_GB2312" w:hAnsi="仿宋_GB2312" w:cs="宋体"/>
          <w:color w:val="333333"/>
          <w:kern w:val="0"/>
          <w:sz w:val="32"/>
          <w:szCs w:val="32"/>
        </w:rPr>
      </w:pPr>
    </w:p>
    <w:p w:rsidR="00E770C6" w:rsidRDefault="00E770C6" w:rsidP="002A3EBB">
      <w:pPr>
        <w:widowControl/>
        <w:spacing w:line="600" w:lineRule="exact"/>
        <w:jc w:val="left"/>
        <w:rPr>
          <w:rFonts w:ascii="仿宋_GB2312" w:eastAsia="仿宋_GB2312" w:hAnsi="仿宋_GB2312" w:cs="宋体"/>
          <w:color w:val="333333"/>
          <w:kern w:val="0"/>
          <w:sz w:val="32"/>
          <w:szCs w:val="32"/>
        </w:rPr>
      </w:pPr>
    </w:p>
    <w:p w:rsidR="00E770C6" w:rsidRPr="002A3EBB" w:rsidRDefault="00E770C6" w:rsidP="002A3EBB">
      <w:pPr>
        <w:widowControl/>
        <w:spacing w:line="600" w:lineRule="exact"/>
        <w:jc w:val="left"/>
        <w:rPr>
          <w:rFonts w:ascii="仿宋_GB2312" w:eastAsia="仿宋_GB2312" w:hAnsi="仿宋_GB2312" w:cs="宋体"/>
          <w:color w:val="333333"/>
          <w:kern w:val="0"/>
          <w:sz w:val="32"/>
          <w:szCs w:val="32"/>
        </w:rPr>
        <w:sectPr w:rsidR="00E770C6" w:rsidRPr="002A3EBB" w:rsidSect="004A442F">
          <w:headerReference w:type="default" r:id="rId7"/>
          <w:pgSz w:w="16839" w:h="11907" w:orient="landscape"/>
          <w:pgMar w:top="1021" w:right="1361" w:bottom="1021" w:left="1361" w:header="851" w:footer="992" w:gutter="0"/>
          <w:cols w:space="425"/>
          <w:docGrid w:type="linesAndChars" w:linePitch="312"/>
        </w:sectPr>
      </w:pPr>
    </w:p>
    <w:bookmarkEnd w:id="0"/>
    <w:p w:rsidR="003E48F1" w:rsidRPr="00473711" w:rsidRDefault="00473711" w:rsidP="00195B5B">
      <w:pPr>
        <w:widowControl/>
        <w:spacing w:line="600" w:lineRule="exact"/>
        <w:ind w:leftChars="95" w:left="199" w:firstLineChars="248" w:firstLine="794"/>
        <w:jc w:val="left"/>
        <w:rPr>
          <w:rFonts w:ascii="黑体" w:eastAsia="黑体" w:hAnsi="黑体" w:cs="宋体"/>
          <w:b/>
          <w:kern w:val="0"/>
          <w:sz w:val="32"/>
          <w:szCs w:val="32"/>
        </w:rPr>
      </w:pPr>
      <w:r w:rsidRPr="00195B5B">
        <w:rPr>
          <w:rFonts w:ascii="黑体" w:eastAsia="黑体" w:hAnsi="黑体" w:cs="宋体" w:hint="eastAsia"/>
          <w:kern w:val="0"/>
          <w:sz w:val="32"/>
          <w:szCs w:val="32"/>
        </w:rPr>
        <w:lastRenderedPageBreak/>
        <w:t>六</w:t>
      </w:r>
      <w:r w:rsidR="003E48F1" w:rsidRPr="00195B5B">
        <w:rPr>
          <w:rFonts w:ascii="黑体" w:eastAsia="黑体" w:hAnsi="黑体" w:cs="宋体" w:hint="eastAsia"/>
          <w:kern w:val="0"/>
          <w:sz w:val="32"/>
          <w:szCs w:val="32"/>
        </w:rPr>
        <w:t>、</w:t>
      </w:r>
      <w:r w:rsidR="00195B5B" w:rsidRPr="00471241">
        <w:rPr>
          <w:rFonts w:ascii="黑体" w:eastAsia="黑体" w:hAnsi="黑体" w:cs="宋体" w:hint="eastAsia"/>
          <w:kern w:val="0"/>
          <w:sz w:val="32"/>
          <w:szCs w:val="32"/>
        </w:rPr>
        <w:t>政府采购预算</w:t>
      </w:r>
      <w:r w:rsidR="00195B5B" w:rsidRPr="00195B5B">
        <w:rPr>
          <w:rFonts w:ascii="黑体" w:eastAsia="黑体" w:hAnsi="黑体" w:cs="宋体" w:hint="eastAsia"/>
          <w:kern w:val="0"/>
          <w:sz w:val="32"/>
          <w:szCs w:val="32"/>
        </w:rPr>
        <w:t>情况</w:t>
      </w:r>
    </w:p>
    <w:p w:rsidR="003E48F1" w:rsidRDefault="00195B5B" w:rsidP="002A3EBB">
      <w:pPr>
        <w:widowControl/>
        <w:spacing w:line="600" w:lineRule="exact"/>
        <w:ind w:left="300" w:firstLine="480"/>
        <w:jc w:val="left"/>
        <w:rPr>
          <w:rFonts w:ascii="仿宋_GB2312" w:eastAsia="仿宋_GB2312" w:hAnsi="仿宋" w:cs="宋体"/>
          <w:color w:val="333333"/>
          <w:kern w:val="0"/>
          <w:sz w:val="32"/>
          <w:szCs w:val="32"/>
        </w:rPr>
      </w:pPr>
      <w:r w:rsidRPr="002A3EBB">
        <w:rPr>
          <w:rFonts w:ascii="仿宋_GB2312" w:eastAsia="仿宋_GB2312" w:hAnsi="仿宋" w:cs="宋体" w:hint="eastAsia"/>
          <w:color w:val="333333"/>
          <w:kern w:val="0"/>
          <w:sz w:val="32"/>
          <w:szCs w:val="32"/>
        </w:rPr>
        <w:t>中国共产党秦皇岛市北戴河区委员会老干部局</w:t>
      </w:r>
      <w:r>
        <w:rPr>
          <w:rFonts w:ascii="仿宋_GB2312" w:eastAsia="仿宋_GB2312" w:hAnsi="仿宋" w:cs="仿宋" w:hint="eastAsia"/>
          <w:kern w:val="0"/>
          <w:sz w:val="32"/>
          <w:szCs w:val="32"/>
        </w:rPr>
        <w:t>2019</w:t>
      </w:r>
      <w:r w:rsidRPr="00471241">
        <w:rPr>
          <w:rFonts w:ascii="仿宋_GB2312" w:eastAsia="仿宋_GB2312" w:hAnsi="仿宋" w:cs="仿宋" w:hint="eastAsia"/>
          <w:kern w:val="0"/>
          <w:sz w:val="32"/>
          <w:szCs w:val="32"/>
        </w:rPr>
        <w:t>年本部门预算没有此项公开内容。</w:t>
      </w:r>
      <w:r>
        <w:rPr>
          <w:rFonts w:ascii="仿宋_GB2312" w:eastAsia="仿宋_GB2312" w:hAnsi="仿宋" w:cs="仿宋" w:hint="eastAsia"/>
          <w:kern w:val="0"/>
          <w:sz w:val="32"/>
          <w:szCs w:val="32"/>
        </w:rPr>
        <w:t>以空表列示说明。</w:t>
      </w:r>
    </w:p>
    <w:p w:rsidR="007117E0" w:rsidRDefault="007117E0" w:rsidP="007117E0">
      <w:pPr>
        <w:jc w:val="center"/>
        <w:outlineLvl w:val="0"/>
        <w:rPr>
          <w:rFonts w:ascii="方正小标宋_GBK" w:eastAsia="方正小标宋_GBK"/>
          <w:sz w:val="32"/>
        </w:rPr>
      </w:pPr>
      <w:r>
        <w:rPr>
          <w:rFonts w:ascii="方正小标宋_GBK" w:eastAsia="方正小标宋_GBK" w:hint="eastAsia"/>
          <w:sz w:val="32"/>
        </w:rPr>
        <w:t>部门政府采购预算</w:t>
      </w:r>
    </w:p>
    <w:tbl>
      <w:tblPr>
        <w:tblW w:w="4851"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tblPr>
      <w:tblGrid>
        <w:gridCol w:w="2309"/>
        <w:gridCol w:w="1037"/>
        <w:gridCol w:w="919"/>
        <w:gridCol w:w="930"/>
        <w:gridCol w:w="718"/>
        <w:gridCol w:w="718"/>
        <w:gridCol w:w="800"/>
        <w:gridCol w:w="908"/>
        <w:gridCol w:w="908"/>
        <w:gridCol w:w="908"/>
        <w:gridCol w:w="908"/>
        <w:gridCol w:w="910"/>
        <w:gridCol w:w="910"/>
        <w:gridCol w:w="869"/>
      </w:tblGrid>
      <w:tr w:rsidR="007117E0" w:rsidTr="007117E0">
        <w:trPr>
          <w:tblHeader/>
          <w:jc w:val="center"/>
        </w:trPr>
        <w:tc>
          <w:tcPr>
            <w:tcW w:w="2702" w:type="pct"/>
            <w:gridSpan w:val="7"/>
            <w:tcBorders>
              <w:top w:val="single" w:sz="6" w:space="0" w:color="FFFFFF"/>
              <w:left w:val="single" w:sz="6" w:space="0" w:color="FFFFFF"/>
              <w:bottom w:val="single" w:sz="6" w:space="0" w:color="000000"/>
              <w:right w:val="single" w:sz="6" w:space="0" w:color="FFFFFF"/>
            </w:tcBorders>
            <w:vAlign w:val="center"/>
            <w:hideMark/>
          </w:tcPr>
          <w:p w:rsidR="007117E0" w:rsidRDefault="007117E0">
            <w:pPr>
              <w:spacing w:line="300" w:lineRule="exact"/>
              <w:rPr>
                <w:rFonts w:ascii="方正小标宋_GBK"/>
                <w:szCs w:val="24"/>
              </w:rPr>
            </w:pPr>
            <w:r w:rsidRPr="007117E0">
              <w:rPr>
                <w:rFonts w:ascii="方正小标宋_GBK" w:hint="eastAsia"/>
              </w:rPr>
              <w:t>287</w:t>
            </w:r>
            <w:r w:rsidRPr="007117E0">
              <w:rPr>
                <w:rFonts w:ascii="方正小标宋_GBK" w:hint="eastAsia"/>
              </w:rPr>
              <w:t>老干部</w:t>
            </w:r>
          </w:p>
        </w:tc>
        <w:tc>
          <w:tcPr>
            <w:tcW w:w="2298" w:type="pct"/>
            <w:gridSpan w:val="7"/>
            <w:tcBorders>
              <w:top w:val="single" w:sz="6" w:space="0" w:color="FFFFFF"/>
              <w:left w:val="single" w:sz="6" w:space="0" w:color="FFFFFF"/>
              <w:bottom w:val="single" w:sz="6" w:space="0" w:color="000000"/>
              <w:right w:val="single" w:sz="6" w:space="0" w:color="FFFFFF"/>
            </w:tcBorders>
            <w:vAlign w:val="center"/>
            <w:hideMark/>
          </w:tcPr>
          <w:p w:rsidR="007117E0" w:rsidRDefault="007117E0">
            <w:pPr>
              <w:spacing w:line="300" w:lineRule="exact"/>
              <w:jc w:val="right"/>
              <w:rPr>
                <w:rFonts w:ascii="方正书宋_GBK" w:eastAsia="方正书宋_GBK"/>
                <w:szCs w:val="24"/>
              </w:rPr>
            </w:pPr>
            <w:r>
              <w:rPr>
                <w:rFonts w:ascii="方正书宋_GBK" w:eastAsia="方正书宋_GBK" w:hint="eastAsia"/>
              </w:rPr>
              <w:t>单位：万元</w:t>
            </w:r>
          </w:p>
        </w:tc>
      </w:tr>
      <w:tr w:rsidR="007117E0" w:rsidTr="007117E0">
        <w:trPr>
          <w:tblHeader/>
          <w:jc w:val="center"/>
        </w:trPr>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政府采购项目来源</w:t>
            </w:r>
          </w:p>
        </w:tc>
        <w:tc>
          <w:tcPr>
            <w:tcW w:w="334" w:type="pct"/>
            <w:vMerge w:val="restar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采购物品名称</w:t>
            </w:r>
          </w:p>
        </w:tc>
        <w:tc>
          <w:tcPr>
            <w:tcW w:w="338" w:type="pct"/>
            <w:vMerge w:val="restar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政府采购目录序号</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数量  单位</w:t>
            </w:r>
          </w:p>
        </w:tc>
        <w:tc>
          <w:tcPr>
            <w:tcW w:w="261" w:type="pct"/>
            <w:vMerge w:val="restar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数量</w:t>
            </w:r>
          </w:p>
        </w:tc>
        <w:tc>
          <w:tcPr>
            <w:tcW w:w="291" w:type="pct"/>
            <w:vMerge w:val="restar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单价</w:t>
            </w:r>
          </w:p>
        </w:tc>
        <w:tc>
          <w:tcPr>
            <w:tcW w:w="2298" w:type="pct"/>
            <w:gridSpan w:val="7"/>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政府采购金额</w:t>
            </w:r>
          </w:p>
        </w:tc>
      </w:tr>
      <w:tr w:rsidR="007117E0" w:rsidTr="007117E0">
        <w:trPr>
          <w:tblHeader/>
          <w:jc w:val="center"/>
        </w:trPr>
        <w:tc>
          <w:tcPr>
            <w:tcW w:w="840" w:type="pct"/>
            <w:vMerge w:val="restar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项目名称</w:t>
            </w:r>
          </w:p>
        </w:tc>
        <w:tc>
          <w:tcPr>
            <w:tcW w:w="377" w:type="pct"/>
            <w:vMerge w:val="restar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预算资金</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330" w:type="pct"/>
            <w:vMerge w:val="restar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总计</w:t>
            </w:r>
          </w:p>
        </w:tc>
        <w:tc>
          <w:tcPr>
            <w:tcW w:w="1652" w:type="pct"/>
            <w:gridSpan w:val="5"/>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当年部门预算安排资金</w:t>
            </w:r>
          </w:p>
        </w:tc>
        <w:tc>
          <w:tcPr>
            <w:tcW w:w="316" w:type="pct"/>
            <w:vMerge w:val="restar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其他渠道资金</w:t>
            </w:r>
          </w:p>
        </w:tc>
      </w:tr>
      <w:tr w:rsidR="007117E0" w:rsidTr="007117E0">
        <w:trPr>
          <w:tblHeade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合计</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一般公共预算拨款</w:t>
            </w: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基金预算拨款</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财政专户核拨</w:t>
            </w:r>
          </w:p>
        </w:tc>
        <w:tc>
          <w:tcPr>
            <w:tcW w:w="331"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其他来源收入</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方正书宋_GBK" w:eastAsia="方正书宋_GBK"/>
                <w:b/>
                <w:szCs w:val="24"/>
              </w:rPr>
            </w:pPr>
          </w:p>
        </w:tc>
      </w:tr>
      <w:tr w:rsidR="007117E0" w:rsidTr="007117E0">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spacing w:line="300" w:lineRule="exact"/>
              <w:jc w:val="center"/>
              <w:rPr>
                <w:rFonts w:ascii="方正书宋_GBK" w:eastAsia="方正书宋_GBK"/>
                <w:b/>
                <w:szCs w:val="24"/>
              </w:rPr>
            </w:pPr>
            <w:r>
              <w:rPr>
                <w:rFonts w:ascii="方正书宋_GBK" w:eastAsia="方正书宋_GBK" w:hint="eastAsia"/>
                <w:b/>
              </w:rPr>
              <w:t>合　计</w:t>
            </w:r>
          </w:p>
        </w:tc>
        <w:tc>
          <w:tcPr>
            <w:tcW w:w="377"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r>
      <w:tr w:rsidR="007117E0" w:rsidTr="007117E0">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r>
      <w:tr w:rsidR="007117E0" w:rsidTr="007117E0">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r>
      <w:tr w:rsidR="007117E0" w:rsidTr="007117E0">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r>
      <w:tr w:rsidR="007117E0" w:rsidTr="007117E0">
        <w:trPr>
          <w:jc w:val="center"/>
        </w:trPr>
        <w:tc>
          <w:tcPr>
            <w:tcW w:w="84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77"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4"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338"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rPr>
                <w:rFonts w:ascii="方正书宋_GBK" w:eastAsia="方正书宋_GBK"/>
                <w:b/>
                <w:szCs w:val="24"/>
              </w:rPr>
            </w:pPr>
          </w:p>
        </w:tc>
        <w:tc>
          <w:tcPr>
            <w:tcW w:w="26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29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hideMark/>
          </w:tcPr>
          <w:p w:rsidR="007117E0" w:rsidRDefault="007117E0">
            <w:pPr>
              <w:widowControl/>
              <w:jc w:val="left"/>
              <w:rPr>
                <w:rFonts w:asciiTheme="minorHAnsi" w:eastAsiaTheme="minorEastAsia" w:hAnsiTheme="minorHAnsi" w:cstheme="minorBidi"/>
              </w:rPr>
            </w:pPr>
          </w:p>
        </w:tc>
        <w:tc>
          <w:tcPr>
            <w:tcW w:w="330"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31"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c>
          <w:tcPr>
            <w:tcW w:w="316" w:type="pct"/>
            <w:tcBorders>
              <w:top w:val="single" w:sz="6" w:space="0" w:color="000000"/>
              <w:left w:val="single" w:sz="6" w:space="0" w:color="000000"/>
              <w:bottom w:val="single" w:sz="6" w:space="0" w:color="000000"/>
              <w:right w:val="single" w:sz="6" w:space="0" w:color="000000"/>
            </w:tcBorders>
            <w:vAlign w:val="center"/>
          </w:tcPr>
          <w:p w:rsidR="007117E0" w:rsidRDefault="007117E0">
            <w:pPr>
              <w:spacing w:line="300" w:lineRule="exact"/>
              <w:jc w:val="right"/>
              <w:rPr>
                <w:rFonts w:ascii="方正书宋_GBK" w:eastAsia="方正书宋_GBK"/>
                <w:b/>
                <w:szCs w:val="24"/>
              </w:rPr>
            </w:pPr>
          </w:p>
        </w:tc>
      </w:tr>
    </w:tbl>
    <w:p w:rsidR="003E48F1" w:rsidRPr="00996AC5" w:rsidRDefault="00473711" w:rsidP="00996AC5">
      <w:pPr>
        <w:widowControl/>
        <w:spacing w:line="600" w:lineRule="exact"/>
        <w:ind w:leftChars="95" w:left="199" w:firstLineChars="248" w:firstLine="794"/>
        <w:jc w:val="left"/>
        <w:rPr>
          <w:rFonts w:ascii="黑体" w:eastAsia="黑体" w:hAnsi="黑体" w:cs="宋体"/>
          <w:kern w:val="0"/>
          <w:sz w:val="32"/>
          <w:szCs w:val="32"/>
        </w:rPr>
      </w:pPr>
      <w:r w:rsidRPr="00996AC5">
        <w:rPr>
          <w:rFonts w:ascii="黑体" w:eastAsia="黑体" w:hAnsi="黑体" w:cs="宋体" w:hint="eastAsia"/>
          <w:kern w:val="0"/>
          <w:sz w:val="32"/>
          <w:szCs w:val="32"/>
        </w:rPr>
        <w:t>七</w:t>
      </w:r>
      <w:r w:rsidR="00425574">
        <w:rPr>
          <w:rFonts w:ascii="黑体" w:eastAsia="黑体" w:hAnsi="黑体" w:cs="宋体" w:hint="eastAsia"/>
          <w:kern w:val="0"/>
          <w:sz w:val="32"/>
          <w:szCs w:val="32"/>
        </w:rPr>
        <w:t>、国有资产信息</w:t>
      </w:r>
    </w:p>
    <w:p w:rsidR="003E48F1" w:rsidRPr="00064226" w:rsidRDefault="006F5FE1" w:rsidP="002A3EBB">
      <w:pPr>
        <w:widowControl/>
        <w:spacing w:line="600" w:lineRule="exact"/>
        <w:ind w:leftChars="143" w:left="300" w:firstLineChars="150" w:firstLine="480"/>
        <w:jc w:val="left"/>
        <w:rPr>
          <w:rFonts w:ascii="仿宋_GB2312" w:eastAsia="仿宋_GB2312" w:hAnsi="仿宋" w:cs="宋体"/>
          <w:kern w:val="0"/>
          <w:sz w:val="32"/>
          <w:szCs w:val="32"/>
        </w:rPr>
      </w:pPr>
      <w:r w:rsidRPr="00064226">
        <w:rPr>
          <w:rFonts w:ascii="仿宋_GB2312" w:eastAsia="仿宋_GB2312" w:hAnsi="仿宋" w:cs="仿宋" w:hint="eastAsia"/>
          <w:kern w:val="0"/>
          <w:sz w:val="32"/>
          <w:szCs w:val="32"/>
        </w:rPr>
        <w:lastRenderedPageBreak/>
        <w:t>本部门上年末固定资产金额为万元（详见下表）</w:t>
      </w:r>
      <w:r w:rsidRPr="00064226">
        <w:rPr>
          <w:rFonts w:ascii="仿宋_GB2312" w:eastAsia="仿宋_GB2312" w:hAnsi="仿宋" w:cs="宋体" w:hint="eastAsia"/>
          <w:kern w:val="0"/>
          <w:sz w:val="32"/>
          <w:szCs w:val="32"/>
        </w:rPr>
        <w:t>31.13</w:t>
      </w:r>
      <w:r w:rsidR="003E48F1" w:rsidRPr="00064226">
        <w:rPr>
          <w:rFonts w:ascii="仿宋_GB2312" w:eastAsia="仿宋_GB2312" w:hAnsi="仿宋" w:cs="宋体" w:hint="eastAsia"/>
          <w:kern w:val="0"/>
          <w:sz w:val="32"/>
          <w:szCs w:val="32"/>
        </w:rPr>
        <w:t>万元。</w:t>
      </w:r>
      <w:r w:rsidR="00064226" w:rsidRPr="00064226">
        <w:rPr>
          <w:rFonts w:ascii="仿宋_GB2312" w:eastAsia="仿宋_GB2312" w:hAnsi="仿宋" w:cs="仿宋" w:hint="eastAsia"/>
          <w:kern w:val="0"/>
          <w:sz w:val="32"/>
          <w:szCs w:val="32"/>
        </w:rPr>
        <w:t>车辆保有量1辆13.28万元；无单价在20万以上设备；其他固定资产17.85万元（包括通用设备9.77万元、专用设备4.98万元、家具用具等3.1万元）。</w:t>
      </w:r>
      <w:r w:rsidR="00046E8E" w:rsidRPr="00064226">
        <w:rPr>
          <w:rFonts w:ascii="仿宋_GB2312" w:eastAsia="仿宋_GB2312" w:hAnsi="仿宋" w:cs="宋体" w:hint="eastAsia"/>
          <w:kern w:val="0"/>
          <w:sz w:val="32"/>
          <w:szCs w:val="32"/>
        </w:rPr>
        <w:t>2019</w:t>
      </w:r>
      <w:r w:rsidR="003E48F1" w:rsidRPr="00064226">
        <w:rPr>
          <w:rFonts w:ascii="仿宋_GB2312" w:eastAsia="仿宋_GB2312" w:hAnsi="仿宋" w:cs="宋体" w:hint="eastAsia"/>
          <w:kern w:val="0"/>
          <w:sz w:val="32"/>
          <w:szCs w:val="32"/>
        </w:rPr>
        <w:t>年未安排国有资产购置预算。</w:t>
      </w:r>
    </w:p>
    <w:p w:rsidR="00E770C6" w:rsidRPr="002A3EBB" w:rsidRDefault="00E770C6" w:rsidP="002A3EBB">
      <w:pPr>
        <w:widowControl/>
        <w:spacing w:line="600" w:lineRule="exact"/>
        <w:ind w:leftChars="143" w:left="300" w:firstLineChars="150" w:firstLine="480"/>
        <w:jc w:val="left"/>
        <w:rPr>
          <w:rFonts w:ascii="仿宋_GB2312" w:eastAsia="仿宋_GB2312" w:hAnsi="仿宋" w:cs="宋体"/>
          <w:kern w:val="0"/>
          <w:sz w:val="32"/>
          <w:szCs w:val="32"/>
        </w:rPr>
      </w:pPr>
    </w:p>
    <w:p w:rsidR="00402D29" w:rsidRPr="002A3EBB" w:rsidRDefault="00402D29" w:rsidP="002A3EBB">
      <w:pPr>
        <w:spacing w:line="600" w:lineRule="exact"/>
        <w:jc w:val="center"/>
        <w:rPr>
          <w:rFonts w:ascii="仿宋_GB2312" w:eastAsia="仿宋_GB2312"/>
          <w:sz w:val="32"/>
          <w:szCs w:val="32"/>
        </w:rPr>
      </w:pPr>
      <w:r w:rsidRPr="002A3EBB">
        <w:rPr>
          <w:rFonts w:ascii="仿宋_GB2312" w:eastAsia="仿宋_GB2312" w:hAnsi="宋体" w:hint="eastAsia"/>
          <w:bCs/>
          <w:color w:val="000000"/>
          <w:sz w:val="32"/>
          <w:szCs w:val="32"/>
        </w:rPr>
        <w:t>部门固定资产占用情况表</w:t>
      </w:r>
    </w:p>
    <w:tbl>
      <w:tblPr>
        <w:tblW w:w="0" w:type="auto"/>
        <w:tblInd w:w="971" w:type="dxa"/>
        <w:tblLayout w:type="fixed"/>
        <w:tblLook w:val="0000"/>
      </w:tblPr>
      <w:tblGrid>
        <w:gridCol w:w="4012"/>
        <w:gridCol w:w="2006"/>
        <w:gridCol w:w="2006"/>
        <w:gridCol w:w="4013"/>
      </w:tblGrid>
      <w:tr w:rsidR="00402D29" w:rsidRPr="002A3EBB" w:rsidTr="00B129D3">
        <w:trPr>
          <w:trHeight w:val="110"/>
        </w:trPr>
        <w:tc>
          <w:tcPr>
            <w:tcW w:w="6018" w:type="dxa"/>
            <w:gridSpan w:val="2"/>
            <w:tcBorders>
              <w:top w:val="nil"/>
              <w:left w:val="nil"/>
              <w:bottom w:val="single" w:sz="4" w:space="0" w:color="auto"/>
              <w:right w:val="nil"/>
            </w:tcBorders>
          </w:tcPr>
          <w:p w:rsidR="00402D29" w:rsidRPr="002A3EBB" w:rsidRDefault="00402D29" w:rsidP="002A3EBB">
            <w:pPr>
              <w:widowControl/>
              <w:tabs>
                <w:tab w:val="left" w:pos="5040"/>
                <w:tab w:val="center" w:pos="7058"/>
              </w:tabs>
              <w:jc w:val="left"/>
              <w:rPr>
                <w:rFonts w:asciiTheme="minorEastAsia" w:eastAsiaTheme="minorEastAsia" w:hAnsiTheme="minorEastAsia" w:cs="宋体"/>
                <w:color w:val="333333"/>
                <w:kern w:val="0"/>
                <w:sz w:val="24"/>
                <w:szCs w:val="24"/>
              </w:rPr>
            </w:pPr>
            <w:r w:rsidRPr="002A3EBB">
              <w:rPr>
                <w:rFonts w:asciiTheme="minorEastAsia" w:eastAsiaTheme="minorEastAsia" w:hAnsiTheme="minorEastAsia" w:cs="仿宋" w:hint="eastAsia"/>
                <w:color w:val="000000"/>
                <w:sz w:val="24"/>
                <w:szCs w:val="24"/>
              </w:rPr>
              <w:t>编制部门：</w:t>
            </w:r>
            <w:r w:rsidR="005E1A32">
              <w:rPr>
                <w:rFonts w:asciiTheme="minorEastAsia" w:eastAsiaTheme="minorEastAsia" w:hAnsiTheme="minorEastAsia" w:cs="仿宋" w:hint="eastAsia"/>
                <w:color w:val="000000"/>
                <w:sz w:val="24"/>
                <w:szCs w:val="24"/>
              </w:rPr>
              <w:t>中共</w:t>
            </w:r>
            <w:r w:rsidR="005E1A32">
              <w:rPr>
                <w:rFonts w:asciiTheme="minorEastAsia" w:eastAsiaTheme="minorEastAsia" w:hAnsiTheme="minorEastAsia" w:cs="宋体" w:hint="eastAsia"/>
                <w:color w:val="333333"/>
                <w:kern w:val="0"/>
                <w:sz w:val="24"/>
                <w:szCs w:val="24"/>
              </w:rPr>
              <w:t>北戴河区委</w:t>
            </w:r>
            <w:r w:rsidRPr="002A3EBB">
              <w:rPr>
                <w:rFonts w:asciiTheme="minorEastAsia" w:eastAsiaTheme="minorEastAsia" w:hAnsiTheme="minorEastAsia" w:cs="宋体" w:hint="eastAsia"/>
                <w:color w:val="333333"/>
                <w:kern w:val="0"/>
                <w:sz w:val="24"/>
                <w:szCs w:val="24"/>
              </w:rPr>
              <w:t>老干部局</w:t>
            </w:r>
            <w:r w:rsidR="002A3EBB">
              <w:rPr>
                <w:rFonts w:asciiTheme="minorEastAsia" w:eastAsiaTheme="minorEastAsia" w:hAnsiTheme="minorEastAsia" w:cs="宋体" w:hint="eastAsia"/>
                <w:color w:val="333333"/>
                <w:kern w:val="0"/>
                <w:sz w:val="24"/>
                <w:szCs w:val="24"/>
              </w:rPr>
              <w:t xml:space="preserve"> </w:t>
            </w:r>
          </w:p>
        </w:tc>
        <w:tc>
          <w:tcPr>
            <w:tcW w:w="6019" w:type="dxa"/>
            <w:gridSpan w:val="2"/>
            <w:tcBorders>
              <w:top w:val="nil"/>
              <w:left w:val="nil"/>
              <w:bottom w:val="single" w:sz="4" w:space="0" w:color="auto"/>
              <w:right w:val="nil"/>
            </w:tcBorders>
          </w:tcPr>
          <w:p w:rsidR="00402D29" w:rsidRPr="002A3EBB" w:rsidRDefault="00402D29" w:rsidP="002A3EBB">
            <w:pPr>
              <w:ind w:firstLineChars="1100" w:firstLine="2640"/>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截止时间：</w:t>
            </w:r>
            <w:r w:rsidR="00772AD0">
              <w:rPr>
                <w:rFonts w:asciiTheme="minorEastAsia" w:eastAsiaTheme="minorEastAsia" w:hAnsiTheme="minorEastAsia" w:cs="仿宋" w:hint="eastAsia"/>
                <w:color w:val="000000"/>
                <w:sz w:val="24"/>
                <w:szCs w:val="24"/>
              </w:rPr>
              <w:t>2018</w:t>
            </w:r>
            <w:r w:rsidRPr="002A3EBB">
              <w:rPr>
                <w:rFonts w:asciiTheme="minorEastAsia" w:eastAsiaTheme="minorEastAsia" w:hAnsiTheme="minorEastAsia" w:cs="仿宋" w:hint="eastAsia"/>
                <w:color w:val="000000"/>
                <w:sz w:val="24"/>
                <w:szCs w:val="24"/>
              </w:rPr>
              <w:t xml:space="preserve">年12月31日 </w:t>
            </w:r>
          </w:p>
        </w:tc>
      </w:tr>
      <w:tr w:rsidR="00402D29" w:rsidRPr="002A3EBB" w:rsidTr="00B129D3">
        <w:trPr>
          <w:trHeight w:val="110"/>
        </w:trPr>
        <w:tc>
          <w:tcPr>
            <w:tcW w:w="4012" w:type="dxa"/>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黑体"/>
                <w:color w:val="000000"/>
                <w:sz w:val="24"/>
                <w:szCs w:val="24"/>
              </w:rPr>
            </w:pPr>
            <w:r w:rsidRPr="002A3EBB">
              <w:rPr>
                <w:rFonts w:asciiTheme="minorEastAsia" w:eastAsiaTheme="minorEastAsia" w:hAnsiTheme="minorEastAsia" w:cs="黑体" w:hint="eastAsia"/>
                <w:color w:val="000000"/>
                <w:sz w:val="24"/>
                <w:szCs w:val="24"/>
              </w:rPr>
              <w:t xml:space="preserve">项 目 </w:t>
            </w:r>
          </w:p>
        </w:tc>
        <w:tc>
          <w:tcPr>
            <w:tcW w:w="4012" w:type="dxa"/>
            <w:gridSpan w:val="2"/>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黑体"/>
                <w:color w:val="000000"/>
                <w:sz w:val="24"/>
                <w:szCs w:val="24"/>
              </w:rPr>
            </w:pPr>
            <w:r w:rsidRPr="002A3EBB">
              <w:rPr>
                <w:rFonts w:asciiTheme="minorEastAsia" w:eastAsiaTheme="minorEastAsia" w:hAnsiTheme="minorEastAsia" w:cs="黑体" w:hint="eastAsia"/>
                <w:color w:val="000000"/>
                <w:sz w:val="24"/>
                <w:szCs w:val="24"/>
              </w:rPr>
              <w:t xml:space="preserve">数量 </w:t>
            </w:r>
          </w:p>
        </w:tc>
        <w:tc>
          <w:tcPr>
            <w:tcW w:w="4013" w:type="dxa"/>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黑体"/>
                <w:color w:val="000000"/>
                <w:sz w:val="24"/>
                <w:szCs w:val="24"/>
              </w:rPr>
            </w:pPr>
            <w:r w:rsidRPr="002A3EBB">
              <w:rPr>
                <w:rFonts w:asciiTheme="minorEastAsia" w:eastAsiaTheme="minorEastAsia" w:hAnsiTheme="minorEastAsia" w:cs="黑体" w:hint="eastAsia"/>
                <w:color w:val="000000"/>
                <w:sz w:val="24"/>
                <w:szCs w:val="24"/>
              </w:rPr>
              <w:t xml:space="preserve">价值（金额单位：万元） </w:t>
            </w:r>
          </w:p>
        </w:tc>
      </w:tr>
      <w:tr w:rsidR="00402D29" w:rsidRPr="002A3EBB" w:rsidTr="00B129D3">
        <w:trPr>
          <w:trHeight w:val="110"/>
        </w:trPr>
        <w:tc>
          <w:tcPr>
            <w:tcW w:w="4012" w:type="dxa"/>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 xml:space="preserve">资产总额 </w:t>
            </w:r>
          </w:p>
        </w:tc>
        <w:tc>
          <w:tcPr>
            <w:tcW w:w="4012" w:type="dxa"/>
            <w:gridSpan w:val="2"/>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 xml:space="preserve">—— </w:t>
            </w:r>
          </w:p>
        </w:tc>
        <w:tc>
          <w:tcPr>
            <w:tcW w:w="4013" w:type="dxa"/>
            <w:tcBorders>
              <w:top w:val="single" w:sz="4" w:space="0" w:color="auto"/>
              <w:left w:val="single" w:sz="4" w:space="0" w:color="auto"/>
              <w:bottom w:val="single" w:sz="4" w:space="0" w:color="auto"/>
              <w:right w:val="single" w:sz="4" w:space="0" w:color="auto"/>
            </w:tcBorders>
          </w:tcPr>
          <w:p w:rsidR="00402D29" w:rsidRPr="002A3EBB" w:rsidRDefault="00064226" w:rsidP="002A3EBB">
            <w:pPr>
              <w:jc w:val="lef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31.13</w:t>
            </w:r>
          </w:p>
        </w:tc>
      </w:tr>
      <w:tr w:rsidR="00402D29" w:rsidRPr="002A3EBB" w:rsidTr="00B129D3">
        <w:trPr>
          <w:trHeight w:val="110"/>
        </w:trPr>
        <w:tc>
          <w:tcPr>
            <w:tcW w:w="4012" w:type="dxa"/>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 xml:space="preserve">1、房屋（平方米） </w:t>
            </w:r>
          </w:p>
        </w:tc>
        <w:tc>
          <w:tcPr>
            <w:tcW w:w="4012" w:type="dxa"/>
            <w:gridSpan w:val="2"/>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0</w:t>
            </w:r>
          </w:p>
        </w:tc>
        <w:tc>
          <w:tcPr>
            <w:tcW w:w="4013" w:type="dxa"/>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0</w:t>
            </w:r>
          </w:p>
        </w:tc>
      </w:tr>
      <w:tr w:rsidR="00402D29" w:rsidRPr="002A3EBB" w:rsidTr="00B129D3">
        <w:trPr>
          <w:trHeight w:val="110"/>
        </w:trPr>
        <w:tc>
          <w:tcPr>
            <w:tcW w:w="4012" w:type="dxa"/>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 xml:space="preserve">其中：办公用房（平方米） </w:t>
            </w:r>
          </w:p>
        </w:tc>
        <w:tc>
          <w:tcPr>
            <w:tcW w:w="4012" w:type="dxa"/>
            <w:gridSpan w:val="2"/>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0</w:t>
            </w:r>
          </w:p>
        </w:tc>
        <w:tc>
          <w:tcPr>
            <w:tcW w:w="4013" w:type="dxa"/>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0</w:t>
            </w:r>
          </w:p>
        </w:tc>
      </w:tr>
      <w:tr w:rsidR="00402D29" w:rsidRPr="002A3EBB" w:rsidTr="00B129D3">
        <w:trPr>
          <w:trHeight w:val="110"/>
        </w:trPr>
        <w:tc>
          <w:tcPr>
            <w:tcW w:w="4012" w:type="dxa"/>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 xml:space="preserve">2、车辆（台、辆） </w:t>
            </w:r>
          </w:p>
        </w:tc>
        <w:tc>
          <w:tcPr>
            <w:tcW w:w="4012" w:type="dxa"/>
            <w:gridSpan w:val="2"/>
            <w:tcBorders>
              <w:top w:val="single" w:sz="4" w:space="0" w:color="auto"/>
              <w:left w:val="single" w:sz="4" w:space="0" w:color="auto"/>
              <w:bottom w:val="single" w:sz="4" w:space="0" w:color="auto"/>
              <w:right w:val="single" w:sz="4" w:space="0" w:color="auto"/>
            </w:tcBorders>
          </w:tcPr>
          <w:p w:rsidR="00402D29" w:rsidRPr="002A3EBB" w:rsidRDefault="00B7045F"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1</w:t>
            </w:r>
          </w:p>
        </w:tc>
        <w:tc>
          <w:tcPr>
            <w:tcW w:w="4013" w:type="dxa"/>
            <w:tcBorders>
              <w:top w:val="single" w:sz="4" w:space="0" w:color="auto"/>
              <w:left w:val="single" w:sz="4" w:space="0" w:color="auto"/>
              <w:bottom w:val="single" w:sz="4" w:space="0" w:color="auto"/>
              <w:right w:val="single" w:sz="4" w:space="0" w:color="auto"/>
            </w:tcBorders>
          </w:tcPr>
          <w:p w:rsidR="00402D29" w:rsidRPr="002A3EBB" w:rsidRDefault="00B7045F"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13.28</w:t>
            </w:r>
          </w:p>
        </w:tc>
      </w:tr>
      <w:tr w:rsidR="00402D29" w:rsidRPr="002A3EBB" w:rsidTr="00B129D3">
        <w:trPr>
          <w:trHeight w:val="110"/>
        </w:trPr>
        <w:tc>
          <w:tcPr>
            <w:tcW w:w="4012" w:type="dxa"/>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 xml:space="preserve">3、单价在20万元以上的设备 </w:t>
            </w:r>
          </w:p>
        </w:tc>
        <w:tc>
          <w:tcPr>
            <w:tcW w:w="4012" w:type="dxa"/>
            <w:gridSpan w:val="2"/>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 xml:space="preserve">—— </w:t>
            </w:r>
          </w:p>
        </w:tc>
        <w:tc>
          <w:tcPr>
            <w:tcW w:w="4013" w:type="dxa"/>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 xml:space="preserve">—— </w:t>
            </w:r>
          </w:p>
        </w:tc>
      </w:tr>
      <w:tr w:rsidR="00402D29" w:rsidRPr="002A3EBB" w:rsidTr="00B129D3">
        <w:trPr>
          <w:trHeight w:val="110"/>
        </w:trPr>
        <w:tc>
          <w:tcPr>
            <w:tcW w:w="4012" w:type="dxa"/>
            <w:tcBorders>
              <w:top w:val="single" w:sz="4" w:space="0" w:color="auto"/>
              <w:left w:val="single" w:sz="4" w:space="0" w:color="auto"/>
              <w:bottom w:val="single" w:sz="4" w:space="0" w:color="auto"/>
              <w:right w:val="single" w:sz="4" w:space="0" w:color="auto"/>
            </w:tcBorders>
          </w:tcPr>
          <w:p w:rsidR="00402D29" w:rsidRPr="002A3EBB" w:rsidRDefault="00402D29" w:rsidP="002A3EBB">
            <w:pPr>
              <w:jc w:val="left"/>
              <w:rPr>
                <w:rFonts w:asciiTheme="minorEastAsia" w:eastAsiaTheme="minorEastAsia" w:hAnsiTheme="minorEastAsia" w:cs="仿宋"/>
                <w:color w:val="000000"/>
                <w:sz w:val="24"/>
                <w:szCs w:val="24"/>
              </w:rPr>
            </w:pPr>
            <w:r w:rsidRPr="002A3EBB">
              <w:rPr>
                <w:rFonts w:asciiTheme="minorEastAsia" w:eastAsiaTheme="minorEastAsia" w:hAnsiTheme="minorEastAsia" w:cs="仿宋" w:hint="eastAsia"/>
                <w:color w:val="000000"/>
                <w:sz w:val="24"/>
                <w:szCs w:val="24"/>
              </w:rPr>
              <w:t xml:space="preserve">4、其他固定资产 </w:t>
            </w:r>
          </w:p>
        </w:tc>
        <w:tc>
          <w:tcPr>
            <w:tcW w:w="4012" w:type="dxa"/>
            <w:gridSpan w:val="2"/>
            <w:tcBorders>
              <w:top w:val="single" w:sz="4" w:space="0" w:color="auto"/>
              <w:left w:val="single" w:sz="4" w:space="0" w:color="auto"/>
              <w:bottom w:val="single" w:sz="4" w:space="0" w:color="auto"/>
              <w:right w:val="single" w:sz="4" w:space="0" w:color="auto"/>
            </w:tcBorders>
          </w:tcPr>
          <w:p w:rsidR="00402D29" w:rsidRPr="002A3EBB" w:rsidRDefault="0084324B" w:rsidP="002A3EBB">
            <w:pPr>
              <w:jc w:val="lef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123</w:t>
            </w:r>
          </w:p>
        </w:tc>
        <w:tc>
          <w:tcPr>
            <w:tcW w:w="4013" w:type="dxa"/>
            <w:tcBorders>
              <w:top w:val="single" w:sz="4" w:space="0" w:color="auto"/>
              <w:left w:val="single" w:sz="4" w:space="0" w:color="auto"/>
              <w:bottom w:val="single" w:sz="4" w:space="0" w:color="auto"/>
              <w:right w:val="single" w:sz="4" w:space="0" w:color="auto"/>
            </w:tcBorders>
          </w:tcPr>
          <w:p w:rsidR="00402D29" w:rsidRPr="002A3EBB" w:rsidRDefault="00064226" w:rsidP="002A3EBB">
            <w:pPr>
              <w:jc w:val="left"/>
              <w:rPr>
                <w:rFonts w:asciiTheme="minorEastAsia" w:eastAsiaTheme="minorEastAsia" w:hAnsiTheme="minorEastAsia" w:cs="仿宋"/>
                <w:color w:val="000000"/>
                <w:sz w:val="24"/>
                <w:szCs w:val="24"/>
              </w:rPr>
            </w:pPr>
            <w:r>
              <w:rPr>
                <w:rFonts w:asciiTheme="minorEastAsia" w:eastAsiaTheme="minorEastAsia" w:hAnsiTheme="minorEastAsia" w:cs="仿宋" w:hint="eastAsia"/>
                <w:color w:val="000000"/>
                <w:sz w:val="24"/>
                <w:szCs w:val="24"/>
              </w:rPr>
              <w:t>17.85</w:t>
            </w:r>
          </w:p>
        </w:tc>
      </w:tr>
    </w:tbl>
    <w:p w:rsidR="003E48F1" w:rsidRPr="007E3108" w:rsidRDefault="003E48F1" w:rsidP="007E3108">
      <w:pPr>
        <w:widowControl/>
        <w:spacing w:line="600" w:lineRule="exact"/>
        <w:ind w:leftChars="95" w:left="199" w:firstLineChars="248" w:firstLine="794"/>
        <w:jc w:val="left"/>
        <w:rPr>
          <w:rFonts w:ascii="黑体" w:eastAsia="黑体" w:hAnsi="黑体" w:cs="宋体"/>
          <w:kern w:val="0"/>
          <w:sz w:val="32"/>
          <w:szCs w:val="32"/>
        </w:rPr>
      </w:pPr>
      <w:r w:rsidRPr="007E3108">
        <w:rPr>
          <w:rFonts w:ascii="黑体" w:eastAsia="黑体" w:hAnsi="黑体" w:cs="宋体" w:hint="eastAsia"/>
          <w:kern w:val="0"/>
          <w:sz w:val="32"/>
          <w:szCs w:val="32"/>
        </w:rPr>
        <w:t>八、名词解释</w:t>
      </w:r>
    </w:p>
    <w:p w:rsidR="007E3108" w:rsidRPr="00471241" w:rsidRDefault="007E3108" w:rsidP="007E3108">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1、一般公共预算拨款收入：指省级财政当年拨付的资金。</w:t>
      </w:r>
    </w:p>
    <w:p w:rsidR="007E3108" w:rsidRPr="00471241" w:rsidRDefault="007E3108" w:rsidP="007E3108">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2、事业收入：指事业单位开展专业业务活动及辅助活动所取得的收入。</w:t>
      </w:r>
    </w:p>
    <w:p w:rsidR="007E3108" w:rsidRPr="00471241" w:rsidRDefault="007E3108" w:rsidP="007E3108">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lastRenderedPageBreak/>
        <w:t>3、其他收入：指除“一般公共预算拨款收入”、“事业收入”等以外的收入。主要是按规定动用的租房收入、存款利息收入等。</w:t>
      </w:r>
    </w:p>
    <w:p w:rsidR="007E3108" w:rsidRPr="00471241" w:rsidRDefault="007E3108" w:rsidP="007E3108">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4、基本支出：指为保障机构正常运转、完成日常工作任务而发生的人员支出和公用支出。</w:t>
      </w:r>
    </w:p>
    <w:p w:rsidR="007E3108" w:rsidRPr="00471241" w:rsidRDefault="007E3108" w:rsidP="007E3108">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5、项目支出：指在基本支出之外为完成特定行政任务和事业发展目标所发生的支出。</w:t>
      </w:r>
    </w:p>
    <w:p w:rsidR="007E3108" w:rsidRPr="00471241" w:rsidRDefault="007E3108" w:rsidP="007E3108">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6、上缴上级支出：指下级单位上缴上级的支出。</w:t>
      </w:r>
    </w:p>
    <w:p w:rsidR="007E3108" w:rsidRPr="00471241" w:rsidRDefault="007E3108" w:rsidP="007E3108">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7、“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7E3108" w:rsidRPr="00471241" w:rsidRDefault="007E3108" w:rsidP="007E3108">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rsidR="007E3108" w:rsidRPr="00471241" w:rsidRDefault="007E3108" w:rsidP="007E3108">
      <w:pPr>
        <w:widowControl/>
        <w:spacing w:line="600" w:lineRule="exact"/>
        <w:ind w:left="30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lastRenderedPageBreak/>
        <w:t>9、上年结转：指以前年度尚未完成、结转到本年仍按原规定用途继续使用的资金。</w:t>
      </w:r>
    </w:p>
    <w:p w:rsidR="007E3108" w:rsidRDefault="007E3108" w:rsidP="007E3108">
      <w:pPr>
        <w:widowControl/>
        <w:spacing w:line="600" w:lineRule="exact"/>
        <w:ind w:leftChars="95" w:left="199" w:firstLineChars="150" w:firstLine="480"/>
        <w:jc w:val="left"/>
        <w:rPr>
          <w:rFonts w:ascii="仿宋_GB2312" w:eastAsia="仿宋_GB2312" w:hAnsi="仿宋" w:cs="仿宋"/>
          <w:kern w:val="0"/>
          <w:sz w:val="32"/>
          <w:szCs w:val="32"/>
        </w:rPr>
      </w:pPr>
      <w:r w:rsidRPr="00471241">
        <w:rPr>
          <w:rFonts w:ascii="仿宋_GB2312" w:eastAsia="仿宋_GB2312" w:hAnsi="仿宋" w:cs="仿宋" w:hint="eastAsia"/>
          <w:kern w:val="0"/>
          <w:sz w:val="32"/>
          <w:szCs w:val="32"/>
        </w:rPr>
        <w:t>10、事业单位经营支出：指事业单位在专业业务活动及其辅助活动之外开展非独立核算经营活动发生的支出。</w:t>
      </w:r>
    </w:p>
    <w:p w:rsidR="003E48F1" w:rsidRPr="007E3108" w:rsidRDefault="003E48F1" w:rsidP="007E3108">
      <w:pPr>
        <w:widowControl/>
        <w:spacing w:line="600" w:lineRule="exact"/>
        <w:ind w:leftChars="95" w:left="199" w:firstLineChars="248" w:firstLine="794"/>
        <w:jc w:val="left"/>
        <w:rPr>
          <w:rFonts w:ascii="黑体" w:eastAsia="黑体" w:hAnsi="黑体" w:cs="宋体"/>
          <w:kern w:val="0"/>
          <w:sz w:val="32"/>
          <w:szCs w:val="32"/>
        </w:rPr>
      </w:pPr>
      <w:r w:rsidRPr="007E3108">
        <w:rPr>
          <w:rFonts w:ascii="黑体" w:eastAsia="黑体" w:hAnsi="黑体" w:cs="宋体" w:hint="eastAsia"/>
          <w:kern w:val="0"/>
          <w:sz w:val="32"/>
          <w:szCs w:val="32"/>
        </w:rPr>
        <w:t>九、其他需</w:t>
      </w:r>
      <w:r w:rsidR="00907C7C">
        <w:rPr>
          <w:rFonts w:ascii="黑体" w:eastAsia="黑体" w:hAnsi="黑体" w:cs="宋体" w:hint="eastAsia"/>
          <w:kern w:val="0"/>
          <w:sz w:val="32"/>
          <w:szCs w:val="32"/>
        </w:rPr>
        <w:t>要</w:t>
      </w:r>
      <w:r w:rsidRPr="007E3108">
        <w:rPr>
          <w:rFonts w:ascii="黑体" w:eastAsia="黑体" w:hAnsi="黑体" w:cs="宋体" w:hint="eastAsia"/>
          <w:kern w:val="0"/>
          <w:sz w:val="32"/>
          <w:szCs w:val="32"/>
        </w:rPr>
        <w:t>说明的事项</w:t>
      </w:r>
    </w:p>
    <w:p w:rsidR="003E48F1" w:rsidRPr="002A3EBB" w:rsidRDefault="003E48F1" w:rsidP="002A3EBB">
      <w:pPr>
        <w:widowControl/>
        <w:spacing w:line="600" w:lineRule="exact"/>
        <w:ind w:leftChars="95" w:left="199" w:firstLineChars="250" w:firstLine="800"/>
        <w:jc w:val="left"/>
        <w:rPr>
          <w:rFonts w:ascii="仿宋_GB2312" w:eastAsia="仿宋_GB2312" w:hAnsi="仿宋" w:cs="宋体"/>
          <w:color w:val="333333"/>
          <w:kern w:val="0"/>
          <w:sz w:val="32"/>
          <w:szCs w:val="32"/>
        </w:rPr>
      </w:pPr>
      <w:r w:rsidRPr="002A3EBB">
        <w:rPr>
          <w:rFonts w:ascii="仿宋_GB2312" w:eastAsia="仿宋_GB2312" w:hAnsi="仿宋" w:cs="宋体" w:hint="eastAsia"/>
          <w:color w:val="333333"/>
          <w:kern w:val="0"/>
          <w:sz w:val="32"/>
          <w:szCs w:val="32"/>
        </w:rPr>
        <w:t>无其他需说明的事项。</w:t>
      </w:r>
    </w:p>
    <w:sectPr w:rsidR="003E48F1" w:rsidRPr="002A3EBB" w:rsidSect="004A442F">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DA8" w:rsidRDefault="00D63DA8" w:rsidP="00AD3E0C">
      <w:r>
        <w:separator/>
      </w:r>
    </w:p>
  </w:endnote>
  <w:endnote w:type="continuationSeparator" w:id="1">
    <w:p w:rsidR="00D63DA8" w:rsidRDefault="00D63DA8" w:rsidP="00AD3E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DA8" w:rsidRDefault="00D63DA8" w:rsidP="00AD3E0C">
      <w:r>
        <w:separator/>
      </w:r>
    </w:p>
  </w:footnote>
  <w:footnote w:type="continuationSeparator" w:id="1">
    <w:p w:rsidR="00D63DA8" w:rsidRDefault="00D63DA8" w:rsidP="00AD3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8F1" w:rsidRDefault="003E48F1" w:rsidP="004A442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3D8"/>
    <w:multiLevelType w:val="hybridMultilevel"/>
    <w:tmpl w:val="E12851E8"/>
    <w:lvl w:ilvl="0" w:tplc="E2C6864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1ACD5BF2"/>
    <w:multiLevelType w:val="hybridMultilevel"/>
    <w:tmpl w:val="A50C3390"/>
    <w:lvl w:ilvl="0" w:tplc="6CCEB650">
      <w:start w:val="1"/>
      <w:numFmt w:val="decimal"/>
      <w:lvlText w:val="%1、"/>
      <w:lvlJc w:val="left"/>
      <w:pPr>
        <w:ind w:left="1520" w:hanging="720"/>
      </w:pPr>
      <w:rPr>
        <w:rFonts w:cs="Times New Roman" w:hint="default"/>
      </w:rPr>
    </w:lvl>
    <w:lvl w:ilvl="1" w:tplc="04090019" w:tentative="1">
      <w:start w:val="1"/>
      <w:numFmt w:val="lowerLetter"/>
      <w:lvlText w:val="%2)"/>
      <w:lvlJc w:val="left"/>
      <w:pPr>
        <w:ind w:left="1640" w:hanging="420"/>
      </w:pPr>
      <w:rPr>
        <w:rFonts w:cs="Times New Roman"/>
      </w:rPr>
    </w:lvl>
    <w:lvl w:ilvl="2" w:tplc="0409001B" w:tentative="1">
      <w:start w:val="1"/>
      <w:numFmt w:val="lowerRoman"/>
      <w:lvlText w:val="%3."/>
      <w:lvlJc w:val="righ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9" w:tentative="1">
      <w:start w:val="1"/>
      <w:numFmt w:val="lowerLetter"/>
      <w:lvlText w:val="%5)"/>
      <w:lvlJc w:val="left"/>
      <w:pPr>
        <w:ind w:left="2900" w:hanging="420"/>
      </w:pPr>
      <w:rPr>
        <w:rFonts w:cs="Times New Roman"/>
      </w:rPr>
    </w:lvl>
    <w:lvl w:ilvl="5" w:tplc="0409001B" w:tentative="1">
      <w:start w:val="1"/>
      <w:numFmt w:val="lowerRoman"/>
      <w:lvlText w:val="%6."/>
      <w:lvlJc w:val="righ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9" w:tentative="1">
      <w:start w:val="1"/>
      <w:numFmt w:val="lowerLetter"/>
      <w:lvlText w:val="%8)"/>
      <w:lvlJc w:val="left"/>
      <w:pPr>
        <w:ind w:left="4160" w:hanging="420"/>
      </w:pPr>
      <w:rPr>
        <w:rFonts w:cs="Times New Roman"/>
      </w:rPr>
    </w:lvl>
    <w:lvl w:ilvl="8" w:tplc="0409001B" w:tentative="1">
      <w:start w:val="1"/>
      <w:numFmt w:val="lowerRoman"/>
      <w:lvlText w:val="%9."/>
      <w:lvlJc w:val="right"/>
      <w:pPr>
        <w:ind w:left="4580" w:hanging="420"/>
      </w:pPr>
      <w:rPr>
        <w:rFonts w:cs="Times New Roman"/>
      </w:rPr>
    </w:lvl>
  </w:abstractNum>
  <w:abstractNum w:abstractNumId="2">
    <w:nsid w:val="67E32FBC"/>
    <w:multiLevelType w:val="hybridMultilevel"/>
    <w:tmpl w:val="BA247B2C"/>
    <w:lvl w:ilvl="0" w:tplc="51DE20E8">
      <w:start w:val="1"/>
      <w:numFmt w:val="decimal"/>
      <w:lvlText w:val="%1、"/>
      <w:lvlJc w:val="left"/>
      <w:pPr>
        <w:tabs>
          <w:tab w:val="num" w:pos="1400"/>
        </w:tabs>
        <w:ind w:left="1400" w:hanging="720"/>
      </w:pPr>
      <w:rPr>
        <w:rFonts w:cs="Times New Roman" w:hint="default"/>
      </w:rPr>
    </w:lvl>
    <w:lvl w:ilvl="1" w:tplc="04090019" w:tentative="1">
      <w:start w:val="1"/>
      <w:numFmt w:val="lowerLetter"/>
      <w:lvlText w:val="%2)"/>
      <w:lvlJc w:val="left"/>
      <w:pPr>
        <w:tabs>
          <w:tab w:val="num" w:pos="1520"/>
        </w:tabs>
        <w:ind w:left="1520" w:hanging="420"/>
      </w:pPr>
      <w:rPr>
        <w:rFonts w:cs="Times New Roman"/>
      </w:rPr>
    </w:lvl>
    <w:lvl w:ilvl="2" w:tplc="0409001B" w:tentative="1">
      <w:start w:val="1"/>
      <w:numFmt w:val="lowerRoman"/>
      <w:lvlText w:val="%3."/>
      <w:lvlJc w:val="right"/>
      <w:pPr>
        <w:tabs>
          <w:tab w:val="num" w:pos="1940"/>
        </w:tabs>
        <w:ind w:left="1940" w:hanging="420"/>
      </w:pPr>
      <w:rPr>
        <w:rFonts w:cs="Times New Roman"/>
      </w:rPr>
    </w:lvl>
    <w:lvl w:ilvl="3" w:tplc="0409000F" w:tentative="1">
      <w:start w:val="1"/>
      <w:numFmt w:val="decimal"/>
      <w:lvlText w:val="%4."/>
      <w:lvlJc w:val="left"/>
      <w:pPr>
        <w:tabs>
          <w:tab w:val="num" w:pos="2360"/>
        </w:tabs>
        <w:ind w:left="2360" w:hanging="420"/>
      </w:pPr>
      <w:rPr>
        <w:rFonts w:cs="Times New Roman"/>
      </w:rPr>
    </w:lvl>
    <w:lvl w:ilvl="4" w:tplc="04090019" w:tentative="1">
      <w:start w:val="1"/>
      <w:numFmt w:val="lowerLetter"/>
      <w:lvlText w:val="%5)"/>
      <w:lvlJc w:val="left"/>
      <w:pPr>
        <w:tabs>
          <w:tab w:val="num" w:pos="2780"/>
        </w:tabs>
        <w:ind w:left="2780" w:hanging="420"/>
      </w:pPr>
      <w:rPr>
        <w:rFonts w:cs="Times New Roman"/>
      </w:rPr>
    </w:lvl>
    <w:lvl w:ilvl="5" w:tplc="0409001B" w:tentative="1">
      <w:start w:val="1"/>
      <w:numFmt w:val="lowerRoman"/>
      <w:lvlText w:val="%6."/>
      <w:lvlJc w:val="right"/>
      <w:pPr>
        <w:tabs>
          <w:tab w:val="num" w:pos="3200"/>
        </w:tabs>
        <w:ind w:left="3200" w:hanging="420"/>
      </w:pPr>
      <w:rPr>
        <w:rFonts w:cs="Times New Roman"/>
      </w:rPr>
    </w:lvl>
    <w:lvl w:ilvl="6" w:tplc="0409000F" w:tentative="1">
      <w:start w:val="1"/>
      <w:numFmt w:val="decimal"/>
      <w:lvlText w:val="%7."/>
      <w:lvlJc w:val="left"/>
      <w:pPr>
        <w:tabs>
          <w:tab w:val="num" w:pos="3620"/>
        </w:tabs>
        <w:ind w:left="3620" w:hanging="420"/>
      </w:pPr>
      <w:rPr>
        <w:rFonts w:cs="Times New Roman"/>
      </w:rPr>
    </w:lvl>
    <w:lvl w:ilvl="7" w:tplc="04090019" w:tentative="1">
      <w:start w:val="1"/>
      <w:numFmt w:val="lowerLetter"/>
      <w:lvlText w:val="%8)"/>
      <w:lvlJc w:val="left"/>
      <w:pPr>
        <w:tabs>
          <w:tab w:val="num" w:pos="4040"/>
        </w:tabs>
        <w:ind w:left="4040" w:hanging="420"/>
      </w:pPr>
      <w:rPr>
        <w:rFonts w:cs="Times New Roman"/>
      </w:rPr>
    </w:lvl>
    <w:lvl w:ilvl="8" w:tplc="0409001B" w:tentative="1">
      <w:start w:val="1"/>
      <w:numFmt w:val="lowerRoman"/>
      <w:lvlText w:val="%9."/>
      <w:lvlJc w:val="right"/>
      <w:pPr>
        <w:tabs>
          <w:tab w:val="num" w:pos="4460"/>
        </w:tabs>
        <w:ind w:left="446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7D9B"/>
    <w:rsid w:val="000141CB"/>
    <w:rsid w:val="00024758"/>
    <w:rsid w:val="00046E8E"/>
    <w:rsid w:val="000555F1"/>
    <w:rsid w:val="00064226"/>
    <w:rsid w:val="00066924"/>
    <w:rsid w:val="00071D40"/>
    <w:rsid w:val="00090099"/>
    <w:rsid w:val="00091AC1"/>
    <w:rsid w:val="00092F64"/>
    <w:rsid w:val="000A6A0C"/>
    <w:rsid w:val="000C317D"/>
    <w:rsid w:val="001154E0"/>
    <w:rsid w:val="00124600"/>
    <w:rsid w:val="00127EE2"/>
    <w:rsid w:val="0019338D"/>
    <w:rsid w:val="00195B5B"/>
    <w:rsid w:val="001A2B38"/>
    <w:rsid w:val="001C1CC9"/>
    <w:rsid w:val="001C4552"/>
    <w:rsid w:val="001D539F"/>
    <w:rsid w:val="001E1F26"/>
    <w:rsid w:val="001F59C2"/>
    <w:rsid w:val="001F7A13"/>
    <w:rsid w:val="002079B3"/>
    <w:rsid w:val="00225C29"/>
    <w:rsid w:val="0026587B"/>
    <w:rsid w:val="002943B2"/>
    <w:rsid w:val="0029745F"/>
    <w:rsid w:val="002A3EBB"/>
    <w:rsid w:val="002A43A9"/>
    <w:rsid w:val="002D6F97"/>
    <w:rsid w:val="00313DEC"/>
    <w:rsid w:val="0034647E"/>
    <w:rsid w:val="00360738"/>
    <w:rsid w:val="00365D46"/>
    <w:rsid w:val="00397983"/>
    <w:rsid w:val="003B70FE"/>
    <w:rsid w:val="003C2146"/>
    <w:rsid w:val="003E48F1"/>
    <w:rsid w:val="00402D29"/>
    <w:rsid w:val="004105F7"/>
    <w:rsid w:val="00413B44"/>
    <w:rsid w:val="00425574"/>
    <w:rsid w:val="00435031"/>
    <w:rsid w:val="004426AA"/>
    <w:rsid w:val="00450E0A"/>
    <w:rsid w:val="004630C3"/>
    <w:rsid w:val="00473711"/>
    <w:rsid w:val="00486F0F"/>
    <w:rsid w:val="00492D9F"/>
    <w:rsid w:val="004A442F"/>
    <w:rsid w:val="004D06E5"/>
    <w:rsid w:val="004E6961"/>
    <w:rsid w:val="005E1A32"/>
    <w:rsid w:val="00660AC3"/>
    <w:rsid w:val="00663E31"/>
    <w:rsid w:val="006A1446"/>
    <w:rsid w:val="006A1C83"/>
    <w:rsid w:val="006A6086"/>
    <w:rsid w:val="006C5CD3"/>
    <w:rsid w:val="006F5FE1"/>
    <w:rsid w:val="007117E0"/>
    <w:rsid w:val="00715120"/>
    <w:rsid w:val="0072140F"/>
    <w:rsid w:val="00760033"/>
    <w:rsid w:val="00772AD0"/>
    <w:rsid w:val="00773C60"/>
    <w:rsid w:val="007823FC"/>
    <w:rsid w:val="007A15F9"/>
    <w:rsid w:val="007A17B7"/>
    <w:rsid w:val="007E3108"/>
    <w:rsid w:val="00807616"/>
    <w:rsid w:val="00824582"/>
    <w:rsid w:val="00842C5B"/>
    <w:rsid w:val="0084324B"/>
    <w:rsid w:val="00854745"/>
    <w:rsid w:val="008A5F33"/>
    <w:rsid w:val="00907C7C"/>
    <w:rsid w:val="0091699A"/>
    <w:rsid w:val="00930F5A"/>
    <w:rsid w:val="0093761C"/>
    <w:rsid w:val="00940443"/>
    <w:rsid w:val="0095051F"/>
    <w:rsid w:val="009539F3"/>
    <w:rsid w:val="00996AC5"/>
    <w:rsid w:val="009B39E8"/>
    <w:rsid w:val="009B6D4F"/>
    <w:rsid w:val="009C34FC"/>
    <w:rsid w:val="009D72BE"/>
    <w:rsid w:val="009E57D1"/>
    <w:rsid w:val="009F5B0B"/>
    <w:rsid w:val="00A060BF"/>
    <w:rsid w:val="00A16C33"/>
    <w:rsid w:val="00A206C3"/>
    <w:rsid w:val="00A51C19"/>
    <w:rsid w:val="00A90248"/>
    <w:rsid w:val="00AB3D5A"/>
    <w:rsid w:val="00AD3E0C"/>
    <w:rsid w:val="00B10256"/>
    <w:rsid w:val="00B129D3"/>
    <w:rsid w:val="00B3082D"/>
    <w:rsid w:val="00B55E63"/>
    <w:rsid w:val="00B6347A"/>
    <w:rsid w:val="00B7045F"/>
    <w:rsid w:val="00B7246C"/>
    <w:rsid w:val="00BA1713"/>
    <w:rsid w:val="00BF22AD"/>
    <w:rsid w:val="00C05C78"/>
    <w:rsid w:val="00C36598"/>
    <w:rsid w:val="00C468D6"/>
    <w:rsid w:val="00C602E1"/>
    <w:rsid w:val="00C82013"/>
    <w:rsid w:val="00C96848"/>
    <w:rsid w:val="00D00339"/>
    <w:rsid w:val="00D02CA2"/>
    <w:rsid w:val="00D03BAF"/>
    <w:rsid w:val="00D04E6F"/>
    <w:rsid w:val="00D52D43"/>
    <w:rsid w:val="00D63DA8"/>
    <w:rsid w:val="00D929DE"/>
    <w:rsid w:val="00DB53E0"/>
    <w:rsid w:val="00E770C6"/>
    <w:rsid w:val="00EA456B"/>
    <w:rsid w:val="00ED0A3B"/>
    <w:rsid w:val="00EE2DCA"/>
    <w:rsid w:val="00F0380A"/>
    <w:rsid w:val="00F07D9B"/>
    <w:rsid w:val="00F1301F"/>
    <w:rsid w:val="00F2144C"/>
    <w:rsid w:val="00F21BC3"/>
    <w:rsid w:val="00F642E1"/>
    <w:rsid w:val="00F9316F"/>
    <w:rsid w:val="00FF2DB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4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07D9B"/>
    <w:pPr>
      <w:widowControl/>
      <w:spacing w:before="100" w:beforeAutospacing="1" w:after="100" w:afterAutospacing="1"/>
      <w:jc w:val="left"/>
    </w:pPr>
    <w:rPr>
      <w:rFonts w:ascii="宋体" w:hAnsi="宋体" w:cs="宋体"/>
      <w:kern w:val="0"/>
      <w:sz w:val="24"/>
      <w:szCs w:val="24"/>
    </w:rPr>
  </w:style>
  <w:style w:type="character" w:styleId="a4">
    <w:name w:val="Strong"/>
    <w:basedOn w:val="a0"/>
    <w:qFormat/>
    <w:rsid w:val="00F07D9B"/>
    <w:rPr>
      <w:rFonts w:cs="Times New Roman"/>
      <w:b/>
      <w:bCs/>
    </w:rPr>
  </w:style>
  <w:style w:type="character" w:styleId="a5">
    <w:name w:val="Hyperlink"/>
    <w:basedOn w:val="a0"/>
    <w:uiPriority w:val="99"/>
    <w:semiHidden/>
    <w:rsid w:val="00F07D9B"/>
    <w:rPr>
      <w:rFonts w:cs="Times New Roman"/>
      <w:color w:val="0000FF"/>
      <w:u w:val="single"/>
    </w:rPr>
  </w:style>
  <w:style w:type="paragraph" w:styleId="a6">
    <w:name w:val="header"/>
    <w:basedOn w:val="a"/>
    <w:link w:val="Char"/>
    <w:uiPriority w:val="99"/>
    <w:semiHidden/>
    <w:rsid w:val="00AD3E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locked/>
    <w:rsid w:val="00AD3E0C"/>
    <w:rPr>
      <w:rFonts w:cs="Times New Roman"/>
      <w:sz w:val="18"/>
      <w:szCs w:val="18"/>
    </w:rPr>
  </w:style>
  <w:style w:type="paragraph" w:styleId="a7">
    <w:name w:val="footer"/>
    <w:basedOn w:val="a"/>
    <w:link w:val="Char0"/>
    <w:uiPriority w:val="99"/>
    <w:semiHidden/>
    <w:rsid w:val="00AD3E0C"/>
    <w:pPr>
      <w:tabs>
        <w:tab w:val="center" w:pos="4153"/>
        <w:tab w:val="right" w:pos="8306"/>
      </w:tabs>
      <w:snapToGrid w:val="0"/>
      <w:jc w:val="left"/>
    </w:pPr>
    <w:rPr>
      <w:sz w:val="18"/>
      <w:szCs w:val="18"/>
    </w:rPr>
  </w:style>
  <w:style w:type="character" w:customStyle="1" w:styleId="Char0">
    <w:name w:val="页脚 Char"/>
    <w:basedOn w:val="a0"/>
    <w:link w:val="a7"/>
    <w:uiPriority w:val="99"/>
    <w:semiHidden/>
    <w:locked/>
    <w:rsid w:val="00AD3E0C"/>
    <w:rPr>
      <w:rFonts w:cs="Times New Roman"/>
      <w:sz w:val="18"/>
      <w:szCs w:val="18"/>
    </w:rPr>
  </w:style>
  <w:style w:type="paragraph" w:styleId="a8">
    <w:name w:val="List Paragraph"/>
    <w:basedOn w:val="a"/>
    <w:uiPriority w:val="99"/>
    <w:qFormat/>
    <w:rsid w:val="001A2B38"/>
    <w:pPr>
      <w:ind w:firstLineChars="200" w:firstLine="420"/>
    </w:pPr>
  </w:style>
</w:styles>
</file>

<file path=word/webSettings.xml><?xml version="1.0" encoding="utf-8"?>
<w:webSettings xmlns:r="http://schemas.openxmlformats.org/officeDocument/2006/relationships" xmlns:w="http://schemas.openxmlformats.org/wordprocessingml/2006/main">
  <w:divs>
    <w:div w:id="613439882">
      <w:bodyDiv w:val="1"/>
      <w:marLeft w:val="0"/>
      <w:marRight w:val="0"/>
      <w:marTop w:val="0"/>
      <w:marBottom w:val="0"/>
      <w:divBdr>
        <w:top w:val="none" w:sz="0" w:space="0" w:color="auto"/>
        <w:left w:val="none" w:sz="0" w:space="0" w:color="auto"/>
        <w:bottom w:val="none" w:sz="0" w:space="0" w:color="auto"/>
        <w:right w:val="none" w:sz="0" w:space="0" w:color="auto"/>
      </w:divBdr>
    </w:div>
    <w:div w:id="816916015">
      <w:marLeft w:val="0"/>
      <w:marRight w:val="0"/>
      <w:marTop w:val="0"/>
      <w:marBottom w:val="0"/>
      <w:divBdr>
        <w:top w:val="none" w:sz="0" w:space="0" w:color="auto"/>
        <w:left w:val="none" w:sz="0" w:space="0" w:color="auto"/>
        <w:bottom w:val="none" w:sz="0" w:space="0" w:color="auto"/>
        <w:right w:val="none" w:sz="0" w:space="0" w:color="auto"/>
      </w:divBdr>
    </w:div>
    <w:div w:id="816916016">
      <w:marLeft w:val="0"/>
      <w:marRight w:val="0"/>
      <w:marTop w:val="0"/>
      <w:marBottom w:val="0"/>
      <w:divBdr>
        <w:top w:val="none" w:sz="0" w:space="0" w:color="auto"/>
        <w:left w:val="none" w:sz="0" w:space="0" w:color="auto"/>
        <w:bottom w:val="none" w:sz="0" w:space="0" w:color="auto"/>
        <w:right w:val="none" w:sz="0" w:space="0" w:color="auto"/>
      </w:divBdr>
    </w:div>
    <w:div w:id="9138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12</Pages>
  <Words>772</Words>
  <Characters>4406</Characters>
  <Application>Microsoft Office Word</Application>
  <DocSecurity>0</DocSecurity>
  <Lines>36</Lines>
  <Paragraphs>10</Paragraphs>
  <ScaleCrop>false</ScaleCrop>
  <Company>Hewlett-Packard</Company>
  <LinksUpToDate>false</LinksUpToDate>
  <CharactersWithSpaces>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预算编审中心</cp:lastModifiedBy>
  <cp:revision>70</cp:revision>
  <dcterms:created xsi:type="dcterms:W3CDTF">2017-11-14T08:42:00Z</dcterms:created>
  <dcterms:modified xsi:type="dcterms:W3CDTF">2019-02-19T06:07:00Z</dcterms:modified>
</cp:coreProperties>
</file>