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7E" w:rsidRPr="00D15402" w:rsidRDefault="00E60B7E" w:rsidP="00717C5E">
      <w:pPr>
        <w:widowControl/>
        <w:spacing w:line="600" w:lineRule="exact"/>
        <w:jc w:val="center"/>
        <w:rPr>
          <w:rFonts w:asciiTheme="minorEastAsia" w:eastAsiaTheme="minorEastAsia" w:hAnsiTheme="minorEastAsia" w:cs="宋体"/>
          <w:color w:val="333333"/>
          <w:kern w:val="0"/>
          <w:sz w:val="44"/>
          <w:szCs w:val="32"/>
        </w:rPr>
      </w:pPr>
      <w:r w:rsidRPr="00D15402">
        <w:rPr>
          <w:rFonts w:asciiTheme="minorEastAsia" w:eastAsiaTheme="minorEastAsia" w:hAnsiTheme="minorEastAsia" w:cs="宋体" w:hint="eastAsia"/>
          <w:color w:val="333333"/>
          <w:kern w:val="0"/>
          <w:sz w:val="44"/>
          <w:szCs w:val="32"/>
        </w:rPr>
        <w:t>秦皇岛市北戴河区节水办公室201</w:t>
      </w:r>
      <w:r w:rsidR="0073600E">
        <w:rPr>
          <w:rFonts w:asciiTheme="minorEastAsia" w:eastAsiaTheme="minorEastAsia" w:hAnsiTheme="minorEastAsia" w:cs="宋体" w:hint="eastAsia"/>
          <w:color w:val="333333"/>
          <w:kern w:val="0"/>
          <w:sz w:val="44"/>
          <w:szCs w:val="32"/>
        </w:rPr>
        <w:t>9</w:t>
      </w:r>
      <w:r w:rsidRPr="00D15402">
        <w:rPr>
          <w:rFonts w:asciiTheme="minorEastAsia" w:eastAsiaTheme="minorEastAsia" w:hAnsiTheme="minorEastAsia" w:cs="宋体" w:hint="eastAsia"/>
          <w:color w:val="333333"/>
          <w:kern w:val="0"/>
          <w:sz w:val="44"/>
          <w:szCs w:val="32"/>
        </w:rPr>
        <w:t>年部门预算</w:t>
      </w:r>
    </w:p>
    <w:p w:rsidR="005C0176" w:rsidRDefault="005C0176" w:rsidP="005C0176">
      <w:pPr>
        <w:spacing w:line="600" w:lineRule="exact"/>
        <w:ind w:leftChars="-7" w:left="-15" w:firstLineChars="200" w:firstLine="640"/>
        <w:rPr>
          <w:rFonts w:ascii="仿宋_GB2312" w:eastAsia="仿宋_GB2312" w:hAnsi="仿宋"/>
          <w:sz w:val="32"/>
          <w:szCs w:val="32"/>
        </w:rPr>
      </w:pPr>
      <w:r>
        <w:rPr>
          <w:rFonts w:ascii="仿宋_GB2312" w:eastAsia="仿宋_GB2312" w:hAnsi="仿宋" w:hint="eastAsia"/>
          <w:sz w:val="32"/>
          <w:szCs w:val="32"/>
        </w:rPr>
        <w:t>按照《预算法》、《河北省预决算公开操作规程实施细则》和《秦皇岛市市级预算公开办法》规定，现将</w:t>
      </w:r>
      <w:r>
        <w:rPr>
          <w:rFonts w:ascii="仿宋_GB2312" w:eastAsia="仿宋_GB2312" w:hAnsi="仿宋_GB2312" w:cs="宋体" w:hint="eastAsia"/>
          <w:color w:val="333333"/>
          <w:sz w:val="32"/>
          <w:szCs w:val="32"/>
        </w:rPr>
        <w:t>北戴河区</w:t>
      </w:r>
      <w:r w:rsidRPr="00B10F29">
        <w:rPr>
          <w:rFonts w:ascii="仿宋_GB2312" w:eastAsia="仿宋_GB2312" w:hAnsi="FangSong_GB2312" w:cs="宋体" w:hint="eastAsia"/>
          <w:color w:val="333333"/>
          <w:kern w:val="0"/>
          <w:sz w:val="32"/>
          <w:szCs w:val="32"/>
        </w:rPr>
        <w:t>节水办公室</w:t>
      </w:r>
      <w:r>
        <w:rPr>
          <w:rFonts w:ascii="仿宋_GB2312" w:eastAsia="仿宋_GB2312" w:hAnsi="仿宋" w:hint="eastAsia"/>
          <w:sz w:val="32"/>
          <w:szCs w:val="32"/>
        </w:rPr>
        <w:t>201</w:t>
      </w:r>
      <w:r w:rsidR="0073600E">
        <w:rPr>
          <w:rFonts w:ascii="仿宋_GB2312" w:eastAsia="仿宋_GB2312" w:hAnsi="仿宋" w:hint="eastAsia"/>
          <w:sz w:val="32"/>
          <w:szCs w:val="32"/>
        </w:rPr>
        <w:t>9</w:t>
      </w:r>
      <w:r>
        <w:rPr>
          <w:rFonts w:ascii="仿宋_GB2312" w:eastAsia="仿宋_GB2312" w:hAnsi="仿宋" w:hint="eastAsia"/>
          <w:sz w:val="32"/>
          <w:szCs w:val="32"/>
        </w:rPr>
        <w:t>年部门预算公开如下：</w:t>
      </w:r>
    </w:p>
    <w:p w:rsidR="00E60B7E" w:rsidRPr="005C0176" w:rsidRDefault="00E60B7E"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一、部门职责、机构设置等基本情况</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部门职责如下：</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水利水电项目建设与管理、水利工程建设、水利工程运行与维护、农田水利建设、保障农村饮水安全、水库移民安置及后期管理、水利水电项目前期管理、水资源保护和生态建设、水资源管理、水土保持、水利科技支撑和公共服务、防汛抗旱、水利科技创新及成果转化、示范推广、水利政务管理、综合业务管理、综合事务管理</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机构设置如下：</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纳入秦皇岛市北戴河区节水办公室201</w:t>
      </w:r>
      <w:r w:rsidR="00BF1E4A">
        <w:rPr>
          <w:rFonts w:ascii="仿宋_GB2312" w:eastAsia="仿宋_GB2312" w:hAnsi="FangSong_GB2312" w:cs="宋体" w:hint="eastAsia"/>
          <w:color w:val="333333"/>
          <w:kern w:val="0"/>
          <w:sz w:val="32"/>
          <w:szCs w:val="32"/>
        </w:rPr>
        <w:t>9</w:t>
      </w:r>
      <w:r w:rsidRPr="00B10F29">
        <w:rPr>
          <w:rFonts w:ascii="仿宋_GB2312" w:eastAsia="仿宋_GB2312" w:hAnsi="FangSong_GB2312" w:cs="宋体" w:hint="eastAsia"/>
          <w:color w:val="333333"/>
          <w:kern w:val="0"/>
          <w:sz w:val="32"/>
          <w:szCs w:val="32"/>
        </w:rPr>
        <w:t>年度部门预算编制范围的二级预算单位包括：</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1、秦皇岛市北戴河区节水办公室</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2、秦皇岛市北戴河区水务局</w:t>
      </w:r>
    </w:p>
    <w:p w:rsidR="005C0176" w:rsidRPr="005C0176" w:rsidRDefault="005C0176"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lastRenderedPageBreak/>
        <w:t>二、部门预算安排的总体情况</w:t>
      </w:r>
    </w:p>
    <w:p w:rsidR="005C0176" w:rsidRPr="00743530" w:rsidRDefault="00743530" w:rsidP="00743530">
      <w:pPr>
        <w:ind w:firstLineChars="200" w:firstLine="640"/>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按照预算管理有关规定，目前我区部门预算的编制实行综合预算管理，即全部收入和支出都反映在预算中。</w:t>
      </w:r>
      <w:r w:rsidR="005C0176" w:rsidRPr="00B10F29">
        <w:rPr>
          <w:rFonts w:ascii="仿宋_GB2312" w:eastAsia="仿宋_GB2312" w:hAnsi="宋体" w:cs="宋体" w:hint="eastAsia"/>
          <w:color w:val="333333"/>
          <w:kern w:val="0"/>
          <w:sz w:val="32"/>
          <w:szCs w:val="32"/>
        </w:rPr>
        <w:t>秦皇岛市北戴河区节水部门收支都包含在部门预算中。</w:t>
      </w:r>
    </w:p>
    <w:p w:rsidR="005C0176" w:rsidRPr="00B10F29" w:rsidRDefault="005C0176" w:rsidP="005C0176">
      <w:pPr>
        <w:widowControl/>
        <w:numPr>
          <w:ilvl w:val="0"/>
          <w:numId w:val="2"/>
        </w:numPr>
        <w:spacing w:line="600" w:lineRule="exact"/>
        <w:jc w:val="left"/>
        <w:rPr>
          <w:rFonts w:ascii="仿宋_GB2312" w:eastAsia="仿宋_GB2312" w:cs="宋体"/>
          <w:color w:val="000000"/>
          <w:kern w:val="0"/>
          <w:sz w:val="32"/>
          <w:szCs w:val="32"/>
        </w:rPr>
      </w:pPr>
      <w:r w:rsidRPr="00B10F29">
        <w:rPr>
          <w:rFonts w:ascii="仿宋_GB2312" w:eastAsia="仿宋_GB2312" w:hAnsi="宋体" w:cs="宋体" w:hint="eastAsia"/>
          <w:color w:val="000000"/>
          <w:kern w:val="0"/>
          <w:sz w:val="32"/>
          <w:szCs w:val="32"/>
        </w:rPr>
        <w:t>收入说明</w:t>
      </w:r>
    </w:p>
    <w:p w:rsidR="005C0176" w:rsidRPr="00B10F29" w:rsidRDefault="005C0176" w:rsidP="005C0176">
      <w:pPr>
        <w:widowControl/>
        <w:spacing w:line="600" w:lineRule="exact"/>
        <w:ind w:firstLine="660"/>
        <w:jc w:val="left"/>
        <w:rPr>
          <w:rFonts w:ascii="仿宋_GB2312" w:eastAsia="仿宋_GB2312" w:cs="宋体"/>
          <w:color w:val="333333"/>
          <w:kern w:val="0"/>
          <w:sz w:val="32"/>
          <w:szCs w:val="32"/>
        </w:rPr>
      </w:pPr>
      <w:r w:rsidRPr="00B10F29">
        <w:rPr>
          <w:rFonts w:ascii="仿宋_GB2312" w:eastAsia="仿宋_GB2312" w:hAnsi="宋体" w:cs="宋体" w:hint="eastAsia"/>
          <w:color w:val="333333"/>
          <w:kern w:val="0"/>
          <w:sz w:val="32"/>
          <w:szCs w:val="32"/>
        </w:rPr>
        <w:t>反映本部门当年全部收入。201</w:t>
      </w:r>
      <w:r w:rsidR="00BF1E4A">
        <w:rPr>
          <w:rFonts w:ascii="仿宋_GB2312" w:eastAsia="仿宋_GB2312" w:hAnsi="宋体" w:cs="宋体" w:hint="eastAsia"/>
          <w:color w:val="333333"/>
          <w:kern w:val="0"/>
          <w:sz w:val="32"/>
          <w:szCs w:val="32"/>
        </w:rPr>
        <w:t>9</w:t>
      </w:r>
      <w:r w:rsidRPr="00B10F29">
        <w:rPr>
          <w:rFonts w:ascii="仿宋_GB2312" w:eastAsia="仿宋_GB2312" w:hAnsi="宋体" w:cs="宋体" w:hint="eastAsia"/>
          <w:color w:val="333333"/>
          <w:kern w:val="0"/>
          <w:sz w:val="32"/>
          <w:szCs w:val="32"/>
        </w:rPr>
        <w:t>年预算收入</w:t>
      </w:r>
      <w:r w:rsidR="00BF1E4A">
        <w:rPr>
          <w:rFonts w:ascii="仿宋_GB2312" w:eastAsia="仿宋_GB2312" w:hAnsi="宋体" w:cs="宋体" w:hint="eastAsia"/>
          <w:color w:val="333333"/>
          <w:kern w:val="0"/>
          <w:sz w:val="32"/>
          <w:szCs w:val="32"/>
        </w:rPr>
        <w:t>71</w:t>
      </w:r>
      <w:r w:rsidR="00630BF5">
        <w:rPr>
          <w:rFonts w:ascii="仿宋_GB2312" w:eastAsia="仿宋_GB2312" w:hAnsi="宋体" w:cs="宋体" w:hint="eastAsia"/>
          <w:color w:val="333333"/>
          <w:kern w:val="0"/>
          <w:sz w:val="32"/>
          <w:szCs w:val="32"/>
        </w:rPr>
        <w:t>4.51</w:t>
      </w:r>
      <w:r w:rsidRPr="00B10F29">
        <w:rPr>
          <w:rFonts w:ascii="仿宋_GB2312" w:eastAsia="仿宋_GB2312" w:hAnsi="宋体" w:cs="宋体" w:hint="eastAsia"/>
          <w:color w:val="333333"/>
          <w:kern w:val="0"/>
          <w:sz w:val="32"/>
          <w:szCs w:val="32"/>
        </w:rPr>
        <w:t>万元，其中：一般公共预算收入</w:t>
      </w:r>
      <w:r w:rsidR="00630BF5">
        <w:rPr>
          <w:rFonts w:ascii="仿宋_GB2312" w:eastAsia="仿宋_GB2312" w:hAnsi="宋体" w:cs="宋体" w:hint="eastAsia"/>
          <w:color w:val="333333"/>
          <w:kern w:val="0"/>
          <w:sz w:val="32"/>
          <w:szCs w:val="32"/>
        </w:rPr>
        <w:t>714.51</w:t>
      </w:r>
      <w:r w:rsidRPr="00B10F29">
        <w:rPr>
          <w:rFonts w:ascii="仿宋_GB2312" w:eastAsia="仿宋_GB2312" w:hAnsi="宋体" w:cs="宋体" w:hint="eastAsia"/>
          <w:color w:val="333333"/>
          <w:kern w:val="0"/>
          <w:sz w:val="32"/>
          <w:szCs w:val="32"/>
        </w:rPr>
        <w:t>万元，事业收入</w:t>
      </w:r>
      <w:r w:rsidRPr="00B10F29">
        <w:rPr>
          <w:rFonts w:ascii="仿宋_GB2312" w:eastAsia="仿宋_GB2312" w:cs="宋体" w:hint="eastAsia"/>
          <w:color w:val="333333"/>
          <w:kern w:val="0"/>
          <w:sz w:val="32"/>
          <w:szCs w:val="32"/>
        </w:rPr>
        <w:t>0</w:t>
      </w:r>
      <w:r w:rsidRPr="00B10F29">
        <w:rPr>
          <w:rFonts w:ascii="仿宋_GB2312" w:eastAsia="仿宋_GB2312" w:hAnsi="宋体" w:cs="宋体" w:hint="eastAsia"/>
          <w:color w:val="333333"/>
          <w:kern w:val="0"/>
          <w:sz w:val="32"/>
          <w:szCs w:val="32"/>
        </w:rPr>
        <w:t>万元，其他收入</w:t>
      </w:r>
      <w:r w:rsidRPr="00B10F29">
        <w:rPr>
          <w:rFonts w:ascii="仿宋_GB2312" w:eastAsia="仿宋_GB2312" w:cs="宋体" w:hint="eastAsia"/>
          <w:color w:val="333333"/>
          <w:kern w:val="0"/>
          <w:sz w:val="32"/>
          <w:szCs w:val="32"/>
        </w:rPr>
        <w:t>0</w:t>
      </w:r>
      <w:r w:rsidRPr="00B10F29">
        <w:rPr>
          <w:rFonts w:ascii="仿宋_GB2312" w:eastAsia="仿宋_GB2312" w:hAnsi="宋体"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cs="宋体"/>
          <w:color w:val="000000"/>
          <w:kern w:val="0"/>
          <w:sz w:val="32"/>
          <w:szCs w:val="32"/>
        </w:rPr>
      </w:pPr>
      <w:r w:rsidRPr="00B10F29">
        <w:rPr>
          <w:rFonts w:ascii="仿宋_GB2312" w:eastAsia="仿宋_GB2312" w:hAnsi="宋体" w:cs="宋体" w:hint="eastAsia"/>
          <w:color w:val="000000"/>
          <w:kern w:val="0"/>
          <w:sz w:val="32"/>
          <w:szCs w:val="32"/>
        </w:rPr>
        <w:t>2、支出说明</w:t>
      </w:r>
    </w:p>
    <w:p w:rsidR="005C0176" w:rsidRPr="00B10F29" w:rsidRDefault="00743530" w:rsidP="005C0176">
      <w:pPr>
        <w:widowControl/>
        <w:spacing w:line="600" w:lineRule="exact"/>
        <w:ind w:left="300" w:firstLine="480"/>
        <w:jc w:val="left"/>
        <w:rPr>
          <w:rFonts w:ascii="仿宋_GB2312" w:eastAsia="仿宋_GB2312" w:cs="宋体"/>
          <w:color w:val="333333"/>
          <w:kern w:val="0"/>
          <w:sz w:val="32"/>
          <w:szCs w:val="32"/>
        </w:rPr>
      </w:pPr>
      <w:r w:rsidRPr="003E227A">
        <w:rPr>
          <w:rFonts w:ascii="仿宋_GB2312" w:eastAsia="仿宋_GB2312" w:hAnsi="仿宋" w:cs="仿宋" w:hint="eastAsia"/>
          <w:kern w:val="0"/>
          <w:sz w:val="32"/>
          <w:szCs w:val="32"/>
        </w:rPr>
        <w:t>收支预算总表支出栏、基本支出表、项目支出表按经济分类和支出功能分类科目编制，反映年度部门预算中支出预算的总体情况。</w:t>
      </w:r>
      <w:r w:rsidR="005C0176" w:rsidRPr="00B10F29">
        <w:rPr>
          <w:rFonts w:ascii="仿宋_GB2312" w:eastAsia="仿宋_GB2312" w:hAnsi="FangSong_GB2312" w:cs="宋体" w:hint="eastAsia"/>
          <w:color w:val="333333"/>
          <w:kern w:val="0"/>
          <w:sz w:val="32"/>
          <w:szCs w:val="32"/>
        </w:rPr>
        <w:t>秦皇岛市北戴河区节水201</w:t>
      </w:r>
      <w:r w:rsidR="00BF1E4A">
        <w:rPr>
          <w:rFonts w:ascii="仿宋_GB2312" w:eastAsia="仿宋_GB2312" w:hAnsi="FangSong_GB2312" w:cs="宋体" w:hint="eastAsia"/>
          <w:color w:val="333333"/>
          <w:kern w:val="0"/>
          <w:sz w:val="32"/>
          <w:szCs w:val="32"/>
        </w:rPr>
        <w:t>9</w:t>
      </w:r>
      <w:r w:rsidR="005C0176" w:rsidRPr="00B10F29">
        <w:rPr>
          <w:rFonts w:ascii="仿宋_GB2312" w:eastAsia="仿宋_GB2312" w:hAnsi="FangSong_GB2312" w:cs="宋体" w:hint="eastAsia"/>
          <w:color w:val="333333"/>
          <w:kern w:val="0"/>
          <w:sz w:val="32"/>
          <w:szCs w:val="32"/>
        </w:rPr>
        <w:t>年度预算总体安排</w:t>
      </w:r>
      <w:r w:rsidR="00630BF5">
        <w:rPr>
          <w:rFonts w:ascii="仿宋_GB2312" w:eastAsia="仿宋_GB2312" w:hAnsi="FangSong_GB2312" w:cs="宋体" w:hint="eastAsia"/>
          <w:color w:val="333333"/>
          <w:kern w:val="0"/>
          <w:sz w:val="32"/>
          <w:szCs w:val="32"/>
        </w:rPr>
        <w:t>714.51</w:t>
      </w:r>
      <w:r w:rsidR="005C0176" w:rsidRPr="00B10F29">
        <w:rPr>
          <w:rFonts w:ascii="仿宋_GB2312" w:eastAsia="仿宋_GB2312" w:hAnsi="FangSong_GB2312" w:cs="宋体" w:hint="eastAsia"/>
          <w:color w:val="333333"/>
          <w:kern w:val="0"/>
          <w:sz w:val="32"/>
          <w:szCs w:val="32"/>
        </w:rPr>
        <w:t>万元。其中基本支出：</w:t>
      </w:r>
      <w:r w:rsidR="00630BF5">
        <w:rPr>
          <w:rFonts w:ascii="仿宋_GB2312" w:eastAsia="仿宋_GB2312" w:hAnsi="FangSong_GB2312" w:cs="宋体" w:hint="eastAsia"/>
          <w:color w:val="333333"/>
          <w:kern w:val="0"/>
          <w:sz w:val="32"/>
          <w:szCs w:val="32"/>
        </w:rPr>
        <w:t>499.43</w:t>
      </w:r>
      <w:r w:rsidR="005C0176" w:rsidRPr="00B10F29">
        <w:rPr>
          <w:rFonts w:ascii="仿宋_GB2312" w:eastAsia="仿宋_GB2312" w:hAnsi="FangSong_GB2312" w:cs="宋体" w:hint="eastAsia"/>
          <w:color w:val="333333"/>
          <w:kern w:val="0"/>
          <w:sz w:val="32"/>
          <w:szCs w:val="32"/>
        </w:rPr>
        <w:t>万元;项目支出</w:t>
      </w:r>
      <w:r w:rsidR="00BF1E4A">
        <w:rPr>
          <w:rFonts w:ascii="仿宋_GB2312" w:eastAsia="仿宋_GB2312" w:hAnsi="FangSong_GB2312" w:cs="宋体" w:hint="eastAsia"/>
          <w:color w:val="333333"/>
          <w:kern w:val="0"/>
          <w:sz w:val="32"/>
          <w:szCs w:val="32"/>
        </w:rPr>
        <w:t>215.08</w:t>
      </w:r>
      <w:r w:rsidR="005C0176" w:rsidRPr="00B10F29">
        <w:rPr>
          <w:rFonts w:ascii="仿宋_GB2312" w:eastAsia="仿宋_GB2312" w:hAnsi="FangSong_GB2312" w:cs="宋体" w:hint="eastAsia"/>
          <w:color w:val="333333"/>
          <w:kern w:val="0"/>
          <w:sz w:val="32"/>
          <w:szCs w:val="32"/>
        </w:rPr>
        <w:t>万元，项目支出：</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（1）新河维护费 2.16</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（2）洋河灌区维护费 2.16</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（3）牛头崖水利站维护费 2.16</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lastRenderedPageBreak/>
        <w:t>（4）戴河维护费 2.16</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（5）</w:t>
      </w:r>
      <w:r w:rsidR="00BF1E4A">
        <w:rPr>
          <w:rFonts w:ascii="仿宋_GB2312" w:eastAsia="仿宋_GB2312" w:hAnsi="FangSong_GB2312" w:cs="宋体" w:hint="eastAsia"/>
          <w:color w:val="333333"/>
          <w:kern w:val="0"/>
          <w:sz w:val="32"/>
          <w:szCs w:val="32"/>
        </w:rPr>
        <w:t>牛头崖划转人员工资130.64</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（6）移民经费支出2.4</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（7）河长制经费30.00</w:t>
      </w:r>
      <w:r w:rsidR="00743530" w:rsidRPr="00B10F29">
        <w:rPr>
          <w:rFonts w:ascii="仿宋_GB2312" w:eastAsia="仿宋_GB2312" w:hAnsi="FangSong_GB2312" w:cs="宋体" w:hint="eastAsia"/>
          <w:color w:val="333333"/>
          <w:kern w:val="0"/>
          <w:sz w:val="32"/>
          <w:szCs w:val="32"/>
        </w:rPr>
        <w:t>万元</w:t>
      </w:r>
    </w:p>
    <w:p w:rsidR="005C0176"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（8）</w:t>
      </w:r>
      <w:r w:rsidR="00513245">
        <w:rPr>
          <w:rFonts w:ascii="仿宋_GB2312" w:eastAsia="仿宋_GB2312" w:hAnsi="FangSong_GB2312" w:cs="宋体" w:hint="eastAsia"/>
          <w:color w:val="333333"/>
          <w:kern w:val="0"/>
          <w:sz w:val="32"/>
          <w:szCs w:val="32"/>
        </w:rPr>
        <w:t>质量监督工作经费2</w:t>
      </w:r>
      <w:r w:rsidR="00743530" w:rsidRPr="00B10F29">
        <w:rPr>
          <w:rFonts w:ascii="仿宋_GB2312" w:eastAsia="仿宋_GB2312" w:hAnsi="FangSong_GB2312" w:cs="宋体" w:hint="eastAsia"/>
          <w:color w:val="333333"/>
          <w:kern w:val="0"/>
          <w:sz w:val="32"/>
          <w:szCs w:val="32"/>
        </w:rPr>
        <w:t>万元</w:t>
      </w:r>
    </w:p>
    <w:p w:rsidR="00BF1E4A" w:rsidRDefault="00BF1E4A"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w:t>
      </w:r>
      <w:r>
        <w:rPr>
          <w:rFonts w:ascii="仿宋_GB2312" w:eastAsia="仿宋_GB2312" w:hAnsi="FangSong_GB2312" w:cs="宋体" w:hint="eastAsia"/>
          <w:color w:val="333333"/>
          <w:kern w:val="0"/>
          <w:sz w:val="32"/>
          <w:szCs w:val="32"/>
        </w:rPr>
        <w:t>9</w:t>
      </w:r>
      <w:r w:rsidRPr="00B10F29">
        <w:rPr>
          <w:rFonts w:ascii="仿宋_GB2312" w:eastAsia="仿宋_GB2312" w:hAnsi="FangSong_GB2312" w:cs="宋体" w:hint="eastAsia"/>
          <w:color w:val="333333"/>
          <w:kern w:val="0"/>
          <w:sz w:val="32"/>
          <w:szCs w:val="32"/>
        </w:rPr>
        <w:t>）</w:t>
      </w:r>
      <w:r>
        <w:rPr>
          <w:rFonts w:ascii="仿宋_GB2312" w:eastAsia="仿宋_GB2312" w:hAnsi="FangSong_GB2312" w:cs="宋体" w:hint="eastAsia"/>
          <w:color w:val="333333"/>
          <w:kern w:val="0"/>
          <w:sz w:val="32"/>
          <w:szCs w:val="32"/>
        </w:rPr>
        <w:t>生态调水资金35万元</w:t>
      </w:r>
    </w:p>
    <w:p w:rsidR="00BF1E4A" w:rsidRPr="00B10F29" w:rsidRDefault="00BF1E4A" w:rsidP="005C0176">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w:t>
      </w:r>
      <w:r>
        <w:rPr>
          <w:rFonts w:ascii="仿宋_GB2312" w:eastAsia="仿宋_GB2312" w:hAnsi="FangSong_GB2312" w:cs="宋体" w:hint="eastAsia"/>
          <w:color w:val="333333"/>
          <w:kern w:val="0"/>
          <w:sz w:val="32"/>
          <w:szCs w:val="32"/>
        </w:rPr>
        <w:t>10</w:t>
      </w:r>
      <w:r w:rsidRPr="00B10F29">
        <w:rPr>
          <w:rFonts w:ascii="仿宋_GB2312" w:eastAsia="仿宋_GB2312" w:hAnsi="FangSong_GB2312" w:cs="宋体" w:hint="eastAsia"/>
          <w:color w:val="333333"/>
          <w:kern w:val="0"/>
          <w:sz w:val="32"/>
          <w:szCs w:val="32"/>
        </w:rPr>
        <w:t>）</w:t>
      </w:r>
      <w:r>
        <w:rPr>
          <w:rFonts w:ascii="仿宋_GB2312" w:eastAsia="仿宋_GB2312" w:hAnsi="FangSong_GB2312" w:cs="宋体" w:hint="eastAsia"/>
          <w:color w:val="333333"/>
          <w:kern w:val="0"/>
          <w:sz w:val="32"/>
          <w:szCs w:val="32"/>
        </w:rPr>
        <w:t>水利发展专项资金6.4万元</w:t>
      </w:r>
    </w:p>
    <w:p w:rsidR="005C0176" w:rsidRDefault="005C0176" w:rsidP="005C0176">
      <w:pPr>
        <w:widowControl/>
        <w:spacing w:line="600" w:lineRule="exact"/>
        <w:ind w:left="300" w:firstLine="480"/>
        <w:jc w:val="left"/>
        <w:rPr>
          <w:rFonts w:ascii="仿宋_GB2312" w:eastAsia="仿宋_GB2312" w:hAnsi="宋体" w:cs="宋体"/>
          <w:color w:val="000000"/>
          <w:kern w:val="0"/>
          <w:sz w:val="32"/>
          <w:szCs w:val="32"/>
        </w:rPr>
      </w:pPr>
      <w:r w:rsidRPr="00B10F29">
        <w:rPr>
          <w:rFonts w:ascii="仿宋_GB2312" w:eastAsia="仿宋_GB2312" w:hAnsi="宋体" w:cs="宋体" w:hint="eastAsia"/>
          <w:color w:val="000000"/>
          <w:kern w:val="0"/>
          <w:sz w:val="32"/>
          <w:szCs w:val="32"/>
        </w:rPr>
        <w:t>3、比上年增减情况</w:t>
      </w:r>
    </w:p>
    <w:p w:rsidR="005C0176" w:rsidRPr="00717C5E" w:rsidRDefault="005C0176" w:rsidP="005C0176">
      <w:pPr>
        <w:widowControl/>
        <w:spacing w:line="600" w:lineRule="exact"/>
        <w:ind w:left="300" w:firstLine="480"/>
        <w:jc w:val="left"/>
        <w:rPr>
          <w:rFonts w:ascii="仿宋_GB2312" w:eastAsia="仿宋_GB2312" w:hAnsi="宋体" w:cs="宋体"/>
          <w:color w:val="000000"/>
          <w:kern w:val="0"/>
          <w:sz w:val="32"/>
          <w:szCs w:val="32"/>
        </w:rPr>
      </w:pPr>
      <w:r w:rsidRPr="00B10F29">
        <w:rPr>
          <w:rFonts w:ascii="仿宋_GB2312" w:eastAsia="仿宋_GB2312" w:hAnsi="FangSong_GB2312" w:cs="宋体" w:hint="eastAsia"/>
          <w:color w:val="333333"/>
          <w:kern w:val="0"/>
          <w:sz w:val="32"/>
          <w:szCs w:val="32"/>
        </w:rPr>
        <w:t>201</w:t>
      </w:r>
      <w:r w:rsidR="00630BF5">
        <w:rPr>
          <w:rFonts w:ascii="仿宋_GB2312" w:eastAsia="仿宋_GB2312" w:hAnsi="FangSong_GB2312" w:cs="宋体" w:hint="eastAsia"/>
          <w:color w:val="333333"/>
          <w:kern w:val="0"/>
          <w:sz w:val="32"/>
          <w:szCs w:val="32"/>
        </w:rPr>
        <w:t>9</w:t>
      </w:r>
      <w:r w:rsidRPr="00B10F29">
        <w:rPr>
          <w:rFonts w:ascii="仿宋_GB2312" w:eastAsia="仿宋_GB2312" w:hAnsi="FangSong_GB2312" w:cs="宋体" w:hint="eastAsia"/>
          <w:color w:val="333333"/>
          <w:kern w:val="0"/>
          <w:sz w:val="32"/>
          <w:szCs w:val="32"/>
        </w:rPr>
        <w:t>年预算收支安排</w:t>
      </w:r>
      <w:r w:rsidR="00513245">
        <w:rPr>
          <w:rFonts w:ascii="仿宋_GB2312" w:eastAsia="仿宋_GB2312" w:hAnsi="FangSong_GB2312" w:cs="宋体" w:hint="eastAsia"/>
          <w:color w:val="333333"/>
          <w:kern w:val="0"/>
          <w:sz w:val="32"/>
          <w:szCs w:val="32"/>
        </w:rPr>
        <w:t>71</w:t>
      </w:r>
      <w:r w:rsidR="00630BF5">
        <w:rPr>
          <w:rFonts w:ascii="仿宋_GB2312" w:eastAsia="仿宋_GB2312" w:hAnsi="FangSong_GB2312" w:cs="宋体" w:hint="eastAsia"/>
          <w:color w:val="333333"/>
          <w:kern w:val="0"/>
          <w:sz w:val="32"/>
          <w:szCs w:val="32"/>
        </w:rPr>
        <w:t>4.51</w:t>
      </w:r>
      <w:r w:rsidRPr="00B10F29">
        <w:rPr>
          <w:rFonts w:ascii="仿宋_GB2312" w:eastAsia="仿宋_GB2312" w:hAnsi="FangSong_GB2312" w:cs="宋体" w:hint="eastAsia"/>
          <w:color w:val="333333"/>
          <w:kern w:val="0"/>
          <w:sz w:val="32"/>
          <w:szCs w:val="32"/>
        </w:rPr>
        <w:t>万元，较201</w:t>
      </w:r>
      <w:r w:rsidR="00630BF5">
        <w:rPr>
          <w:rFonts w:ascii="仿宋_GB2312" w:eastAsia="仿宋_GB2312" w:hAnsi="FangSong_GB2312" w:cs="宋体" w:hint="eastAsia"/>
          <w:color w:val="333333"/>
          <w:kern w:val="0"/>
          <w:sz w:val="32"/>
          <w:szCs w:val="32"/>
        </w:rPr>
        <w:t>8</w:t>
      </w:r>
      <w:r w:rsidRPr="00B10F29">
        <w:rPr>
          <w:rFonts w:ascii="仿宋_GB2312" w:eastAsia="仿宋_GB2312" w:hAnsi="FangSong_GB2312" w:cs="宋体" w:hint="eastAsia"/>
          <w:color w:val="333333"/>
          <w:kern w:val="0"/>
          <w:sz w:val="32"/>
          <w:szCs w:val="32"/>
        </w:rPr>
        <w:t>年预算</w:t>
      </w:r>
      <w:r w:rsidR="00513245">
        <w:rPr>
          <w:rFonts w:ascii="仿宋_GB2312" w:eastAsia="仿宋_GB2312" w:hAnsi="FangSong_GB2312" w:cs="宋体" w:hint="eastAsia"/>
          <w:color w:val="333333"/>
          <w:kern w:val="0"/>
          <w:sz w:val="32"/>
          <w:szCs w:val="32"/>
        </w:rPr>
        <w:t>减少</w:t>
      </w:r>
      <w:r w:rsidRPr="00B10F29">
        <w:rPr>
          <w:rFonts w:ascii="仿宋_GB2312" w:eastAsia="仿宋_GB2312" w:hAnsi="FangSong_GB2312" w:cs="宋体" w:hint="eastAsia"/>
          <w:color w:val="333333"/>
          <w:kern w:val="0"/>
          <w:sz w:val="32"/>
          <w:szCs w:val="32"/>
        </w:rPr>
        <w:t>预算收支</w:t>
      </w:r>
      <w:r w:rsidR="00630BF5">
        <w:rPr>
          <w:rFonts w:ascii="仿宋_GB2312" w:eastAsia="仿宋_GB2312" w:hAnsi="FangSong_GB2312" w:cs="宋体" w:hint="eastAsia"/>
          <w:color w:val="333333"/>
          <w:kern w:val="0"/>
          <w:sz w:val="32"/>
          <w:szCs w:val="32"/>
        </w:rPr>
        <w:t>42.08</w:t>
      </w:r>
      <w:r w:rsidRPr="00B10F29">
        <w:rPr>
          <w:rFonts w:ascii="仿宋_GB2312" w:eastAsia="仿宋_GB2312" w:hAnsi="FangSong_GB2312" w:cs="宋体" w:hint="eastAsia"/>
          <w:color w:val="333333"/>
          <w:kern w:val="0"/>
          <w:sz w:val="32"/>
          <w:szCs w:val="32"/>
        </w:rPr>
        <w:t>万元，</w:t>
      </w:r>
      <w:r w:rsidR="00513245">
        <w:rPr>
          <w:rFonts w:ascii="仿宋_GB2312" w:eastAsia="仿宋_GB2312" w:hAnsi="FangSong_GB2312" w:cs="宋体" w:hint="eastAsia"/>
          <w:color w:val="333333"/>
          <w:kern w:val="0"/>
          <w:sz w:val="32"/>
          <w:szCs w:val="32"/>
        </w:rPr>
        <w:t>其中基本支出减少15</w:t>
      </w:r>
      <w:r w:rsidR="00630BF5">
        <w:rPr>
          <w:rFonts w:ascii="仿宋_GB2312" w:eastAsia="仿宋_GB2312" w:hAnsi="FangSong_GB2312" w:cs="宋体" w:hint="eastAsia"/>
          <w:color w:val="333333"/>
          <w:kern w:val="0"/>
          <w:sz w:val="32"/>
          <w:szCs w:val="32"/>
        </w:rPr>
        <w:t>5.88</w:t>
      </w:r>
      <w:r w:rsidR="00513245">
        <w:rPr>
          <w:rFonts w:ascii="仿宋_GB2312" w:eastAsia="仿宋_GB2312" w:hAnsi="FangSong_GB2312" w:cs="宋体" w:hint="eastAsia"/>
          <w:color w:val="333333"/>
          <w:kern w:val="0"/>
          <w:sz w:val="32"/>
          <w:szCs w:val="32"/>
        </w:rPr>
        <w:t>万元，原因是</w:t>
      </w:r>
      <w:r w:rsidR="009A7989">
        <w:rPr>
          <w:rFonts w:ascii="仿宋_GB2312" w:eastAsia="仿宋_GB2312" w:hAnsi="FangSong_GB2312" w:cs="宋体" w:hint="eastAsia"/>
          <w:color w:val="333333"/>
          <w:kern w:val="0"/>
          <w:sz w:val="32"/>
          <w:szCs w:val="32"/>
        </w:rPr>
        <w:t>人员经费支出减少</w:t>
      </w:r>
      <w:r w:rsidR="00F82914">
        <w:rPr>
          <w:rFonts w:ascii="仿宋_GB2312" w:eastAsia="仿宋_GB2312" w:hAnsi="FangSong_GB2312" w:cs="宋体" w:hint="eastAsia"/>
          <w:color w:val="333333"/>
          <w:kern w:val="0"/>
          <w:sz w:val="32"/>
          <w:szCs w:val="32"/>
        </w:rPr>
        <w:t>；</w:t>
      </w:r>
      <w:r w:rsidR="00513245">
        <w:rPr>
          <w:rFonts w:ascii="仿宋_GB2312" w:eastAsia="仿宋_GB2312" w:hAnsi="FangSong_GB2312" w:cs="宋体" w:hint="eastAsia"/>
          <w:color w:val="333333"/>
          <w:kern w:val="0"/>
          <w:sz w:val="32"/>
          <w:szCs w:val="32"/>
        </w:rPr>
        <w:t>项目支出增加113.80</w:t>
      </w:r>
      <w:r w:rsidR="009A7989">
        <w:rPr>
          <w:rFonts w:ascii="仿宋_GB2312" w:eastAsia="仿宋_GB2312" w:hAnsi="FangSong_GB2312" w:cs="宋体" w:hint="eastAsia"/>
          <w:color w:val="333333"/>
          <w:kern w:val="0"/>
          <w:sz w:val="32"/>
          <w:szCs w:val="32"/>
        </w:rPr>
        <w:t>万元</w:t>
      </w:r>
      <w:r w:rsidR="00513245">
        <w:rPr>
          <w:rFonts w:ascii="仿宋_GB2312" w:eastAsia="仿宋_GB2312" w:hAnsi="FangSong_GB2312" w:cs="宋体" w:hint="eastAsia"/>
          <w:color w:val="333333"/>
          <w:kern w:val="0"/>
          <w:sz w:val="32"/>
          <w:szCs w:val="32"/>
        </w:rPr>
        <w:t>，原因是</w:t>
      </w:r>
      <w:r w:rsidR="001175CB">
        <w:rPr>
          <w:rFonts w:ascii="仿宋_GB2312" w:eastAsia="仿宋_GB2312" w:hAnsi="FangSong_GB2312" w:cs="宋体" w:hint="eastAsia"/>
          <w:color w:val="333333"/>
          <w:kern w:val="0"/>
          <w:sz w:val="32"/>
          <w:szCs w:val="32"/>
        </w:rPr>
        <w:t>减少老鸦窝村水稻田灌溉渠改造项目53.84万元，增加生态调水资金35万元、质量监督工作经费2万元、牛头崖划转人员工资130.64万元。</w:t>
      </w:r>
    </w:p>
    <w:p w:rsidR="005C0176" w:rsidRPr="005C0176" w:rsidRDefault="005C0176"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三、机关运行经费安排情况</w:t>
      </w:r>
    </w:p>
    <w:p w:rsidR="005C0176" w:rsidRPr="009A798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lastRenderedPageBreak/>
        <w:t>201</w:t>
      </w:r>
      <w:r w:rsidR="00EB17AE">
        <w:rPr>
          <w:rFonts w:ascii="仿宋_GB2312" w:eastAsia="仿宋_GB2312" w:hAnsi="FangSong_GB2312" w:cs="宋体" w:hint="eastAsia"/>
          <w:color w:val="333333"/>
          <w:kern w:val="0"/>
          <w:sz w:val="32"/>
          <w:szCs w:val="32"/>
        </w:rPr>
        <w:t>9</w:t>
      </w:r>
      <w:r w:rsidRPr="00B10F29">
        <w:rPr>
          <w:rFonts w:ascii="仿宋_GB2312" w:eastAsia="仿宋_GB2312" w:hAnsi="FangSong_GB2312" w:cs="宋体" w:hint="eastAsia"/>
          <w:color w:val="333333"/>
          <w:kern w:val="0"/>
          <w:sz w:val="32"/>
          <w:szCs w:val="32"/>
        </w:rPr>
        <w:t>年秦皇岛市北戴河区节水机关运行经费支出</w:t>
      </w:r>
      <w:r w:rsidR="00F82914">
        <w:rPr>
          <w:rFonts w:ascii="仿宋_GB2312" w:eastAsia="仿宋_GB2312" w:hAnsi="FangSong_GB2312" w:cs="宋体" w:hint="eastAsia"/>
          <w:color w:val="333333"/>
          <w:kern w:val="0"/>
          <w:sz w:val="32"/>
          <w:szCs w:val="32"/>
        </w:rPr>
        <w:t>39.32</w:t>
      </w:r>
      <w:r w:rsidRPr="00B10F29">
        <w:rPr>
          <w:rFonts w:ascii="仿宋_GB2312" w:eastAsia="仿宋_GB2312" w:hAnsi="FangSong_GB2312" w:cs="宋体" w:hint="eastAsia"/>
          <w:color w:val="333333"/>
          <w:kern w:val="0"/>
          <w:sz w:val="32"/>
          <w:szCs w:val="32"/>
        </w:rPr>
        <w:t>万元，</w:t>
      </w:r>
      <w:r w:rsidR="00F82914">
        <w:rPr>
          <w:rFonts w:ascii="仿宋_GB2312" w:eastAsia="仿宋_GB2312" w:hAnsi="仿宋" w:cs="仿宋" w:hint="eastAsia"/>
          <w:kern w:val="0"/>
          <w:sz w:val="32"/>
          <w:szCs w:val="32"/>
        </w:rPr>
        <w:t>主要用于保证机关正常与转的办公及印刷费、邮电费、差旅费、会议费、福利费、专用材料及一般设备购置费、办公用房水电费、办公用房取暖费、日常维修费、办公楼物业管理费、公务用车运行维护费等支出。</w:t>
      </w:r>
      <w:r w:rsidR="00F82914">
        <w:rPr>
          <w:rFonts w:ascii="仿宋_GB2312" w:eastAsia="仿宋_GB2312" w:hAnsi="FangSong_GB2312" w:cs="宋体" w:hint="eastAsia"/>
          <w:color w:val="333333"/>
          <w:kern w:val="0"/>
          <w:sz w:val="32"/>
          <w:szCs w:val="32"/>
        </w:rPr>
        <w:t>其中</w:t>
      </w:r>
      <w:r w:rsidR="00993866" w:rsidRPr="009A7989">
        <w:rPr>
          <w:rFonts w:ascii="仿宋_GB2312" w:eastAsia="仿宋_GB2312" w:hAnsi="FangSong_GB2312" w:cs="宋体" w:hint="eastAsia"/>
          <w:color w:val="333333"/>
          <w:kern w:val="0"/>
          <w:sz w:val="32"/>
          <w:szCs w:val="32"/>
        </w:rPr>
        <w:t>办公及印刷费</w:t>
      </w:r>
      <w:r w:rsidR="009A7989" w:rsidRPr="009A7989">
        <w:rPr>
          <w:rFonts w:ascii="仿宋_GB2312" w:eastAsia="仿宋_GB2312" w:hAnsi="FangSong_GB2312" w:cs="宋体" w:hint="eastAsia"/>
          <w:color w:val="333333"/>
          <w:kern w:val="0"/>
          <w:sz w:val="32"/>
          <w:szCs w:val="32"/>
        </w:rPr>
        <w:t>14.30万元</w:t>
      </w:r>
      <w:r w:rsidR="00993866" w:rsidRPr="009A7989">
        <w:rPr>
          <w:rFonts w:ascii="仿宋_GB2312" w:eastAsia="仿宋_GB2312" w:hAnsi="FangSong_GB2312" w:cs="宋体" w:hint="eastAsia"/>
          <w:color w:val="333333"/>
          <w:kern w:val="0"/>
          <w:sz w:val="32"/>
          <w:szCs w:val="32"/>
        </w:rPr>
        <w:t>、邮电费</w:t>
      </w:r>
      <w:r w:rsidR="009A7989" w:rsidRPr="009A7989">
        <w:rPr>
          <w:rFonts w:ascii="仿宋_GB2312" w:eastAsia="仿宋_GB2312" w:hAnsi="FangSong_GB2312" w:cs="宋体" w:hint="eastAsia"/>
          <w:color w:val="333333"/>
          <w:kern w:val="0"/>
          <w:sz w:val="32"/>
          <w:szCs w:val="32"/>
        </w:rPr>
        <w:t>0.8万元</w:t>
      </w:r>
      <w:r w:rsidR="00993866" w:rsidRPr="009A7989">
        <w:rPr>
          <w:rFonts w:ascii="仿宋_GB2312" w:eastAsia="仿宋_GB2312" w:hAnsi="FangSong_GB2312" w:cs="宋体" w:hint="eastAsia"/>
          <w:color w:val="333333"/>
          <w:kern w:val="0"/>
          <w:sz w:val="32"/>
          <w:szCs w:val="32"/>
        </w:rPr>
        <w:t>、差旅费</w:t>
      </w:r>
      <w:r w:rsidR="009A7989" w:rsidRPr="009A7989">
        <w:rPr>
          <w:rFonts w:ascii="仿宋_GB2312" w:eastAsia="仿宋_GB2312" w:hAnsi="FangSong_GB2312" w:cs="宋体" w:hint="eastAsia"/>
          <w:color w:val="333333"/>
          <w:kern w:val="0"/>
          <w:sz w:val="32"/>
          <w:szCs w:val="32"/>
        </w:rPr>
        <w:t>1.5万元</w:t>
      </w:r>
      <w:r w:rsidR="00993866" w:rsidRPr="009A7989">
        <w:rPr>
          <w:rFonts w:ascii="仿宋_GB2312" w:eastAsia="仿宋_GB2312" w:hAnsi="FangSong_GB2312" w:cs="宋体" w:hint="eastAsia"/>
          <w:color w:val="333333"/>
          <w:kern w:val="0"/>
          <w:sz w:val="32"/>
          <w:szCs w:val="32"/>
        </w:rPr>
        <w:t>、日常维修费</w:t>
      </w:r>
      <w:r w:rsidR="009A7989" w:rsidRPr="009A7989">
        <w:rPr>
          <w:rFonts w:ascii="仿宋_GB2312" w:eastAsia="仿宋_GB2312" w:hAnsi="FangSong_GB2312" w:cs="宋体" w:hint="eastAsia"/>
          <w:color w:val="333333"/>
          <w:kern w:val="0"/>
          <w:sz w:val="32"/>
          <w:szCs w:val="32"/>
        </w:rPr>
        <w:t>0.85万元</w:t>
      </w:r>
      <w:r w:rsidR="00993866" w:rsidRPr="009A7989">
        <w:rPr>
          <w:rFonts w:ascii="仿宋_GB2312" w:eastAsia="仿宋_GB2312" w:hAnsi="FangSong_GB2312" w:cs="宋体" w:hint="eastAsia"/>
          <w:color w:val="333333"/>
          <w:kern w:val="0"/>
          <w:sz w:val="32"/>
          <w:szCs w:val="32"/>
        </w:rPr>
        <w:t>、公务用车运行维护费</w:t>
      </w:r>
      <w:r w:rsidR="009A7989" w:rsidRPr="009A7989">
        <w:rPr>
          <w:rFonts w:ascii="仿宋_GB2312" w:eastAsia="仿宋_GB2312" w:hAnsi="FangSong_GB2312" w:cs="宋体" w:hint="eastAsia"/>
          <w:color w:val="333333"/>
          <w:kern w:val="0"/>
          <w:sz w:val="32"/>
          <w:szCs w:val="32"/>
        </w:rPr>
        <w:t>7.5万元</w:t>
      </w:r>
      <w:r w:rsidR="00F82914">
        <w:rPr>
          <w:rFonts w:ascii="仿宋_GB2312" w:eastAsia="仿宋_GB2312" w:hAnsi="FangSong_GB2312" w:cs="宋体" w:hint="eastAsia"/>
          <w:color w:val="333333"/>
          <w:kern w:val="0"/>
          <w:sz w:val="32"/>
          <w:szCs w:val="32"/>
        </w:rPr>
        <w:t>等支出、培训费4.2万元、工会经费5.59万元、福利费3.38万元、其他商品和服务支出1.2万元。</w:t>
      </w:r>
    </w:p>
    <w:p w:rsidR="005C0176" w:rsidRPr="005C0176" w:rsidRDefault="005C0176"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四、财政拨款“三公”经费预算情况及增减变化原因</w:t>
      </w:r>
    </w:p>
    <w:p w:rsidR="00AE6D8A" w:rsidRPr="00471241" w:rsidRDefault="00AE6D8A" w:rsidP="00AE6D8A">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秦皇岛市北戴河区</w:t>
      </w:r>
      <w:r>
        <w:rPr>
          <w:rFonts w:ascii="仿宋_GB2312" w:eastAsia="仿宋_GB2312" w:hAnsi="仿宋" w:cs="仿宋" w:hint="eastAsia"/>
          <w:kern w:val="0"/>
          <w:sz w:val="32"/>
          <w:szCs w:val="32"/>
        </w:rPr>
        <w:t>节水</w:t>
      </w:r>
      <w:r w:rsidRPr="00471241">
        <w:rPr>
          <w:rFonts w:ascii="仿宋_GB2312" w:eastAsia="仿宋_GB2312" w:hAnsi="仿宋" w:cs="仿宋" w:hint="eastAsia"/>
          <w:kern w:val="0"/>
          <w:sz w:val="32"/>
          <w:szCs w:val="32"/>
        </w:rPr>
        <w:t>办公室201</w:t>
      </w:r>
      <w:r>
        <w:rPr>
          <w:rFonts w:ascii="仿宋_GB2312" w:eastAsia="仿宋_GB2312" w:hAnsi="仿宋" w:cs="仿宋" w:hint="eastAsia"/>
          <w:kern w:val="0"/>
          <w:sz w:val="32"/>
          <w:szCs w:val="32"/>
        </w:rPr>
        <w:t>9</w:t>
      </w:r>
      <w:r w:rsidRPr="00471241">
        <w:rPr>
          <w:rFonts w:ascii="仿宋_GB2312" w:eastAsia="仿宋_GB2312" w:hAnsi="仿宋" w:cs="仿宋" w:hint="eastAsia"/>
          <w:kern w:val="0"/>
          <w:sz w:val="32"/>
          <w:szCs w:val="32"/>
        </w:rPr>
        <w:t>年度“三公”经费财政拨款支出预算为</w:t>
      </w:r>
      <w:r>
        <w:rPr>
          <w:rFonts w:ascii="仿宋_GB2312" w:eastAsia="仿宋_GB2312" w:hAnsi="仿宋" w:cs="仿宋" w:hint="eastAsia"/>
          <w:kern w:val="0"/>
          <w:sz w:val="32"/>
          <w:szCs w:val="32"/>
        </w:rPr>
        <w:t>7.5</w:t>
      </w:r>
      <w:r w:rsidRPr="00471241">
        <w:rPr>
          <w:rFonts w:ascii="仿宋_GB2312" w:eastAsia="仿宋_GB2312" w:hAnsi="仿宋" w:cs="仿宋" w:hint="eastAsia"/>
          <w:kern w:val="0"/>
          <w:sz w:val="32"/>
          <w:szCs w:val="32"/>
        </w:rPr>
        <w:t>万元，</w:t>
      </w:r>
      <w:r>
        <w:rPr>
          <w:rFonts w:ascii="仿宋_GB2312" w:eastAsia="仿宋_GB2312" w:hAnsi="仿宋" w:cs="仿宋" w:hint="eastAsia"/>
          <w:kern w:val="0"/>
          <w:sz w:val="32"/>
          <w:szCs w:val="32"/>
        </w:rPr>
        <w:t>其中：</w:t>
      </w:r>
      <w:r w:rsidRPr="00471241">
        <w:rPr>
          <w:rFonts w:ascii="仿宋_GB2312" w:eastAsia="仿宋_GB2312" w:hAnsi="仿宋" w:cs="仿宋" w:hint="eastAsia"/>
          <w:kern w:val="0"/>
          <w:sz w:val="32"/>
          <w:szCs w:val="32"/>
        </w:rPr>
        <w:t>因公出国费我单位未安排此项支出</w:t>
      </w:r>
      <w:r>
        <w:rPr>
          <w:rFonts w:ascii="仿宋_GB2312" w:eastAsia="仿宋_GB2312" w:hAnsi="仿宋" w:cs="仿宋" w:hint="eastAsia"/>
          <w:kern w:val="0"/>
          <w:sz w:val="32"/>
          <w:szCs w:val="32"/>
        </w:rPr>
        <w:t>；</w:t>
      </w:r>
      <w:r w:rsidRPr="00471241">
        <w:rPr>
          <w:rFonts w:ascii="仿宋_GB2312" w:eastAsia="仿宋_GB2312" w:hAnsi="仿宋" w:cs="仿宋" w:hint="eastAsia"/>
          <w:kern w:val="0"/>
          <w:sz w:val="32"/>
          <w:szCs w:val="32"/>
        </w:rPr>
        <w:t>公务用车购置及运行费</w:t>
      </w:r>
      <w:r>
        <w:rPr>
          <w:rFonts w:ascii="仿宋_GB2312" w:eastAsia="仿宋_GB2312" w:hAnsi="仿宋" w:cs="仿宋" w:hint="eastAsia"/>
          <w:kern w:val="0"/>
          <w:sz w:val="32"/>
          <w:szCs w:val="32"/>
        </w:rPr>
        <w:t>7.5</w:t>
      </w:r>
      <w:r w:rsidRPr="00471241">
        <w:rPr>
          <w:rFonts w:ascii="仿宋_GB2312" w:eastAsia="仿宋_GB2312" w:hAnsi="仿宋" w:cs="仿宋" w:hint="eastAsia"/>
          <w:kern w:val="0"/>
          <w:sz w:val="32"/>
          <w:szCs w:val="32"/>
        </w:rPr>
        <w:t>万元</w:t>
      </w:r>
      <w:r>
        <w:rPr>
          <w:rFonts w:ascii="仿宋_GB2312" w:eastAsia="仿宋_GB2312" w:hAnsi="仿宋" w:cs="仿宋" w:hint="eastAsia"/>
          <w:kern w:val="0"/>
          <w:sz w:val="32"/>
          <w:szCs w:val="32"/>
        </w:rPr>
        <w:t>（</w:t>
      </w:r>
      <w:r w:rsidRPr="00471241">
        <w:rPr>
          <w:rFonts w:ascii="仿宋_GB2312" w:eastAsia="仿宋_GB2312" w:hAnsi="仿宋" w:cs="仿宋" w:hint="eastAsia"/>
          <w:kern w:val="0"/>
          <w:sz w:val="32"/>
          <w:szCs w:val="32"/>
        </w:rPr>
        <w:t>其中</w:t>
      </w:r>
      <w:r>
        <w:rPr>
          <w:rFonts w:ascii="仿宋_GB2312" w:eastAsia="仿宋_GB2312" w:hAnsi="仿宋" w:cs="仿宋" w:hint="eastAsia"/>
          <w:kern w:val="0"/>
          <w:sz w:val="32"/>
          <w:szCs w:val="32"/>
        </w:rPr>
        <w:t>：</w:t>
      </w:r>
      <w:r w:rsidRPr="00471241">
        <w:rPr>
          <w:rFonts w:ascii="仿宋_GB2312" w:eastAsia="仿宋_GB2312" w:hAnsi="仿宋" w:cs="仿宋" w:hint="eastAsia"/>
          <w:kern w:val="0"/>
          <w:sz w:val="32"/>
          <w:szCs w:val="32"/>
        </w:rPr>
        <w:t>公务用车购置费</w:t>
      </w:r>
      <w:r>
        <w:rPr>
          <w:rFonts w:ascii="仿宋_GB2312" w:eastAsia="仿宋_GB2312" w:hAnsi="仿宋" w:cs="仿宋" w:hint="eastAsia"/>
          <w:kern w:val="0"/>
          <w:sz w:val="32"/>
          <w:szCs w:val="32"/>
        </w:rPr>
        <w:t>0万元</w:t>
      </w:r>
      <w:r w:rsidRPr="00471241">
        <w:rPr>
          <w:rFonts w:ascii="仿宋_GB2312" w:eastAsia="仿宋_GB2312" w:hAnsi="仿宋" w:cs="仿宋" w:hint="eastAsia"/>
          <w:kern w:val="0"/>
          <w:sz w:val="32"/>
          <w:szCs w:val="32"/>
        </w:rPr>
        <w:t>，公务用车运行费</w:t>
      </w:r>
      <w:r>
        <w:rPr>
          <w:rFonts w:ascii="仿宋_GB2312" w:eastAsia="仿宋_GB2312" w:hAnsi="仿宋" w:cs="仿宋" w:hint="eastAsia"/>
          <w:kern w:val="0"/>
          <w:sz w:val="32"/>
          <w:szCs w:val="32"/>
        </w:rPr>
        <w:t>7.5</w:t>
      </w:r>
      <w:r w:rsidRPr="00471241">
        <w:rPr>
          <w:rFonts w:ascii="仿宋_GB2312" w:eastAsia="仿宋_GB2312" w:hAnsi="仿宋" w:cs="仿宋" w:hint="eastAsia"/>
          <w:kern w:val="0"/>
          <w:sz w:val="32"/>
          <w:szCs w:val="32"/>
        </w:rPr>
        <w:t>万元</w:t>
      </w:r>
      <w:r>
        <w:rPr>
          <w:rFonts w:ascii="仿宋_GB2312" w:eastAsia="仿宋_GB2312" w:hAnsi="仿宋" w:cs="仿宋" w:hint="eastAsia"/>
          <w:kern w:val="0"/>
          <w:sz w:val="32"/>
          <w:szCs w:val="32"/>
        </w:rPr>
        <w:t>）；</w:t>
      </w:r>
      <w:r w:rsidRPr="00471241">
        <w:rPr>
          <w:rFonts w:ascii="仿宋_GB2312" w:eastAsia="仿宋_GB2312" w:hAnsi="仿宋" w:cs="仿宋" w:hint="eastAsia"/>
          <w:kern w:val="0"/>
          <w:sz w:val="32"/>
          <w:szCs w:val="32"/>
        </w:rPr>
        <w:t>公务接待费支出</w:t>
      </w:r>
      <w:r>
        <w:rPr>
          <w:rFonts w:ascii="仿宋_GB2312" w:eastAsia="仿宋_GB2312" w:hAnsi="仿宋" w:cs="仿宋" w:hint="eastAsia"/>
          <w:kern w:val="0"/>
          <w:sz w:val="32"/>
          <w:szCs w:val="32"/>
        </w:rPr>
        <w:t>0</w:t>
      </w:r>
      <w:r w:rsidRPr="00471241">
        <w:rPr>
          <w:rFonts w:ascii="仿宋_GB2312" w:eastAsia="仿宋_GB2312" w:hAnsi="仿宋" w:cs="仿宋" w:hint="eastAsia"/>
          <w:kern w:val="0"/>
          <w:sz w:val="32"/>
          <w:szCs w:val="32"/>
        </w:rPr>
        <w:t>万元。</w:t>
      </w:r>
      <w:r>
        <w:rPr>
          <w:rFonts w:ascii="仿宋_GB2312" w:eastAsia="仿宋_GB2312" w:hAnsi="仿宋" w:cs="仿宋" w:hint="eastAsia"/>
          <w:kern w:val="0"/>
          <w:sz w:val="32"/>
          <w:szCs w:val="32"/>
        </w:rPr>
        <w:t>“三公”经费比上年</w:t>
      </w:r>
      <w:r w:rsidR="000C7D8A">
        <w:rPr>
          <w:rFonts w:ascii="仿宋_GB2312" w:eastAsia="仿宋_GB2312" w:hAnsi="仿宋" w:cs="仿宋" w:hint="eastAsia"/>
          <w:kern w:val="0"/>
          <w:sz w:val="32"/>
          <w:szCs w:val="32"/>
        </w:rPr>
        <w:t>减少2.98万元</w:t>
      </w:r>
      <w:r>
        <w:rPr>
          <w:rFonts w:ascii="仿宋_GB2312" w:eastAsia="仿宋_GB2312" w:hAnsi="仿宋" w:cs="仿宋" w:hint="eastAsia"/>
          <w:kern w:val="0"/>
          <w:sz w:val="32"/>
          <w:szCs w:val="32"/>
        </w:rPr>
        <w:t>。</w:t>
      </w:r>
    </w:p>
    <w:p w:rsidR="00AE6D8A" w:rsidRPr="00471241" w:rsidRDefault="00AE6D8A" w:rsidP="00AE6D8A">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秦皇岛市北戴河区</w:t>
      </w:r>
      <w:r>
        <w:rPr>
          <w:rFonts w:ascii="仿宋_GB2312" w:eastAsia="仿宋_GB2312" w:hAnsi="仿宋" w:cs="仿宋" w:hint="eastAsia"/>
          <w:kern w:val="0"/>
          <w:sz w:val="32"/>
          <w:szCs w:val="32"/>
        </w:rPr>
        <w:t>节水</w:t>
      </w:r>
      <w:r w:rsidRPr="00471241">
        <w:rPr>
          <w:rFonts w:ascii="仿宋_GB2312" w:eastAsia="仿宋_GB2312" w:hAnsi="仿宋" w:cs="仿宋" w:hint="eastAsia"/>
          <w:kern w:val="0"/>
          <w:sz w:val="32"/>
          <w:szCs w:val="32"/>
        </w:rPr>
        <w:t>办公室201</w:t>
      </w:r>
      <w:r>
        <w:rPr>
          <w:rFonts w:ascii="仿宋_GB2312" w:eastAsia="仿宋_GB2312" w:hAnsi="仿宋" w:cs="仿宋" w:hint="eastAsia"/>
          <w:kern w:val="0"/>
          <w:sz w:val="32"/>
          <w:szCs w:val="32"/>
        </w:rPr>
        <w:t>9</w:t>
      </w:r>
      <w:r w:rsidRPr="00471241">
        <w:rPr>
          <w:rFonts w:ascii="仿宋_GB2312" w:eastAsia="仿宋_GB2312" w:hAnsi="仿宋" w:cs="仿宋" w:hint="eastAsia"/>
          <w:kern w:val="0"/>
          <w:sz w:val="32"/>
          <w:szCs w:val="32"/>
        </w:rPr>
        <w:t>年度“三公”经费预算支出</w:t>
      </w:r>
      <w:r w:rsidR="000C7D8A">
        <w:rPr>
          <w:rFonts w:ascii="仿宋_GB2312" w:eastAsia="仿宋_GB2312" w:hAnsi="仿宋" w:cs="仿宋" w:hint="eastAsia"/>
          <w:kern w:val="0"/>
          <w:sz w:val="32"/>
          <w:szCs w:val="32"/>
        </w:rPr>
        <w:t>比</w:t>
      </w:r>
      <w:r w:rsidRPr="00471241">
        <w:rPr>
          <w:rFonts w:ascii="仿宋_GB2312" w:eastAsia="仿宋_GB2312" w:hAnsi="仿宋" w:cs="仿宋" w:hint="eastAsia"/>
          <w:kern w:val="0"/>
          <w:sz w:val="32"/>
          <w:szCs w:val="32"/>
        </w:rPr>
        <w:t>上年</w:t>
      </w:r>
      <w:r w:rsidR="000C7D8A">
        <w:rPr>
          <w:rFonts w:ascii="仿宋_GB2312" w:eastAsia="仿宋_GB2312" w:hAnsi="仿宋" w:cs="仿宋" w:hint="eastAsia"/>
          <w:kern w:val="0"/>
          <w:sz w:val="32"/>
          <w:szCs w:val="32"/>
        </w:rPr>
        <w:t>减少</w:t>
      </w:r>
      <w:r w:rsidRPr="00471241">
        <w:rPr>
          <w:rFonts w:ascii="仿宋_GB2312" w:eastAsia="仿宋_GB2312" w:hAnsi="仿宋" w:cs="仿宋" w:hint="eastAsia"/>
          <w:kern w:val="0"/>
          <w:sz w:val="32"/>
          <w:szCs w:val="32"/>
        </w:rPr>
        <w:t>的主要原因：一是严格落实党政机关厉行节约、反对浪费条例规定，加强支出管理，强化预算约束，节约了经费开支；二是贯彻落实公务用车制度改革精神，尽量压缩公务用车运行维护费。</w:t>
      </w:r>
    </w:p>
    <w:p w:rsidR="00E60B7E" w:rsidRPr="005C0176" w:rsidRDefault="005C0176" w:rsidP="00986FCA">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lastRenderedPageBreak/>
        <w:t>五</w:t>
      </w:r>
      <w:r w:rsidR="00E60B7E" w:rsidRPr="005C0176">
        <w:rPr>
          <w:rFonts w:ascii="黑体" w:eastAsia="黑体" w:hAnsi="黑体" w:cs="宋体" w:hint="eastAsia"/>
          <w:b/>
          <w:color w:val="000000"/>
          <w:kern w:val="0"/>
          <w:sz w:val="32"/>
          <w:szCs w:val="32"/>
        </w:rPr>
        <w:t>、绩效预算信息</w:t>
      </w:r>
    </w:p>
    <w:p w:rsidR="00E60B7E" w:rsidRPr="00717C5E" w:rsidRDefault="00E60B7E" w:rsidP="00986FCA">
      <w:pPr>
        <w:widowControl/>
        <w:spacing w:line="600" w:lineRule="exact"/>
        <w:ind w:left="300" w:firstLine="480"/>
        <w:jc w:val="left"/>
        <w:rPr>
          <w:rFonts w:ascii="仿宋_GB2312" w:eastAsia="仿宋_GB2312" w:cs="宋体"/>
          <w:color w:val="333333"/>
          <w:kern w:val="0"/>
          <w:sz w:val="32"/>
          <w:szCs w:val="32"/>
        </w:rPr>
      </w:pPr>
      <w:r w:rsidRPr="00717C5E">
        <w:rPr>
          <w:rFonts w:ascii="仿宋_GB2312" w:eastAsia="仿宋_GB2312" w:hAnsi="FangSong_GB2312" w:cs="宋体" w:hint="eastAsia"/>
          <w:bCs/>
          <w:color w:val="333333"/>
          <w:kern w:val="0"/>
          <w:sz w:val="32"/>
          <w:szCs w:val="32"/>
        </w:rPr>
        <w:t>总体目标：</w:t>
      </w:r>
    </w:p>
    <w:p w:rsidR="00AE6D8A" w:rsidRPr="00F642EB" w:rsidRDefault="00AE6D8A" w:rsidP="00986FCA">
      <w:pPr>
        <w:spacing w:line="600" w:lineRule="exact"/>
        <w:ind w:firstLine="56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1</w:t>
      </w:r>
      <w:r w:rsidRPr="00F642EB">
        <w:rPr>
          <w:rFonts w:ascii="仿宋_GB2312" w:eastAsia="仿宋_GB2312" w:hAnsi="FangSong_GB2312" w:cs="宋体" w:hint="eastAsia"/>
          <w:bCs/>
          <w:color w:val="333333"/>
          <w:kern w:val="0"/>
          <w:sz w:val="32"/>
          <w:szCs w:val="32"/>
        </w:rPr>
        <w:t>、建立城乡统筹、设施齐全、运行高效的供水体系，供水实现水质监管到位，全面提升供水保障率，逐步建立政府监管、社会监督、企业竞争、服务更加优质的供水管理机制。</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2</w:t>
      </w:r>
      <w:r w:rsidRPr="00F642EB">
        <w:rPr>
          <w:rFonts w:ascii="仿宋_GB2312" w:eastAsia="仿宋_GB2312" w:hAnsi="FangSong_GB2312" w:cs="宋体" w:hint="eastAsia"/>
          <w:bCs/>
          <w:color w:val="333333"/>
          <w:kern w:val="0"/>
          <w:sz w:val="32"/>
          <w:szCs w:val="32"/>
        </w:rPr>
        <w:t>、建立依法监管、部门联动、公众参与、高效管理的节水体系，实现社会分工明确、责任落实到位、监管机制完善、奖罚分明的社会化节水氛围。</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3</w:t>
      </w:r>
      <w:r w:rsidRPr="00F642EB">
        <w:rPr>
          <w:rFonts w:ascii="仿宋_GB2312" w:eastAsia="仿宋_GB2312" w:hAnsi="FangSong_GB2312" w:cs="宋体" w:hint="eastAsia"/>
          <w:bCs/>
          <w:color w:val="333333"/>
          <w:kern w:val="0"/>
          <w:sz w:val="32"/>
          <w:szCs w:val="32"/>
        </w:rPr>
        <w:t>、在建立长效的节水宣传机制</w:t>
      </w:r>
      <w:r w:rsidRPr="00F642EB">
        <w:rPr>
          <w:rFonts w:ascii="仿宋_GB2312" w:eastAsia="仿宋_GB2312" w:hAnsi="FangSong_GB2312" w:cs="宋体"/>
          <w:bCs/>
          <w:color w:val="333333"/>
          <w:kern w:val="0"/>
          <w:sz w:val="32"/>
          <w:szCs w:val="32"/>
        </w:rPr>
        <w:t xml:space="preserve">, </w:t>
      </w:r>
      <w:r w:rsidRPr="00F642EB">
        <w:rPr>
          <w:rFonts w:ascii="仿宋_GB2312" w:eastAsia="仿宋_GB2312" w:hAnsi="FangSong_GB2312" w:cs="宋体" w:hint="eastAsia"/>
          <w:bCs/>
          <w:color w:val="333333"/>
          <w:kern w:val="0"/>
          <w:sz w:val="32"/>
          <w:szCs w:val="32"/>
        </w:rPr>
        <w:t>做好</w:t>
      </w:r>
      <w:r w:rsidRPr="00F642EB">
        <w:rPr>
          <w:rFonts w:ascii="仿宋_GB2312" w:eastAsia="仿宋_GB2312" w:hAnsi="FangSong_GB2312" w:cs="宋体"/>
          <w:bCs/>
          <w:color w:val="333333"/>
          <w:kern w:val="0"/>
          <w:sz w:val="32"/>
          <w:szCs w:val="32"/>
        </w:rPr>
        <w:t>2019</w:t>
      </w:r>
      <w:r w:rsidRPr="00F642EB">
        <w:rPr>
          <w:rFonts w:ascii="仿宋_GB2312" w:eastAsia="仿宋_GB2312" w:hAnsi="FangSong_GB2312" w:cs="宋体" w:hint="eastAsia"/>
          <w:bCs/>
          <w:color w:val="333333"/>
          <w:kern w:val="0"/>
          <w:sz w:val="32"/>
          <w:szCs w:val="32"/>
        </w:rPr>
        <w:t>年节水宣传前期准备工作，努力使节水意识深入人心。</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4</w:t>
      </w:r>
      <w:r w:rsidRPr="00F642EB">
        <w:rPr>
          <w:rFonts w:ascii="仿宋_GB2312" w:eastAsia="仿宋_GB2312" w:hAnsi="FangSong_GB2312" w:cs="宋体" w:hint="eastAsia"/>
          <w:bCs/>
          <w:color w:val="333333"/>
          <w:kern w:val="0"/>
          <w:sz w:val="32"/>
          <w:szCs w:val="32"/>
        </w:rPr>
        <w:t>、做好</w:t>
      </w:r>
      <w:r w:rsidRPr="00F642EB">
        <w:rPr>
          <w:rFonts w:ascii="仿宋_GB2312" w:eastAsia="仿宋_GB2312" w:hAnsi="FangSong_GB2312" w:cs="宋体"/>
          <w:bCs/>
          <w:color w:val="333333"/>
          <w:kern w:val="0"/>
          <w:sz w:val="32"/>
          <w:szCs w:val="32"/>
        </w:rPr>
        <w:t>2019</w:t>
      </w:r>
      <w:r w:rsidRPr="00F642EB">
        <w:rPr>
          <w:rFonts w:ascii="仿宋_GB2312" w:eastAsia="仿宋_GB2312" w:hAnsi="FangSong_GB2312" w:cs="宋体" w:hint="eastAsia"/>
          <w:bCs/>
          <w:color w:val="333333"/>
          <w:kern w:val="0"/>
          <w:sz w:val="32"/>
          <w:szCs w:val="32"/>
        </w:rPr>
        <w:t>年度计划用水审批前期工作，按照条例规定继续抓好计划用水管理，严格实施超计划用水加价收费制度，充分利用经济杠杆调节作用，减少各类浪费水资源的行为；</w:t>
      </w:r>
      <w:r w:rsidRPr="00F642EB">
        <w:rPr>
          <w:rFonts w:ascii="仿宋_GB2312" w:eastAsia="仿宋_GB2312" w:hAnsi="FangSong_GB2312" w:cs="宋体"/>
          <w:bCs/>
          <w:color w:val="333333"/>
          <w:kern w:val="0"/>
          <w:sz w:val="32"/>
          <w:szCs w:val="32"/>
        </w:rPr>
        <w:t xml:space="preserve">     </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5</w:t>
      </w:r>
      <w:r w:rsidRPr="00F642EB">
        <w:rPr>
          <w:rFonts w:ascii="仿宋_GB2312" w:eastAsia="仿宋_GB2312" w:hAnsi="FangSong_GB2312" w:cs="宋体" w:hint="eastAsia"/>
          <w:bCs/>
          <w:color w:val="333333"/>
          <w:kern w:val="0"/>
          <w:sz w:val="32"/>
          <w:szCs w:val="32"/>
        </w:rPr>
        <w:t>、继续核查用水单位用水情况并完善计划用水单位数据库及用水台账。</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6、建立水源保护、溯源治污、防洪减灾、安全保障的流域综合治理体系，实现生态清洁、有水则清、无水则绿的水环境。</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7、建立政策法规完善、政府监管有力、科技支撑保障、集约高效、服务为民的水务综合管理体</w:t>
      </w:r>
      <w:r w:rsidRPr="00F642EB">
        <w:rPr>
          <w:rFonts w:ascii="仿宋_GB2312" w:eastAsia="仿宋_GB2312" w:hAnsi="FangSong_GB2312" w:cs="宋体"/>
          <w:bCs/>
          <w:color w:val="333333"/>
          <w:kern w:val="0"/>
          <w:sz w:val="32"/>
          <w:szCs w:val="32"/>
        </w:rPr>
        <w:lastRenderedPageBreak/>
        <w:t>系，实现水务科学化、社会化、现代化管理。</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8</w:t>
      </w:r>
      <w:r w:rsidRPr="00F642EB">
        <w:rPr>
          <w:rFonts w:ascii="仿宋_GB2312" w:eastAsia="仿宋_GB2312" w:hAnsi="FangSong_GB2312" w:cs="宋体" w:hint="eastAsia"/>
          <w:bCs/>
          <w:color w:val="333333"/>
          <w:kern w:val="0"/>
          <w:sz w:val="32"/>
          <w:szCs w:val="32"/>
        </w:rPr>
        <w:t>、进一步加强库区和移民安置区基础设施和生态环境建设，农村移民生产生活条件得到根本改善。</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9</w:t>
      </w:r>
      <w:r w:rsidRPr="00F642EB">
        <w:rPr>
          <w:rFonts w:ascii="仿宋_GB2312" w:eastAsia="仿宋_GB2312" w:hAnsi="FangSong_GB2312" w:cs="宋体" w:hint="eastAsia"/>
          <w:bCs/>
          <w:color w:val="333333"/>
          <w:kern w:val="0"/>
          <w:sz w:val="32"/>
          <w:szCs w:val="32"/>
        </w:rPr>
        <w:t>、加强水政监察力度，将定期巡查与不定期检查作为制度，严格规范用水行为，对非法取用地下水行为进行严肃查处。进一步加强对辖区内自备井的管理。</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10</w:t>
      </w:r>
      <w:r w:rsidRPr="00F642EB">
        <w:rPr>
          <w:rFonts w:ascii="仿宋_GB2312" w:eastAsia="仿宋_GB2312" w:hAnsi="FangSong_GB2312" w:cs="宋体" w:hint="eastAsia"/>
          <w:bCs/>
          <w:color w:val="333333"/>
          <w:kern w:val="0"/>
          <w:sz w:val="32"/>
          <w:szCs w:val="32"/>
        </w:rPr>
        <w:t>、抓好水平衡测试和创建节水型试点城市常态管理。</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11</w:t>
      </w:r>
      <w:r w:rsidRPr="00F642EB">
        <w:rPr>
          <w:rFonts w:ascii="仿宋_GB2312" w:eastAsia="仿宋_GB2312" w:hAnsi="FangSong_GB2312" w:cs="宋体" w:hint="eastAsia"/>
          <w:bCs/>
          <w:color w:val="333333"/>
          <w:kern w:val="0"/>
          <w:sz w:val="32"/>
          <w:szCs w:val="32"/>
        </w:rPr>
        <w:t>、进一步深化河长制管理，实施河道综合治理。</w:t>
      </w:r>
    </w:p>
    <w:p w:rsidR="00AE6D8A" w:rsidRPr="00F642EB" w:rsidRDefault="00AE6D8A" w:rsidP="00986FCA">
      <w:pPr>
        <w:spacing w:line="600" w:lineRule="exact"/>
        <w:ind w:firstLineChars="200" w:firstLine="640"/>
        <w:rPr>
          <w:rFonts w:ascii="仿宋_GB2312" w:eastAsia="仿宋_GB2312" w:hAnsi="FangSong_GB2312" w:cs="宋体" w:hint="eastAsia"/>
          <w:bCs/>
          <w:color w:val="333333"/>
          <w:kern w:val="0"/>
          <w:sz w:val="32"/>
          <w:szCs w:val="32"/>
        </w:rPr>
      </w:pPr>
      <w:r w:rsidRPr="00F642EB">
        <w:rPr>
          <w:rFonts w:ascii="仿宋_GB2312" w:eastAsia="仿宋_GB2312" w:hAnsi="FangSong_GB2312" w:cs="宋体"/>
          <w:bCs/>
          <w:color w:val="333333"/>
          <w:kern w:val="0"/>
          <w:sz w:val="32"/>
          <w:szCs w:val="32"/>
        </w:rPr>
        <w:t>12</w:t>
      </w:r>
      <w:r w:rsidRPr="00F642EB">
        <w:rPr>
          <w:rFonts w:ascii="仿宋_GB2312" w:eastAsia="仿宋_GB2312" w:hAnsi="FangSong_GB2312" w:cs="宋体" w:hint="eastAsia"/>
          <w:bCs/>
          <w:color w:val="333333"/>
          <w:kern w:val="0"/>
          <w:sz w:val="32"/>
          <w:szCs w:val="32"/>
        </w:rPr>
        <w:t>、加强文明创建，提高队伍素质，增强全员法律素质、依法行政能力和管理水平，继续做好水资源管理和水行政执法工作。</w:t>
      </w:r>
    </w:p>
    <w:p w:rsidR="00743530" w:rsidRPr="00743530" w:rsidRDefault="00743530" w:rsidP="00986FCA">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职责分类绩效目标：</w:t>
      </w:r>
    </w:p>
    <w:p w:rsidR="00AE6D8A" w:rsidRPr="00F642EB" w:rsidRDefault="00AE6D8A" w:rsidP="00986FCA">
      <w:pPr>
        <w:spacing w:line="600" w:lineRule="exact"/>
        <w:ind w:firstLine="560"/>
        <w:rPr>
          <w:rFonts w:ascii="仿宋_GB2312" w:eastAsia="仿宋_GB2312" w:cs="宋体"/>
          <w:color w:val="333333"/>
          <w:kern w:val="0"/>
          <w:sz w:val="32"/>
          <w:szCs w:val="32"/>
        </w:rPr>
      </w:pPr>
      <w:r w:rsidRPr="00F642EB">
        <w:rPr>
          <w:rFonts w:ascii="仿宋_GB2312" w:eastAsia="仿宋_GB2312" w:cs="宋体"/>
          <w:color w:val="333333"/>
          <w:kern w:val="0"/>
          <w:sz w:val="32"/>
          <w:szCs w:val="32"/>
        </w:rPr>
        <w:t>1</w:t>
      </w:r>
      <w:r w:rsidRPr="00F642EB">
        <w:rPr>
          <w:rFonts w:ascii="仿宋_GB2312" w:eastAsia="仿宋_GB2312" w:cs="宋体" w:hint="eastAsia"/>
          <w:color w:val="333333"/>
          <w:kern w:val="0"/>
          <w:sz w:val="32"/>
          <w:szCs w:val="32"/>
        </w:rPr>
        <w:t>、加强领导，为水利发展提供可靠的组织保障。</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2</w:t>
      </w:r>
      <w:r w:rsidRPr="00F642EB">
        <w:rPr>
          <w:rFonts w:ascii="仿宋_GB2312" w:eastAsia="仿宋_GB2312" w:cs="宋体" w:hint="eastAsia"/>
          <w:color w:val="333333"/>
          <w:kern w:val="0"/>
          <w:sz w:val="32"/>
          <w:szCs w:val="32"/>
        </w:rPr>
        <w:t>、依法行政，全面履行政府的社会管理和公共服务职能。</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3</w:t>
      </w:r>
      <w:r w:rsidRPr="00F642EB">
        <w:rPr>
          <w:rFonts w:ascii="仿宋_GB2312" w:eastAsia="仿宋_GB2312" w:cs="宋体" w:hint="eastAsia"/>
          <w:color w:val="333333"/>
          <w:kern w:val="0"/>
          <w:sz w:val="32"/>
          <w:szCs w:val="32"/>
        </w:rPr>
        <w:t>、加大资金投入力度，积极争取国家、省市主管部门以及区财政的资金支持。</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lastRenderedPageBreak/>
        <w:t>4</w:t>
      </w:r>
      <w:r w:rsidRPr="00F642EB">
        <w:rPr>
          <w:rFonts w:ascii="仿宋_GB2312" w:eastAsia="仿宋_GB2312" w:cs="宋体" w:hint="eastAsia"/>
          <w:color w:val="333333"/>
          <w:kern w:val="0"/>
          <w:sz w:val="32"/>
          <w:szCs w:val="32"/>
        </w:rPr>
        <w:t>、加大宣传力度，形成共识。充分利用广播电视等媒体，深入项目建设涉及单位、镇村宣传水利建设的重要性，全面争取全社会的理解支持，形成齐抓共建的良好氛围。</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5</w:t>
      </w:r>
      <w:r w:rsidRPr="00F642EB">
        <w:rPr>
          <w:rFonts w:ascii="仿宋_GB2312" w:eastAsia="仿宋_GB2312" w:cs="宋体" w:hint="eastAsia"/>
          <w:color w:val="333333"/>
          <w:kern w:val="0"/>
          <w:sz w:val="32"/>
          <w:szCs w:val="32"/>
        </w:rPr>
        <w:t>、计划用水严格实行总量控制，定额管理。以水资源的可持续利用支撑北戴河区可持续发展。着手建立完善的全区计划用水管理数据库。依据《水法》实行用水总量控制和定额管理的规定，严格按照相关用水定额按月份开展计划用水单位用水计划考核工作。对未报送用水计划单位进行下单位监督检查并督促立即上报用水核量审批工作。</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6</w:t>
      </w:r>
      <w:r w:rsidRPr="00F642EB">
        <w:rPr>
          <w:rFonts w:ascii="仿宋_GB2312" w:eastAsia="仿宋_GB2312" w:cs="宋体" w:hint="eastAsia"/>
          <w:color w:val="333333"/>
          <w:kern w:val="0"/>
          <w:sz w:val="32"/>
          <w:szCs w:val="32"/>
        </w:rPr>
        <w:t>、水资源管理以保护地下水资源为主，结合水政监察工作，打击非法取用地下水行为，对擅自凿井或取水的单位依法进行调查和处理。整顿和规划特殊用水行业，对全区特种用水行业不定期检查，规范其用水行为。水资源费的征收是水行政工作的重要内容，对全区的取水户加大核定工作，做到多跑、多问、多登记，掌握主动权，积极配合地税局做好水资源费征收工作，为依法征收做好充分准备。</w:t>
      </w:r>
    </w:p>
    <w:p w:rsidR="00743530" w:rsidRPr="00743530" w:rsidRDefault="00743530" w:rsidP="00986FCA">
      <w:pPr>
        <w:spacing w:line="600" w:lineRule="exact"/>
        <w:ind w:firstLine="560"/>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实现年度发展规划目标的保障措施</w:t>
      </w:r>
    </w:p>
    <w:p w:rsidR="00AE6D8A" w:rsidRPr="00F642EB" w:rsidRDefault="00AE6D8A" w:rsidP="00986FCA">
      <w:pPr>
        <w:spacing w:line="600" w:lineRule="exact"/>
        <w:ind w:firstLine="560"/>
        <w:rPr>
          <w:rFonts w:ascii="仿宋_GB2312" w:eastAsia="仿宋_GB2312" w:cs="宋体"/>
          <w:color w:val="333333"/>
          <w:kern w:val="0"/>
          <w:sz w:val="32"/>
          <w:szCs w:val="32"/>
        </w:rPr>
      </w:pPr>
      <w:bookmarkStart w:id="0" w:name="_Toc476137072"/>
      <w:r w:rsidRPr="00F642EB">
        <w:rPr>
          <w:rFonts w:ascii="仿宋_GB2312" w:eastAsia="仿宋_GB2312" w:cs="宋体"/>
          <w:color w:val="333333"/>
          <w:kern w:val="0"/>
          <w:sz w:val="32"/>
          <w:szCs w:val="32"/>
        </w:rPr>
        <w:t>1</w:t>
      </w:r>
      <w:r w:rsidRPr="00F642EB">
        <w:rPr>
          <w:rFonts w:ascii="仿宋_GB2312" w:eastAsia="仿宋_GB2312" w:cs="宋体" w:hint="eastAsia"/>
          <w:color w:val="333333"/>
          <w:kern w:val="0"/>
          <w:sz w:val="32"/>
          <w:szCs w:val="32"/>
        </w:rPr>
        <w:t>、全面搞好防洪减灾体系建设。</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2、优先解决人民群众最关心、最直接、最现实的民生水利建设。</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lastRenderedPageBreak/>
        <w:t>3、按照提高城市及重要地区供水保障能力的要求，做好水资源开发利用。</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4、按照全面推进节水型社会建设的要求，做好水资源节约保护。</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5、按照坚持综合治理与生态修复相结合的要求，搞好水土保持与河湖生态修复建设。</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6、落实最严格的水资源管理制度，全面加强水利管理。</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7、按照区河长制管理实施方案，构建责任明确、分级管理、监管严格、保护有力的河长制管理机制。</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8、以完善水利体制机制为重点，进一步深化水利改革。</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9、全面推进水利法治建设和加强水利行业能力建设。</w:t>
      </w:r>
    </w:p>
    <w:p w:rsidR="00AE6D8A" w:rsidRPr="00F642EB" w:rsidRDefault="00AE6D8A" w:rsidP="00986FCA">
      <w:pPr>
        <w:spacing w:line="600" w:lineRule="exact"/>
        <w:ind w:firstLineChars="200" w:firstLine="640"/>
        <w:rPr>
          <w:rFonts w:ascii="仿宋_GB2312" w:eastAsia="仿宋_GB2312" w:cs="宋体"/>
          <w:color w:val="333333"/>
          <w:kern w:val="0"/>
          <w:sz w:val="32"/>
          <w:szCs w:val="32"/>
        </w:rPr>
      </w:pPr>
      <w:r w:rsidRPr="00F642EB">
        <w:rPr>
          <w:rFonts w:ascii="仿宋_GB2312" w:eastAsia="仿宋_GB2312" w:cs="宋体"/>
          <w:color w:val="333333"/>
          <w:kern w:val="0"/>
          <w:sz w:val="32"/>
          <w:szCs w:val="32"/>
        </w:rPr>
        <w:t>10、全力解决大中型水库贫困移民的稳定脱贫问题，实现移民人均收入持续稳定增长，总体达到本区农村平均水平。</w:t>
      </w:r>
    </w:p>
    <w:p w:rsidR="001B3462" w:rsidRDefault="001B3462" w:rsidP="004B1D69">
      <w:pPr>
        <w:jc w:val="center"/>
        <w:outlineLvl w:val="0"/>
        <w:rPr>
          <w:rFonts w:ascii="方正小标宋_GBK" w:eastAsia="方正小标宋_GBK"/>
          <w:color w:val="FFFFFF"/>
          <w:sz w:val="32"/>
        </w:rPr>
      </w:pPr>
      <w:bookmarkStart w:id="1" w:name="_Toc536798138"/>
      <w:bookmarkEnd w:id="0"/>
      <w:r w:rsidRPr="00206F39">
        <w:rPr>
          <w:rFonts w:ascii="方正小标宋_GBK" w:eastAsia="方正小标宋_GBK" w:hint="eastAsia"/>
          <w:sz w:val="32"/>
        </w:rPr>
        <w:t>部门职责-工作活动绩效目标</w:t>
      </w:r>
      <w:r w:rsidRPr="00206F39">
        <w:rPr>
          <w:rStyle w:val="a7"/>
          <w:rFonts w:ascii="方正小标宋_GBK" w:eastAsia="方正小标宋_GBK"/>
          <w:color w:val="FFFFFF"/>
          <w:sz w:val="32"/>
        </w:rPr>
        <w:footnoteReference w:customMarkFollows="1" w:id="2"/>
        <w:sym w:font="Symbol" w:char="F020"/>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1B3462" w:rsidTr="000F2DFC">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1B3462" w:rsidRPr="00206F39" w:rsidRDefault="001B3462" w:rsidP="000F2DFC">
            <w:pPr>
              <w:spacing w:line="300" w:lineRule="exact"/>
              <w:jc w:val="left"/>
              <w:rPr>
                <w:rFonts w:ascii="方正小标宋_GBK" w:eastAsia="方正小标宋_GBK"/>
                <w:sz w:val="24"/>
              </w:rPr>
            </w:pPr>
            <w:r>
              <w:rPr>
                <w:rFonts w:ascii="方正小标宋_GBK" w:eastAsia="方正小标宋_GBK"/>
                <w:sz w:val="24"/>
              </w:rPr>
              <w:t>332</w:t>
            </w:r>
            <w:r>
              <w:rPr>
                <w:rFonts w:ascii="方正小标宋_GBK" w:eastAsia="方正小标宋_GBK" w:hint="eastAsia"/>
                <w:sz w:val="24"/>
              </w:rPr>
              <w:t>节水</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1B3462" w:rsidRPr="00206F39" w:rsidRDefault="001B3462" w:rsidP="000F2DFC">
            <w:pPr>
              <w:spacing w:line="300" w:lineRule="exact"/>
              <w:jc w:val="right"/>
              <w:rPr>
                <w:rFonts w:ascii="方正书宋_GBK" w:eastAsia="方正书宋_GBK"/>
                <w:sz w:val="24"/>
              </w:rPr>
            </w:pPr>
            <w:r>
              <w:rPr>
                <w:rFonts w:ascii="方正书宋_GBK" w:eastAsia="方正书宋_GBK" w:hint="eastAsia"/>
                <w:sz w:val="24"/>
              </w:rPr>
              <w:t>单位：万元</w:t>
            </w:r>
          </w:p>
        </w:tc>
      </w:tr>
      <w:tr w:rsidR="001B3462" w:rsidTr="000F2DFC">
        <w:trPr>
          <w:trHeight w:val="227"/>
          <w:tblHeader/>
          <w:jc w:val="center"/>
        </w:trPr>
        <w:tc>
          <w:tcPr>
            <w:tcW w:w="2341" w:type="dxa"/>
            <w:vMerge w:val="restart"/>
            <w:shd w:val="clear" w:color="auto" w:fill="auto"/>
            <w:vAlign w:val="center"/>
          </w:tcPr>
          <w:p w:rsidR="001B3462" w:rsidRPr="00206F39" w:rsidRDefault="001B3462" w:rsidP="000F2DFC">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1B3462" w:rsidRPr="00206F39" w:rsidRDefault="001B3462" w:rsidP="000F2DFC">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1B3462" w:rsidRPr="00206F39" w:rsidRDefault="001B3462" w:rsidP="000F2DFC">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1B3462" w:rsidRPr="00206F39" w:rsidRDefault="001B3462" w:rsidP="000F2DFC">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1B3462" w:rsidRPr="00206F39" w:rsidRDefault="001B3462" w:rsidP="000F2DFC">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1B3462" w:rsidRPr="00206F39" w:rsidRDefault="001B3462" w:rsidP="000F2DFC">
            <w:pPr>
              <w:spacing w:line="300" w:lineRule="exact"/>
              <w:jc w:val="center"/>
              <w:rPr>
                <w:rFonts w:ascii="方正书宋_GBK" w:eastAsia="方正书宋_GBK"/>
                <w:b/>
              </w:rPr>
            </w:pPr>
            <w:r>
              <w:rPr>
                <w:rFonts w:ascii="方正书宋_GBK" w:eastAsia="方正书宋_GBK" w:hint="eastAsia"/>
                <w:b/>
              </w:rPr>
              <w:t>评价标准</w:t>
            </w:r>
          </w:p>
        </w:tc>
      </w:tr>
      <w:tr w:rsidR="001B3462" w:rsidTr="000F2DFC">
        <w:trPr>
          <w:trHeight w:val="227"/>
          <w:tblHeader/>
          <w:jc w:val="center"/>
        </w:trPr>
        <w:tc>
          <w:tcPr>
            <w:tcW w:w="2341" w:type="dxa"/>
            <w:vMerge/>
            <w:shd w:val="clear" w:color="auto" w:fill="auto"/>
            <w:vAlign w:val="center"/>
          </w:tcPr>
          <w:p w:rsidR="001B3462" w:rsidRDefault="001B3462" w:rsidP="000F2DFC">
            <w:pPr>
              <w:spacing w:line="300" w:lineRule="exact"/>
              <w:jc w:val="left"/>
              <w:outlineLvl w:val="0"/>
            </w:pPr>
          </w:p>
        </w:tc>
        <w:tc>
          <w:tcPr>
            <w:tcW w:w="1276" w:type="dxa"/>
            <w:vMerge/>
            <w:shd w:val="clear" w:color="auto" w:fill="auto"/>
            <w:vAlign w:val="center"/>
          </w:tcPr>
          <w:p w:rsidR="001B3462" w:rsidRDefault="001B3462" w:rsidP="000F2DFC">
            <w:pPr>
              <w:spacing w:line="300" w:lineRule="exact"/>
              <w:jc w:val="left"/>
              <w:outlineLvl w:val="0"/>
            </w:pPr>
          </w:p>
        </w:tc>
        <w:tc>
          <w:tcPr>
            <w:tcW w:w="2976" w:type="dxa"/>
            <w:vMerge/>
            <w:shd w:val="clear" w:color="auto" w:fill="auto"/>
            <w:vAlign w:val="center"/>
          </w:tcPr>
          <w:p w:rsidR="001B3462" w:rsidRDefault="001B3462" w:rsidP="000F2DFC">
            <w:pPr>
              <w:spacing w:line="300" w:lineRule="exact"/>
              <w:jc w:val="left"/>
              <w:outlineLvl w:val="0"/>
            </w:pPr>
          </w:p>
        </w:tc>
        <w:tc>
          <w:tcPr>
            <w:tcW w:w="2976" w:type="dxa"/>
            <w:vMerge/>
            <w:shd w:val="clear" w:color="auto" w:fill="auto"/>
            <w:vAlign w:val="center"/>
          </w:tcPr>
          <w:p w:rsidR="001B3462" w:rsidRDefault="001B3462" w:rsidP="000F2DFC">
            <w:pPr>
              <w:spacing w:line="300" w:lineRule="exact"/>
              <w:jc w:val="left"/>
              <w:outlineLvl w:val="0"/>
            </w:pPr>
          </w:p>
        </w:tc>
        <w:tc>
          <w:tcPr>
            <w:tcW w:w="1417" w:type="dxa"/>
            <w:vMerge/>
            <w:shd w:val="clear" w:color="auto" w:fill="auto"/>
            <w:vAlign w:val="center"/>
          </w:tcPr>
          <w:p w:rsidR="001B3462" w:rsidRDefault="001B3462" w:rsidP="000F2DFC">
            <w:pPr>
              <w:spacing w:line="300" w:lineRule="exact"/>
              <w:jc w:val="left"/>
              <w:outlineLvl w:val="0"/>
            </w:pP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b/>
              </w:rPr>
            </w:pPr>
            <w:r>
              <w:rPr>
                <w:rFonts w:ascii="方正书宋_GBK" w:eastAsia="方正书宋_GBK" w:hint="eastAsia"/>
                <w:b/>
              </w:rPr>
              <w:t>差</w:t>
            </w:r>
          </w:p>
        </w:tc>
      </w:tr>
      <w:tr w:rsidR="001B3462" w:rsidTr="000F2DFC">
        <w:trPr>
          <w:trHeight w:val="227"/>
          <w:jc w:val="center"/>
        </w:trPr>
        <w:tc>
          <w:tcPr>
            <w:tcW w:w="2341" w:type="dxa"/>
            <w:shd w:val="clear" w:color="auto" w:fill="auto"/>
            <w:vAlign w:val="center"/>
          </w:tcPr>
          <w:p w:rsidR="001B3462" w:rsidRPr="00206F39" w:rsidRDefault="001B3462" w:rsidP="000F2DFC">
            <w:pPr>
              <w:spacing w:line="300" w:lineRule="exact"/>
              <w:jc w:val="left"/>
              <w:rPr>
                <w:rFonts w:ascii="方正书宋_GBK" w:eastAsia="方正书宋_GBK"/>
                <w:b/>
              </w:rPr>
            </w:pPr>
            <w:r w:rsidRPr="00206F39">
              <w:rPr>
                <w:rFonts w:ascii="方正书宋_GBK" w:eastAsia="方正书宋_GBK" w:hint="eastAsia"/>
                <w:b/>
              </w:rPr>
              <w:lastRenderedPageBreak/>
              <w:t>一、水利水电项目建设与管理</w:t>
            </w:r>
          </w:p>
        </w:tc>
        <w:tc>
          <w:tcPr>
            <w:tcW w:w="1276" w:type="dxa"/>
            <w:shd w:val="clear" w:color="auto" w:fill="auto"/>
            <w:vAlign w:val="center"/>
          </w:tcPr>
          <w:p w:rsidR="001B3462" w:rsidRPr="00206F39" w:rsidRDefault="001B3462" w:rsidP="000F2DFC">
            <w:pPr>
              <w:spacing w:line="300" w:lineRule="exact"/>
              <w:jc w:val="left"/>
              <w:rPr>
                <w:rFonts w:ascii="方正书宋_GBK" w:eastAsia="方正书宋_GBK"/>
              </w:rPr>
            </w:pPr>
            <w:r w:rsidRPr="00206F39">
              <w:rPr>
                <w:rFonts w:ascii="方正书宋_GBK" w:eastAsia="方正书宋_GBK"/>
              </w:rPr>
              <w:t>11.04</w:t>
            </w:r>
          </w:p>
        </w:tc>
        <w:tc>
          <w:tcPr>
            <w:tcW w:w="2976" w:type="dxa"/>
            <w:shd w:val="clear" w:color="auto" w:fill="auto"/>
            <w:vAlign w:val="center"/>
          </w:tcPr>
          <w:p w:rsidR="001B3462" w:rsidRPr="00206F39" w:rsidRDefault="001B3462" w:rsidP="000F2DFC">
            <w:pPr>
              <w:spacing w:line="300" w:lineRule="exact"/>
              <w:jc w:val="left"/>
              <w:rPr>
                <w:rFonts w:ascii="方正书宋_GBK" w:eastAsia="方正书宋_GBK"/>
              </w:rPr>
            </w:pPr>
            <w:r w:rsidRPr="00206F39">
              <w:rPr>
                <w:rFonts w:ascii="方正书宋_GBK" w:eastAsia="方正书宋_GBK" w:hint="eastAsia"/>
              </w:rPr>
              <w:t>水利水电项目的建设与维护管理。</w:t>
            </w:r>
          </w:p>
        </w:tc>
        <w:tc>
          <w:tcPr>
            <w:tcW w:w="2976" w:type="dxa"/>
            <w:shd w:val="clear" w:color="auto" w:fill="auto"/>
            <w:vAlign w:val="center"/>
          </w:tcPr>
          <w:p w:rsidR="001B3462" w:rsidRPr="00206F39" w:rsidRDefault="001B3462" w:rsidP="000F2DFC">
            <w:pPr>
              <w:spacing w:line="300" w:lineRule="exact"/>
              <w:jc w:val="left"/>
              <w:rPr>
                <w:rFonts w:ascii="方正书宋_GBK" w:eastAsia="方正书宋_GBK"/>
              </w:rPr>
            </w:pPr>
            <w:r w:rsidRPr="00206F39">
              <w:rPr>
                <w:rFonts w:ascii="方正书宋_GBK" w:eastAsia="方正书宋_GBK" w:hint="eastAsia"/>
              </w:rPr>
              <w:t>按期完成水利水电项目建设和维修管护任务，对社会稳定和经济发展起到积极作用</w:t>
            </w:r>
          </w:p>
        </w:tc>
        <w:tc>
          <w:tcPr>
            <w:tcW w:w="1417" w:type="dxa"/>
            <w:shd w:val="clear" w:color="auto" w:fill="auto"/>
            <w:vAlign w:val="center"/>
          </w:tcPr>
          <w:p w:rsidR="001B3462" w:rsidRPr="00206F39" w:rsidRDefault="001B3462" w:rsidP="000F2DFC">
            <w:pPr>
              <w:spacing w:line="300" w:lineRule="exact"/>
              <w:jc w:val="left"/>
              <w:rPr>
                <w:rFonts w:ascii="方正书宋_GBK" w:eastAsia="方正书宋_GBK"/>
              </w:rPr>
            </w:pP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rPr>
            </w:pPr>
          </w:p>
        </w:tc>
      </w:tr>
      <w:tr w:rsidR="001B3462" w:rsidTr="000F2DFC">
        <w:trPr>
          <w:trHeight w:val="227"/>
          <w:jc w:val="center"/>
        </w:trPr>
        <w:tc>
          <w:tcPr>
            <w:tcW w:w="2341" w:type="dxa"/>
            <w:vMerge w:val="restart"/>
            <w:shd w:val="clear" w:color="auto" w:fill="auto"/>
            <w:vAlign w:val="center"/>
          </w:tcPr>
          <w:p w:rsidR="001B3462" w:rsidRDefault="001B3462" w:rsidP="000F2DFC">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、水利工程运行与维护</w:t>
            </w:r>
          </w:p>
        </w:tc>
        <w:tc>
          <w:tcPr>
            <w:tcW w:w="12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rPr>
              <w:t>8.64</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编制全区水利工程运行与维护计划，指导河道堤防、水库、水闸、排灌泵站、水文等水利工程运行管理和加强对全市水利行业的安全生产监督、检查。对水利工程进行维修养护，确保工程安全运行。</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为水库大坝出险加固提供依据，有效保障水利工程正常运行，充分发挥水利工程的社会和经济效益。明确水利工程所有权属、明晰管理边界、推进水利工程现代管理体系建设。</w:t>
            </w:r>
          </w:p>
        </w:tc>
        <w:tc>
          <w:tcPr>
            <w:tcW w:w="1417" w:type="dxa"/>
            <w:shd w:val="clear" w:color="auto" w:fill="auto"/>
            <w:vAlign w:val="center"/>
          </w:tcPr>
          <w:p w:rsidR="001B3462" w:rsidRPr="00206F39" w:rsidRDefault="001B3462" w:rsidP="000F2DFC">
            <w:pPr>
              <w:spacing w:line="300" w:lineRule="exact"/>
              <w:jc w:val="left"/>
              <w:rPr>
                <w:rFonts w:ascii="方正书宋_GBK" w:eastAsia="方正书宋_GBK"/>
              </w:rPr>
            </w:pPr>
            <w:r>
              <w:rPr>
                <w:rFonts w:ascii="方正书宋_GBK" w:eastAsia="方正书宋_GBK" w:hint="eastAsia"/>
              </w:rPr>
              <w:t>资金使用率</w:t>
            </w: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B3462" w:rsidRPr="00206F39"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满意度</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完工率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B3462" w:rsidTr="000F2DFC">
        <w:trPr>
          <w:trHeight w:val="227"/>
          <w:jc w:val="center"/>
        </w:trPr>
        <w:tc>
          <w:tcPr>
            <w:tcW w:w="2341" w:type="dxa"/>
            <w:vMerge w:val="restart"/>
            <w:shd w:val="clear" w:color="auto" w:fill="auto"/>
            <w:vAlign w:val="center"/>
          </w:tcPr>
          <w:p w:rsidR="001B3462" w:rsidRDefault="001B3462" w:rsidP="000F2DFC">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、农田水利建设</w:t>
            </w:r>
          </w:p>
        </w:tc>
        <w:tc>
          <w:tcPr>
            <w:tcW w:w="1276" w:type="dxa"/>
            <w:vMerge w:val="restart"/>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建设小型农田水利设施，实施节水灌溉、节水改造等，推广综合节水技术，开展乡镇水利站建设。</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提高农业用水效率、改善农业生产条件</w:t>
            </w: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农民满意度</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资金使用率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完成率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B3462" w:rsidTr="000F2DFC">
        <w:trPr>
          <w:trHeight w:val="227"/>
          <w:jc w:val="center"/>
        </w:trPr>
        <w:tc>
          <w:tcPr>
            <w:tcW w:w="2341" w:type="dxa"/>
            <w:vMerge w:val="restart"/>
            <w:shd w:val="clear" w:color="auto" w:fill="auto"/>
            <w:vAlign w:val="center"/>
          </w:tcPr>
          <w:p w:rsidR="001B3462" w:rsidRDefault="001B3462" w:rsidP="000F2DFC">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、水库移民安置及后期管理</w:t>
            </w:r>
          </w:p>
        </w:tc>
        <w:tc>
          <w:tcPr>
            <w:tcW w:w="12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rPr>
              <w:t>2.40</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落实水库移民政策，扶持移民发展生产，保持移民稳定。</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解决移民搬迁遗留问题，改善库区和移民安置区基础设施条件，提高移民生活水平，增加移民收入，使移民尽快发家致富。为</w:t>
            </w:r>
            <w:r>
              <w:rPr>
                <w:rFonts w:ascii="方正书宋_GBK" w:eastAsia="方正书宋_GBK" w:hint="cs"/>
              </w:rPr>
              <w:t>“</w:t>
            </w:r>
            <w:r>
              <w:rPr>
                <w:rFonts w:ascii="方正书宋_GBK" w:eastAsia="方正书宋_GBK" w:hint="eastAsia"/>
              </w:rPr>
              <w:t>十三五</w:t>
            </w:r>
            <w:r>
              <w:rPr>
                <w:rFonts w:ascii="方正书宋_GBK" w:eastAsia="方正书宋_GBK" w:hint="cs"/>
              </w:rPr>
              <w:t>”</w:t>
            </w:r>
            <w:r>
              <w:rPr>
                <w:rFonts w:ascii="方正书宋_GBK" w:eastAsia="方正书宋_GBK" w:hint="eastAsia"/>
              </w:rPr>
              <w:t>期间改善水库移民生产生活条件做好规划。</w:t>
            </w: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移民满意度</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资金使用率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完成率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1B3462" w:rsidTr="000F2DFC">
        <w:trPr>
          <w:trHeight w:val="227"/>
          <w:jc w:val="center"/>
        </w:trPr>
        <w:tc>
          <w:tcPr>
            <w:tcW w:w="2341" w:type="dxa"/>
            <w:shd w:val="clear" w:color="auto" w:fill="auto"/>
            <w:vAlign w:val="center"/>
          </w:tcPr>
          <w:p w:rsidR="001B3462" w:rsidRDefault="001B3462" w:rsidP="000F2DFC">
            <w:pPr>
              <w:spacing w:line="300" w:lineRule="exact"/>
              <w:jc w:val="left"/>
              <w:rPr>
                <w:rFonts w:ascii="方正书宋_GBK" w:eastAsia="方正书宋_GBK"/>
                <w:b/>
              </w:rPr>
            </w:pPr>
            <w:r>
              <w:rPr>
                <w:rFonts w:ascii="方正书宋_GBK" w:eastAsia="方正书宋_GBK" w:hint="eastAsia"/>
                <w:b/>
              </w:rPr>
              <w:t>二、水资源保护和生态建设</w:t>
            </w:r>
          </w:p>
        </w:tc>
        <w:tc>
          <w:tcPr>
            <w:tcW w:w="1276"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rPr>
              <w:t>65.00</w:t>
            </w:r>
          </w:p>
        </w:tc>
        <w:tc>
          <w:tcPr>
            <w:tcW w:w="2976"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组织实施全区水资源管理和水土保持相关工作。</w:t>
            </w:r>
          </w:p>
        </w:tc>
        <w:tc>
          <w:tcPr>
            <w:tcW w:w="2976"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促进水资源可持续发展，保护生态环境</w:t>
            </w: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r>
      <w:tr w:rsidR="001B3462" w:rsidTr="000F2DFC">
        <w:trPr>
          <w:trHeight w:val="227"/>
          <w:jc w:val="center"/>
        </w:trPr>
        <w:tc>
          <w:tcPr>
            <w:tcW w:w="2341" w:type="dxa"/>
            <w:vMerge w:val="restart"/>
            <w:shd w:val="clear" w:color="auto" w:fill="auto"/>
            <w:vAlign w:val="center"/>
          </w:tcPr>
          <w:p w:rsidR="001B3462" w:rsidRDefault="001B3462" w:rsidP="000F2DFC">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、水资源管理</w:t>
            </w:r>
          </w:p>
        </w:tc>
        <w:tc>
          <w:tcPr>
            <w:tcW w:w="12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rPr>
              <w:t>65.00</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统一管理全区水资源，组织实施全区水资源节约、保护、配置、监督管理等工作。全面落实最严格水资源管理制度。协调实施跨流域调水，制定调水计划，组织做好输水管理工作。</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有效预防、控制和消除危及城市安全供水的突发事件的危害，保障全区人民的身体健康；对未来用水量的估算和供需关系的分析；提出合理的水资源开发利用及保护建议；保护水质，合理利用水资源；采取现实可行的综合措施，减少水的损失和浪费，提高用水效率，合理和高效利用水资源。</w:t>
            </w: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完成率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资金使用率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民众满意度</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1B3462" w:rsidTr="000F2DFC">
        <w:trPr>
          <w:trHeight w:val="227"/>
          <w:jc w:val="center"/>
        </w:trPr>
        <w:tc>
          <w:tcPr>
            <w:tcW w:w="2341" w:type="dxa"/>
            <w:shd w:val="clear" w:color="auto" w:fill="auto"/>
            <w:vAlign w:val="center"/>
          </w:tcPr>
          <w:p w:rsidR="001B3462" w:rsidRDefault="001B3462" w:rsidP="000F2DFC">
            <w:pPr>
              <w:spacing w:line="300" w:lineRule="exact"/>
              <w:jc w:val="left"/>
              <w:rPr>
                <w:rFonts w:ascii="方正书宋_GBK" w:eastAsia="方正书宋_GBK"/>
                <w:b/>
              </w:rPr>
            </w:pPr>
            <w:r>
              <w:rPr>
                <w:rFonts w:ascii="方正书宋_GBK" w:eastAsia="方正书宋_GBK" w:hint="eastAsia"/>
                <w:b/>
              </w:rPr>
              <w:t>三、水利科技支撑和公共服务</w:t>
            </w:r>
          </w:p>
        </w:tc>
        <w:tc>
          <w:tcPr>
            <w:tcW w:w="1276"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rPr>
              <w:t>6.40</w:t>
            </w:r>
          </w:p>
        </w:tc>
        <w:tc>
          <w:tcPr>
            <w:tcW w:w="2976"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组织指导全市水利事业建设的科技创新和技术示范推广，为水利事业科学发展提供公共支撑。</w:t>
            </w:r>
          </w:p>
        </w:tc>
        <w:tc>
          <w:tcPr>
            <w:tcW w:w="2976"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研制并示范推广水利工程和管理技术，提高水利事业管理水平。</w:t>
            </w: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r>
      <w:tr w:rsidR="001B3462" w:rsidTr="000F2DFC">
        <w:trPr>
          <w:trHeight w:val="227"/>
          <w:jc w:val="center"/>
        </w:trPr>
        <w:tc>
          <w:tcPr>
            <w:tcW w:w="2341" w:type="dxa"/>
            <w:vMerge w:val="restart"/>
            <w:shd w:val="clear" w:color="auto" w:fill="auto"/>
            <w:vAlign w:val="center"/>
          </w:tcPr>
          <w:p w:rsidR="001B3462" w:rsidRDefault="001B3462" w:rsidP="000F2DFC">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、防汛抗旱</w:t>
            </w:r>
          </w:p>
        </w:tc>
        <w:tc>
          <w:tcPr>
            <w:tcW w:w="12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rPr>
              <w:t>6.40</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负责全区防汛抗旱组织管理、应急调度，指导水利行业信息化建设，建设应急度汛、抗旱应急、海堤项目，支持基层防汛抗旱组织建设，储备管理防汛抗旱物资，建设水利信息化基础设施，提高全区抗御水旱灾害能力。</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完成防汛抗旱项目建设与管理工作，保证防汛抗旱减灾作用发挥实效。</w:t>
            </w: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完工率、验收率。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补救措施是否及时到位</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明确河道治理防洪标准</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防汛抗旱投资完成率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工程完成量</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1B3462" w:rsidTr="000F2DFC">
        <w:trPr>
          <w:trHeight w:val="227"/>
          <w:jc w:val="center"/>
        </w:trPr>
        <w:tc>
          <w:tcPr>
            <w:tcW w:w="2341" w:type="dxa"/>
            <w:shd w:val="clear" w:color="auto" w:fill="auto"/>
            <w:vAlign w:val="center"/>
          </w:tcPr>
          <w:p w:rsidR="001B3462" w:rsidRDefault="001B3462" w:rsidP="000F2DFC">
            <w:pPr>
              <w:spacing w:line="300" w:lineRule="exact"/>
              <w:jc w:val="left"/>
              <w:rPr>
                <w:rFonts w:ascii="方正书宋_GBK" w:eastAsia="方正书宋_GBK"/>
                <w:b/>
              </w:rPr>
            </w:pPr>
            <w:r>
              <w:rPr>
                <w:rFonts w:ascii="方正书宋_GBK" w:eastAsia="方正书宋_GBK" w:hint="eastAsia"/>
                <w:b/>
              </w:rPr>
              <w:lastRenderedPageBreak/>
              <w:t>四、水利政务管理</w:t>
            </w:r>
          </w:p>
        </w:tc>
        <w:tc>
          <w:tcPr>
            <w:tcW w:w="1276"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rPr>
              <w:t>132.64</w:t>
            </w:r>
          </w:p>
        </w:tc>
        <w:tc>
          <w:tcPr>
            <w:tcW w:w="2976"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依法依规履行机关日常管理职责。</w:t>
            </w:r>
          </w:p>
        </w:tc>
        <w:tc>
          <w:tcPr>
            <w:tcW w:w="2976"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依法依规履行机关日常管理职责，确保水利工作正常运行。</w:t>
            </w: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p>
        </w:tc>
      </w:tr>
      <w:tr w:rsidR="001B3462" w:rsidTr="000F2DFC">
        <w:trPr>
          <w:trHeight w:val="227"/>
          <w:jc w:val="center"/>
        </w:trPr>
        <w:tc>
          <w:tcPr>
            <w:tcW w:w="2341" w:type="dxa"/>
            <w:vMerge w:val="restart"/>
            <w:shd w:val="clear" w:color="auto" w:fill="auto"/>
            <w:vAlign w:val="center"/>
          </w:tcPr>
          <w:p w:rsidR="001B3462" w:rsidRDefault="001B3462" w:rsidP="000F2DFC">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rPr>
              <w:t>132.64</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编制水利规划，研究重要课题和政策建议，工作部署、协调推动、普查统计、督促指导、对外合作、行政审批、业务监管、水利立法、执法、处理水事纠纷，监督检查、人事管理、表彰奖励及其他依法行政管理活动。区委、政府交办的其他事项等行政管理事项。加强机关事务性管理，开展机关自身能力建设。</w:t>
            </w:r>
          </w:p>
        </w:tc>
        <w:tc>
          <w:tcPr>
            <w:tcW w:w="2976" w:type="dxa"/>
            <w:vMerge w:val="restart"/>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依法依规完成工作任务，推进科学决策。确保机关工作正常运行</w:t>
            </w: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资金使用率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管理工作完成率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1B3462" w:rsidTr="000F2DFC">
        <w:trPr>
          <w:trHeight w:val="227"/>
          <w:jc w:val="center"/>
        </w:trPr>
        <w:tc>
          <w:tcPr>
            <w:tcW w:w="2341" w:type="dxa"/>
            <w:vMerge/>
            <w:shd w:val="clear" w:color="auto" w:fill="auto"/>
            <w:vAlign w:val="center"/>
          </w:tcPr>
          <w:p w:rsidR="001B3462" w:rsidRDefault="001B3462" w:rsidP="000F2DFC">
            <w:pPr>
              <w:spacing w:line="300" w:lineRule="exact"/>
              <w:jc w:val="left"/>
              <w:rPr>
                <w:rFonts w:ascii="方正书宋_GBK" w:eastAsia="方正书宋_GBK"/>
                <w:b/>
              </w:rPr>
            </w:pPr>
          </w:p>
        </w:tc>
        <w:tc>
          <w:tcPr>
            <w:tcW w:w="12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2976" w:type="dxa"/>
            <w:vMerge/>
            <w:shd w:val="clear" w:color="auto" w:fill="auto"/>
            <w:vAlign w:val="center"/>
          </w:tcPr>
          <w:p w:rsidR="001B3462" w:rsidRDefault="001B3462" w:rsidP="000F2DFC">
            <w:pPr>
              <w:spacing w:line="300" w:lineRule="exact"/>
              <w:jc w:val="left"/>
              <w:rPr>
                <w:rFonts w:ascii="方正书宋_GBK" w:eastAsia="方正书宋_GBK"/>
              </w:rPr>
            </w:pPr>
          </w:p>
        </w:tc>
        <w:tc>
          <w:tcPr>
            <w:tcW w:w="1417" w:type="dxa"/>
            <w:shd w:val="clear" w:color="auto" w:fill="auto"/>
            <w:vAlign w:val="center"/>
          </w:tcPr>
          <w:p w:rsidR="001B3462" w:rsidRDefault="001B3462" w:rsidP="000F2DFC">
            <w:pPr>
              <w:spacing w:line="300" w:lineRule="exact"/>
              <w:jc w:val="left"/>
              <w:rPr>
                <w:rFonts w:ascii="方正书宋_GBK" w:eastAsia="方正书宋_GBK"/>
              </w:rPr>
            </w:pPr>
            <w:r>
              <w:rPr>
                <w:rFonts w:ascii="方正书宋_GBK" w:eastAsia="方正书宋_GBK" w:hint="eastAsia"/>
              </w:rPr>
              <w:t>资金到位率</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1B3462" w:rsidRDefault="001B3462" w:rsidP="000F2DF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bl>
    <w:p w:rsidR="001B3462" w:rsidRDefault="001B3462" w:rsidP="001B3462">
      <w:pPr>
        <w:pStyle w:val="a8"/>
        <w:rPr>
          <w:rFonts w:ascii="方正楷体_GBK" w:eastAsia="方正楷体_GBK"/>
          <w:sz w:val="24"/>
        </w:rPr>
      </w:pPr>
      <w:r w:rsidRPr="00206F39">
        <w:rPr>
          <w:rStyle w:val="a7"/>
        </w:rPr>
        <w:sym w:font="Symbol" w:char="F020"/>
      </w:r>
      <w:r w:rsidRPr="00206F39">
        <w:rPr>
          <w:rFonts w:ascii="方正楷体_GBK" w:eastAsia="方正楷体_GBK" w:hint="eastAsia"/>
          <w:sz w:val="24"/>
        </w:rPr>
        <w:t>备注：表中的年度预算数为项目支出，部门工作活动虽未安排项目支出，但由基本支出保障，由于基本支出无法拆分到相应的工作活动，因此部分工作活动没有列示年度预算数。</w:t>
      </w:r>
    </w:p>
    <w:p w:rsidR="001B3462" w:rsidRDefault="001B3462" w:rsidP="001B3462">
      <w:pPr>
        <w:spacing w:line="300" w:lineRule="exact"/>
        <w:jc w:val="left"/>
        <w:outlineLvl w:val="0"/>
      </w:pPr>
    </w:p>
    <w:p w:rsidR="001175CB" w:rsidRPr="005C0176" w:rsidRDefault="001175CB" w:rsidP="001175CB">
      <w:pPr>
        <w:widowControl/>
        <w:spacing w:line="600" w:lineRule="exact"/>
        <w:ind w:firstLineChars="200" w:firstLine="643"/>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六、政府采购预算情况</w:t>
      </w:r>
    </w:p>
    <w:p w:rsidR="001175CB" w:rsidRDefault="001175CB" w:rsidP="00986FCA">
      <w:pPr>
        <w:widowControl/>
        <w:spacing w:line="600" w:lineRule="exact"/>
        <w:ind w:firstLineChars="200" w:firstLine="640"/>
        <w:rPr>
          <w:rFonts w:ascii="仿宋_GB2312" w:eastAsia="仿宋_GB2312" w:hAnsi="FangSong_GB2312" w:cs="宋体" w:hint="eastAsia"/>
          <w:bCs/>
          <w:color w:val="333333"/>
          <w:kern w:val="0"/>
          <w:sz w:val="32"/>
          <w:szCs w:val="32"/>
        </w:rPr>
      </w:pPr>
      <w:r w:rsidRPr="00B10F29">
        <w:rPr>
          <w:rFonts w:ascii="仿宋_GB2312" w:eastAsia="仿宋_GB2312" w:hAnsi="FangSong_GB2312" w:cs="宋体" w:hint="eastAsia"/>
          <w:color w:val="333333"/>
          <w:kern w:val="0"/>
          <w:sz w:val="32"/>
          <w:szCs w:val="32"/>
        </w:rPr>
        <w:t>201</w:t>
      </w:r>
      <w:r>
        <w:rPr>
          <w:rFonts w:ascii="仿宋_GB2312" w:eastAsia="仿宋_GB2312" w:hAnsi="FangSong_GB2312" w:cs="宋体" w:hint="eastAsia"/>
          <w:color w:val="333333"/>
          <w:kern w:val="0"/>
          <w:sz w:val="32"/>
          <w:szCs w:val="32"/>
        </w:rPr>
        <w:t>9</w:t>
      </w:r>
      <w:r w:rsidRPr="00B10F29">
        <w:rPr>
          <w:rFonts w:ascii="仿宋_GB2312" w:eastAsia="仿宋_GB2312" w:hAnsi="FangSong_GB2312" w:cs="宋体" w:hint="eastAsia"/>
          <w:color w:val="333333"/>
          <w:kern w:val="0"/>
          <w:sz w:val="32"/>
          <w:szCs w:val="32"/>
        </w:rPr>
        <w:t>年</w:t>
      </w:r>
      <w:r w:rsidRPr="00B10F29">
        <w:rPr>
          <w:rFonts w:ascii="仿宋_GB2312" w:eastAsia="仿宋_GB2312" w:hAnsi="FangSong_GB2312" w:cs="宋体" w:hint="eastAsia"/>
          <w:bCs/>
          <w:color w:val="333333"/>
          <w:kern w:val="0"/>
          <w:sz w:val="32"/>
          <w:szCs w:val="32"/>
        </w:rPr>
        <w:t>本部门预算没有此项公开内容。</w:t>
      </w:r>
      <w:r w:rsidR="00986FCA">
        <w:rPr>
          <w:rFonts w:ascii="仿宋_GB2312" w:eastAsia="仿宋_GB2312" w:hAnsi="FangSong_GB2312" w:cs="宋体" w:hint="eastAsia"/>
          <w:bCs/>
          <w:color w:val="333333"/>
          <w:kern w:val="0"/>
          <w:sz w:val="32"/>
          <w:szCs w:val="32"/>
        </w:rPr>
        <w:t>以空表列示说明。</w:t>
      </w:r>
    </w:p>
    <w:p w:rsidR="001175CB" w:rsidRDefault="001175CB" w:rsidP="001175CB">
      <w:pPr>
        <w:jc w:val="center"/>
        <w:outlineLvl w:val="0"/>
        <w:rPr>
          <w:rFonts w:ascii="方正小标宋_GBK" w:eastAsia="方正小标宋_GBK"/>
          <w:sz w:val="32"/>
        </w:rPr>
      </w:pPr>
      <w:r>
        <w:rPr>
          <w:rFonts w:ascii="方正小标宋_GBK" w:eastAsia="方正小标宋_GBK" w:hint="eastAsia"/>
          <w:sz w:val="32"/>
        </w:rPr>
        <w:t>部门政府采购预算</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09"/>
        <w:gridCol w:w="1037"/>
        <w:gridCol w:w="919"/>
        <w:gridCol w:w="930"/>
        <w:gridCol w:w="718"/>
        <w:gridCol w:w="718"/>
        <w:gridCol w:w="800"/>
        <w:gridCol w:w="908"/>
        <w:gridCol w:w="908"/>
        <w:gridCol w:w="908"/>
        <w:gridCol w:w="908"/>
        <w:gridCol w:w="910"/>
        <w:gridCol w:w="910"/>
        <w:gridCol w:w="869"/>
      </w:tblGrid>
      <w:tr w:rsidR="001175CB" w:rsidTr="000F2DFC">
        <w:trPr>
          <w:tblHeader/>
          <w:jc w:val="center"/>
        </w:trPr>
        <w:tc>
          <w:tcPr>
            <w:tcW w:w="2702" w:type="pct"/>
            <w:gridSpan w:val="7"/>
            <w:tcBorders>
              <w:top w:val="single" w:sz="6" w:space="0" w:color="FFFFFF"/>
              <w:left w:val="single" w:sz="6" w:space="0" w:color="FFFFFF"/>
              <w:bottom w:val="single" w:sz="6" w:space="0" w:color="000000"/>
              <w:right w:val="single" w:sz="6" w:space="0" w:color="FFFFFF"/>
            </w:tcBorders>
            <w:vAlign w:val="center"/>
            <w:hideMark/>
          </w:tcPr>
          <w:p w:rsidR="001175CB" w:rsidRDefault="001175CB" w:rsidP="000F2DFC">
            <w:pPr>
              <w:adjustRightInd w:val="0"/>
              <w:snapToGrid w:val="0"/>
              <w:spacing w:after="200" w:line="300" w:lineRule="exact"/>
              <w:rPr>
                <w:rFonts w:ascii="方正小标宋_GBK"/>
                <w:szCs w:val="24"/>
              </w:rPr>
            </w:pPr>
            <w:r w:rsidRPr="002528ED">
              <w:rPr>
                <w:rFonts w:ascii="方正小标宋_GBK" w:hint="eastAsia"/>
              </w:rPr>
              <w:t>332</w:t>
            </w:r>
            <w:r w:rsidRPr="002528ED">
              <w:rPr>
                <w:rFonts w:ascii="方正小标宋_GBK" w:hint="eastAsia"/>
              </w:rPr>
              <w:t>水务</w:t>
            </w:r>
          </w:p>
        </w:tc>
        <w:tc>
          <w:tcPr>
            <w:tcW w:w="2298" w:type="pct"/>
            <w:gridSpan w:val="7"/>
            <w:tcBorders>
              <w:top w:val="single" w:sz="6" w:space="0" w:color="FFFFFF"/>
              <w:left w:val="single" w:sz="6" w:space="0" w:color="FFFFFF"/>
              <w:bottom w:val="single" w:sz="6" w:space="0" w:color="000000"/>
              <w:right w:val="single" w:sz="6" w:space="0" w:color="FFFFFF"/>
            </w:tcBorders>
            <w:vAlign w:val="center"/>
            <w:hideMark/>
          </w:tcPr>
          <w:p w:rsidR="001175CB" w:rsidRDefault="001175CB" w:rsidP="000F2DFC">
            <w:pPr>
              <w:adjustRightInd w:val="0"/>
              <w:snapToGrid w:val="0"/>
              <w:spacing w:after="200" w:line="300" w:lineRule="exact"/>
              <w:jc w:val="right"/>
              <w:rPr>
                <w:rFonts w:ascii="方正书宋_GBK" w:eastAsia="方正书宋_GBK"/>
                <w:szCs w:val="24"/>
              </w:rPr>
            </w:pPr>
            <w:r>
              <w:rPr>
                <w:rFonts w:ascii="方正书宋_GBK" w:eastAsia="方正书宋_GBK" w:hint="eastAsia"/>
              </w:rPr>
              <w:t>单位：万元</w:t>
            </w:r>
          </w:p>
        </w:tc>
      </w:tr>
      <w:tr w:rsidR="001175CB" w:rsidTr="000F2DFC">
        <w:trPr>
          <w:tblHeader/>
          <w:jc w:val="center"/>
        </w:trPr>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lastRenderedPageBreak/>
              <w:t>政府采购项目来源</w:t>
            </w:r>
          </w:p>
        </w:tc>
        <w:tc>
          <w:tcPr>
            <w:tcW w:w="334" w:type="pct"/>
            <w:vMerge w:val="restar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采购物品名称</w:t>
            </w:r>
          </w:p>
        </w:tc>
        <w:tc>
          <w:tcPr>
            <w:tcW w:w="338" w:type="pct"/>
            <w:vMerge w:val="restar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政府采购目录序号</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数量  单位</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数量</w:t>
            </w:r>
          </w:p>
        </w:tc>
        <w:tc>
          <w:tcPr>
            <w:tcW w:w="291" w:type="pct"/>
            <w:vMerge w:val="restar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单价</w:t>
            </w:r>
          </w:p>
        </w:tc>
        <w:tc>
          <w:tcPr>
            <w:tcW w:w="2298" w:type="pct"/>
            <w:gridSpan w:val="7"/>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政府采购金额</w:t>
            </w:r>
          </w:p>
        </w:tc>
      </w:tr>
      <w:tr w:rsidR="001175CB" w:rsidTr="000F2DFC">
        <w:trPr>
          <w:tblHeader/>
          <w:jc w:val="center"/>
        </w:trPr>
        <w:tc>
          <w:tcPr>
            <w:tcW w:w="840" w:type="pct"/>
            <w:vMerge w:val="restar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项目名称</w:t>
            </w:r>
          </w:p>
        </w:tc>
        <w:tc>
          <w:tcPr>
            <w:tcW w:w="377" w:type="pct"/>
            <w:vMerge w:val="restar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预算资金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330" w:type="pct"/>
            <w:vMerge w:val="restar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总计</w:t>
            </w:r>
          </w:p>
        </w:tc>
        <w:tc>
          <w:tcPr>
            <w:tcW w:w="1652" w:type="pct"/>
            <w:gridSpan w:val="5"/>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当年部门预算安排资金</w:t>
            </w:r>
          </w:p>
        </w:tc>
        <w:tc>
          <w:tcPr>
            <w:tcW w:w="316" w:type="pct"/>
            <w:vMerge w:val="restar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其他渠道资金</w:t>
            </w:r>
          </w:p>
        </w:tc>
      </w:tr>
      <w:tr w:rsidR="001175CB" w:rsidTr="000F2DF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合计</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一般公共预算拨款</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基金预算拨款</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财政专户核拨</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其他来源收入</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方正书宋_GBK" w:eastAsia="方正书宋_GBK"/>
                <w:b/>
                <w:szCs w:val="24"/>
              </w:rPr>
            </w:pPr>
          </w:p>
        </w:tc>
      </w:tr>
      <w:tr w:rsidR="001175CB" w:rsidTr="000F2DFC">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合　计</w:t>
            </w:r>
          </w:p>
        </w:tc>
        <w:tc>
          <w:tcPr>
            <w:tcW w:w="377"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r>
      <w:tr w:rsidR="001175CB" w:rsidTr="000F2DFC">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r>
      <w:tr w:rsidR="001175CB" w:rsidTr="000F2DFC">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r>
      <w:tr w:rsidR="001175CB" w:rsidTr="000F2DFC">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r>
      <w:tr w:rsidR="001175CB" w:rsidTr="000F2DFC">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1175CB" w:rsidRDefault="001175CB" w:rsidP="000F2DFC">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1175CB" w:rsidRDefault="001175CB" w:rsidP="000F2DFC">
            <w:pPr>
              <w:adjustRightInd w:val="0"/>
              <w:snapToGrid w:val="0"/>
              <w:spacing w:after="200" w:line="300" w:lineRule="exact"/>
              <w:jc w:val="right"/>
              <w:rPr>
                <w:rFonts w:ascii="方正书宋_GBK" w:eastAsia="方正书宋_GBK"/>
                <w:b/>
                <w:szCs w:val="24"/>
              </w:rPr>
            </w:pPr>
          </w:p>
        </w:tc>
      </w:tr>
    </w:tbl>
    <w:p w:rsidR="001175CB" w:rsidRPr="005C0176" w:rsidRDefault="001175CB" w:rsidP="001175CB">
      <w:pPr>
        <w:widowControl/>
        <w:spacing w:line="600" w:lineRule="exact"/>
        <w:ind w:firstLineChars="200" w:firstLine="643"/>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七、国有资产信息</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97B29">
        <w:rPr>
          <w:rFonts w:ascii="仿宋_GB2312" w:eastAsia="仿宋_GB2312" w:hAnsi="仿宋" w:cs="仿宋" w:hint="eastAsia"/>
          <w:kern w:val="0"/>
          <w:sz w:val="32"/>
          <w:szCs w:val="32"/>
        </w:rPr>
        <w:t>本部门上年末</w:t>
      </w:r>
      <w:r w:rsidRPr="001175CB">
        <w:rPr>
          <w:rFonts w:ascii="仿宋_GB2312" w:eastAsia="仿宋_GB2312" w:hAnsi="仿宋" w:cs="仿宋" w:hint="eastAsia"/>
          <w:kern w:val="0"/>
          <w:sz w:val="32"/>
          <w:szCs w:val="32"/>
        </w:rPr>
        <w:t>固定资产金额</w:t>
      </w:r>
      <w:r w:rsidRPr="00497B29">
        <w:rPr>
          <w:rFonts w:ascii="仿宋_GB2312" w:eastAsia="仿宋_GB2312" w:hAnsi="仿宋" w:cs="仿宋" w:hint="eastAsia"/>
          <w:kern w:val="0"/>
          <w:sz w:val="32"/>
          <w:szCs w:val="32"/>
        </w:rPr>
        <w:t>为</w:t>
      </w:r>
      <w:r>
        <w:rPr>
          <w:rFonts w:ascii="仿宋_GB2312" w:eastAsia="仿宋_GB2312" w:hAnsi="仿宋" w:cs="仿宋" w:hint="eastAsia"/>
          <w:kern w:val="0"/>
          <w:sz w:val="32"/>
          <w:szCs w:val="32"/>
        </w:rPr>
        <w:t>100.01</w:t>
      </w:r>
      <w:r w:rsidRPr="00471241">
        <w:rPr>
          <w:rFonts w:ascii="仿宋_GB2312" w:eastAsia="仿宋_GB2312" w:hAnsi="仿宋" w:cs="仿宋" w:hint="eastAsia"/>
          <w:kern w:val="0"/>
          <w:sz w:val="32"/>
          <w:szCs w:val="32"/>
        </w:rPr>
        <w:t>万元</w:t>
      </w:r>
      <w:r>
        <w:rPr>
          <w:rFonts w:ascii="仿宋_GB2312" w:eastAsia="仿宋_GB2312" w:hAnsi="仿宋" w:cs="仿宋" w:hint="eastAsia"/>
          <w:kern w:val="0"/>
          <w:sz w:val="32"/>
          <w:szCs w:val="32"/>
        </w:rPr>
        <w:t>（详见下表）</w:t>
      </w:r>
      <w:r w:rsidRPr="00497B29">
        <w:rPr>
          <w:rFonts w:ascii="仿宋_GB2312" w:eastAsia="仿宋_GB2312" w:hAnsi="仿宋" w:cs="仿宋" w:hint="eastAsia"/>
          <w:kern w:val="0"/>
          <w:sz w:val="32"/>
          <w:szCs w:val="32"/>
        </w:rPr>
        <w:t>，其中:</w:t>
      </w:r>
      <w:r w:rsidRPr="001175CB">
        <w:rPr>
          <w:rFonts w:ascii="仿宋_GB2312" w:eastAsia="仿宋_GB2312" w:hAnsi="仿宋" w:cs="仿宋" w:hint="eastAsia"/>
          <w:kern w:val="0"/>
          <w:sz w:val="32"/>
          <w:szCs w:val="32"/>
        </w:rPr>
        <w:t>房屋</w:t>
      </w:r>
      <w:r>
        <w:rPr>
          <w:rFonts w:ascii="仿宋_GB2312" w:eastAsia="仿宋_GB2312" w:hAnsi="仿宋" w:cs="仿宋" w:hint="eastAsia"/>
          <w:kern w:val="0"/>
          <w:sz w:val="32"/>
          <w:szCs w:val="32"/>
        </w:rPr>
        <w:t>0</w:t>
      </w:r>
      <w:r w:rsidRPr="00497B29">
        <w:rPr>
          <w:rFonts w:ascii="仿宋_GB2312" w:eastAsia="仿宋_GB2312" w:hAnsi="仿宋" w:cs="仿宋" w:hint="eastAsia"/>
          <w:kern w:val="0"/>
          <w:sz w:val="32"/>
          <w:szCs w:val="32"/>
        </w:rPr>
        <w:t>万元；</w:t>
      </w:r>
      <w:r w:rsidRPr="001175CB">
        <w:rPr>
          <w:rFonts w:ascii="仿宋_GB2312" w:eastAsia="仿宋_GB2312" w:hAnsi="仿宋" w:cs="仿宋" w:hint="eastAsia"/>
          <w:kern w:val="0"/>
          <w:sz w:val="32"/>
          <w:szCs w:val="32"/>
        </w:rPr>
        <w:t>车辆保有量</w:t>
      </w:r>
      <w:r>
        <w:rPr>
          <w:rFonts w:ascii="仿宋_GB2312" w:eastAsia="仿宋_GB2312" w:hAnsi="仿宋" w:cs="仿宋" w:hint="eastAsia"/>
          <w:kern w:val="0"/>
          <w:sz w:val="32"/>
          <w:szCs w:val="32"/>
        </w:rPr>
        <w:t>3</w:t>
      </w:r>
      <w:r w:rsidRPr="00497B29">
        <w:rPr>
          <w:rFonts w:ascii="仿宋_GB2312" w:eastAsia="仿宋_GB2312" w:hAnsi="仿宋" w:cs="仿宋" w:hint="eastAsia"/>
          <w:kern w:val="0"/>
          <w:sz w:val="32"/>
          <w:szCs w:val="32"/>
        </w:rPr>
        <w:t>辆</w:t>
      </w:r>
      <w:r>
        <w:rPr>
          <w:rFonts w:ascii="仿宋_GB2312" w:eastAsia="仿宋_GB2312" w:hAnsi="仿宋" w:cs="仿宋" w:hint="eastAsia"/>
          <w:kern w:val="0"/>
          <w:sz w:val="32"/>
          <w:szCs w:val="32"/>
        </w:rPr>
        <w:t>42.71</w:t>
      </w:r>
      <w:r w:rsidRPr="00497B29">
        <w:rPr>
          <w:rFonts w:ascii="仿宋_GB2312" w:eastAsia="仿宋_GB2312" w:hAnsi="仿宋" w:cs="仿宋" w:hint="eastAsia"/>
          <w:kern w:val="0"/>
          <w:sz w:val="32"/>
          <w:szCs w:val="32"/>
        </w:rPr>
        <w:t>万元；无</w:t>
      </w:r>
      <w:r w:rsidRPr="001175CB">
        <w:rPr>
          <w:rFonts w:ascii="仿宋_GB2312" w:eastAsia="仿宋_GB2312" w:hAnsi="仿宋" w:cs="仿宋" w:hint="eastAsia"/>
          <w:kern w:val="0"/>
          <w:sz w:val="32"/>
          <w:szCs w:val="32"/>
        </w:rPr>
        <w:t>单价在20万以上设备</w:t>
      </w:r>
      <w:r w:rsidRPr="00497B29">
        <w:rPr>
          <w:rFonts w:ascii="仿宋_GB2312" w:eastAsia="仿宋_GB2312" w:hAnsi="仿宋" w:cs="仿宋" w:hint="eastAsia"/>
          <w:kern w:val="0"/>
          <w:sz w:val="32"/>
          <w:szCs w:val="32"/>
        </w:rPr>
        <w:t>；</w:t>
      </w:r>
      <w:r w:rsidRPr="001175CB">
        <w:rPr>
          <w:rFonts w:ascii="仿宋_GB2312" w:eastAsia="仿宋_GB2312" w:hAnsi="仿宋" w:cs="仿宋" w:hint="eastAsia"/>
          <w:kern w:val="0"/>
          <w:sz w:val="32"/>
          <w:szCs w:val="32"/>
        </w:rPr>
        <w:t>其他固定资产</w:t>
      </w:r>
      <w:r>
        <w:rPr>
          <w:rFonts w:ascii="仿宋_GB2312" w:eastAsia="仿宋_GB2312" w:hAnsi="仿宋" w:cs="仿宋" w:hint="eastAsia"/>
          <w:kern w:val="0"/>
          <w:sz w:val="32"/>
          <w:szCs w:val="32"/>
        </w:rPr>
        <w:t>57.3</w:t>
      </w:r>
      <w:r w:rsidRPr="00497B29">
        <w:rPr>
          <w:rFonts w:ascii="仿宋_GB2312" w:eastAsia="仿宋_GB2312" w:hAnsi="仿宋" w:cs="仿宋" w:hint="eastAsia"/>
          <w:kern w:val="0"/>
          <w:sz w:val="32"/>
          <w:szCs w:val="32"/>
        </w:rPr>
        <w:t>万元（包括</w:t>
      </w:r>
      <w:r w:rsidRPr="001175CB">
        <w:rPr>
          <w:rFonts w:ascii="仿宋_GB2312" w:eastAsia="仿宋_GB2312" w:hAnsi="仿宋" w:cs="仿宋" w:hint="eastAsia"/>
          <w:kern w:val="0"/>
          <w:sz w:val="32"/>
          <w:szCs w:val="32"/>
        </w:rPr>
        <w:t>通用设备</w:t>
      </w:r>
      <w:r w:rsidR="00BB7B9E">
        <w:rPr>
          <w:rFonts w:ascii="仿宋_GB2312" w:eastAsia="仿宋_GB2312" w:hAnsi="仿宋" w:cs="仿宋" w:hint="eastAsia"/>
          <w:kern w:val="0"/>
          <w:sz w:val="32"/>
          <w:szCs w:val="32"/>
        </w:rPr>
        <w:t>50.94</w:t>
      </w:r>
      <w:r w:rsidRPr="00497B29">
        <w:rPr>
          <w:rFonts w:ascii="仿宋_GB2312" w:eastAsia="仿宋_GB2312" w:hAnsi="仿宋" w:cs="仿宋" w:hint="eastAsia"/>
          <w:kern w:val="0"/>
          <w:sz w:val="32"/>
          <w:szCs w:val="32"/>
        </w:rPr>
        <w:t>万元、</w:t>
      </w:r>
      <w:r w:rsidRPr="001175CB">
        <w:rPr>
          <w:rFonts w:ascii="仿宋_GB2312" w:eastAsia="仿宋_GB2312" w:hAnsi="仿宋" w:cs="仿宋" w:hint="eastAsia"/>
          <w:kern w:val="0"/>
          <w:sz w:val="32"/>
          <w:szCs w:val="32"/>
        </w:rPr>
        <w:t>专用设备</w:t>
      </w:r>
      <w:r w:rsidR="00BB7B9E">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.06</w:t>
      </w:r>
      <w:r w:rsidRPr="00497B29">
        <w:rPr>
          <w:rFonts w:ascii="仿宋_GB2312" w:eastAsia="仿宋_GB2312" w:hAnsi="仿宋" w:cs="仿宋" w:hint="eastAsia"/>
          <w:kern w:val="0"/>
          <w:sz w:val="32"/>
          <w:szCs w:val="32"/>
        </w:rPr>
        <w:t>万元、</w:t>
      </w:r>
      <w:r w:rsidRPr="001175CB">
        <w:rPr>
          <w:rFonts w:ascii="仿宋_GB2312" w:eastAsia="仿宋_GB2312" w:hAnsi="仿宋" w:cs="仿宋" w:hint="eastAsia"/>
          <w:kern w:val="0"/>
          <w:sz w:val="32"/>
          <w:szCs w:val="32"/>
        </w:rPr>
        <w:t>家具用具</w:t>
      </w:r>
      <w:r w:rsidRPr="00497B29">
        <w:rPr>
          <w:rFonts w:ascii="仿宋_GB2312" w:eastAsia="仿宋_GB2312" w:hAnsi="仿宋" w:cs="仿宋" w:hint="eastAsia"/>
          <w:kern w:val="0"/>
          <w:sz w:val="32"/>
          <w:szCs w:val="32"/>
        </w:rPr>
        <w:t>等</w:t>
      </w:r>
      <w:r w:rsidR="00BB7B9E">
        <w:rPr>
          <w:rFonts w:ascii="仿宋_GB2312" w:eastAsia="仿宋_GB2312" w:hAnsi="仿宋" w:cs="仿宋" w:hint="eastAsia"/>
          <w:kern w:val="0"/>
          <w:sz w:val="32"/>
          <w:szCs w:val="32"/>
        </w:rPr>
        <w:t>3.3</w:t>
      </w:r>
      <w:r w:rsidRPr="00497B29">
        <w:rPr>
          <w:rFonts w:ascii="仿宋_GB2312" w:eastAsia="仿宋_GB2312" w:hAnsi="仿宋" w:cs="仿宋" w:hint="eastAsia"/>
          <w:kern w:val="0"/>
          <w:sz w:val="32"/>
          <w:szCs w:val="32"/>
        </w:rPr>
        <w:t>万元）；</w:t>
      </w:r>
      <w:r w:rsidRPr="001175CB">
        <w:rPr>
          <w:rFonts w:ascii="仿宋_GB2312" w:eastAsia="仿宋_GB2312" w:hAnsi="仿宋" w:cs="仿宋" w:hint="eastAsia"/>
          <w:kern w:val="0"/>
          <w:sz w:val="32"/>
          <w:szCs w:val="32"/>
        </w:rPr>
        <w:t>本年度拟购置固定资产总额</w:t>
      </w:r>
      <w:r w:rsidRPr="00497B29">
        <w:rPr>
          <w:rFonts w:ascii="仿宋_GB2312" w:eastAsia="仿宋_GB2312" w:hAnsi="仿宋" w:cs="仿宋" w:hint="eastAsia"/>
          <w:kern w:val="0"/>
          <w:sz w:val="32"/>
          <w:szCs w:val="32"/>
        </w:rPr>
        <w:t>为</w:t>
      </w:r>
      <w:r>
        <w:rPr>
          <w:rFonts w:ascii="仿宋_GB2312" w:eastAsia="仿宋_GB2312" w:hAnsi="仿宋" w:cs="仿宋" w:hint="eastAsia"/>
          <w:kern w:val="0"/>
          <w:sz w:val="32"/>
          <w:szCs w:val="32"/>
        </w:rPr>
        <w:t>1</w:t>
      </w:r>
      <w:r w:rsidRPr="00497B29">
        <w:rPr>
          <w:rFonts w:ascii="仿宋_GB2312" w:eastAsia="仿宋_GB2312" w:hAnsi="仿宋" w:cs="仿宋" w:hint="eastAsia"/>
          <w:kern w:val="0"/>
          <w:sz w:val="32"/>
          <w:szCs w:val="32"/>
        </w:rPr>
        <w:t>万元</w:t>
      </w:r>
      <w:r>
        <w:rPr>
          <w:rFonts w:ascii="仿宋_GB2312" w:eastAsia="仿宋_GB2312" w:hAnsi="仿宋" w:cs="仿宋" w:hint="eastAsia"/>
          <w:kern w:val="0"/>
          <w:sz w:val="32"/>
          <w:szCs w:val="32"/>
        </w:rPr>
        <w:t>，</w:t>
      </w:r>
      <w:r w:rsidRPr="001175CB">
        <w:rPr>
          <w:rFonts w:ascii="仿宋_GB2312" w:eastAsia="仿宋_GB2312" w:hAnsi="仿宋" w:cs="仿宋" w:hint="eastAsia"/>
          <w:kern w:val="0"/>
          <w:sz w:val="32"/>
          <w:szCs w:val="32"/>
        </w:rPr>
        <w:t>主要为</w:t>
      </w:r>
      <w:r w:rsidRPr="00497B29">
        <w:rPr>
          <w:rFonts w:ascii="仿宋_GB2312" w:eastAsia="仿宋_GB2312" w:hAnsi="仿宋" w:cs="仿宋" w:hint="eastAsia"/>
          <w:kern w:val="0"/>
          <w:sz w:val="32"/>
          <w:szCs w:val="32"/>
        </w:rPr>
        <w:t>计算机设备、打印设备、办公家具等。</w:t>
      </w:r>
    </w:p>
    <w:p w:rsidR="001175CB" w:rsidRPr="00471241" w:rsidRDefault="001175CB" w:rsidP="001175CB">
      <w:pPr>
        <w:spacing w:line="600" w:lineRule="exact"/>
        <w:jc w:val="center"/>
        <w:rPr>
          <w:rFonts w:ascii="仿宋_GB2312" w:eastAsia="仿宋_GB2312"/>
          <w:sz w:val="32"/>
          <w:szCs w:val="32"/>
        </w:rPr>
      </w:pPr>
      <w:r w:rsidRPr="00471241">
        <w:rPr>
          <w:rFonts w:ascii="仿宋_GB2312" w:eastAsia="仿宋_GB2312" w:hAnsi="宋体" w:hint="eastAsia"/>
          <w:bCs/>
          <w:sz w:val="32"/>
          <w:szCs w:val="32"/>
        </w:rPr>
        <w:lastRenderedPageBreak/>
        <w:t>部门固定资产占用情况表</w:t>
      </w:r>
    </w:p>
    <w:tbl>
      <w:tblPr>
        <w:tblW w:w="0" w:type="auto"/>
        <w:tblInd w:w="964" w:type="dxa"/>
        <w:tblLayout w:type="fixed"/>
        <w:tblLook w:val="0000"/>
      </w:tblPr>
      <w:tblGrid>
        <w:gridCol w:w="4012"/>
        <w:gridCol w:w="2006"/>
        <w:gridCol w:w="2006"/>
        <w:gridCol w:w="4013"/>
      </w:tblGrid>
      <w:tr w:rsidR="001175CB" w:rsidRPr="00471241" w:rsidTr="000F2DFC">
        <w:trPr>
          <w:trHeight w:val="110"/>
        </w:trPr>
        <w:tc>
          <w:tcPr>
            <w:tcW w:w="6018" w:type="dxa"/>
            <w:gridSpan w:val="2"/>
            <w:tcBorders>
              <w:top w:val="nil"/>
              <w:left w:val="nil"/>
              <w:bottom w:val="single" w:sz="4" w:space="0" w:color="auto"/>
              <w:right w:val="nil"/>
            </w:tcBorders>
          </w:tcPr>
          <w:p w:rsidR="001175CB" w:rsidRPr="00471241" w:rsidRDefault="001175CB" w:rsidP="000F2DFC">
            <w:pPr>
              <w:jc w:val="left"/>
              <w:rPr>
                <w:rFonts w:ascii="宋体" w:hAnsi="宋体" w:cs="仿宋"/>
                <w:sz w:val="24"/>
              </w:rPr>
            </w:pPr>
            <w:r w:rsidRPr="00471241">
              <w:rPr>
                <w:rFonts w:ascii="宋体" w:hAnsi="宋体" w:cs="仿宋" w:hint="eastAsia"/>
                <w:sz w:val="24"/>
              </w:rPr>
              <w:t>编制部门：北戴河区</w:t>
            </w:r>
            <w:r>
              <w:rPr>
                <w:rFonts w:ascii="宋体" w:hAnsi="宋体" w:cs="仿宋" w:hint="eastAsia"/>
                <w:sz w:val="24"/>
              </w:rPr>
              <w:t>节水</w:t>
            </w:r>
            <w:r w:rsidRPr="00471241">
              <w:rPr>
                <w:rFonts w:ascii="宋体" w:hAnsi="宋体" w:cs="仿宋" w:hint="eastAsia"/>
                <w:sz w:val="24"/>
              </w:rPr>
              <w:t>办公室</w:t>
            </w:r>
          </w:p>
        </w:tc>
        <w:tc>
          <w:tcPr>
            <w:tcW w:w="6019" w:type="dxa"/>
            <w:gridSpan w:val="2"/>
            <w:tcBorders>
              <w:top w:val="nil"/>
              <w:left w:val="nil"/>
              <w:bottom w:val="single" w:sz="4" w:space="0" w:color="auto"/>
              <w:right w:val="nil"/>
            </w:tcBorders>
          </w:tcPr>
          <w:p w:rsidR="001175CB" w:rsidRPr="00471241" w:rsidRDefault="001175CB" w:rsidP="000F2DFC">
            <w:pPr>
              <w:ind w:firstLineChars="1100" w:firstLine="2640"/>
              <w:jc w:val="left"/>
              <w:rPr>
                <w:rFonts w:ascii="宋体" w:hAnsi="宋体" w:cs="仿宋"/>
                <w:sz w:val="24"/>
              </w:rPr>
            </w:pPr>
            <w:r w:rsidRPr="00471241">
              <w:rPr>
                <w:rFonts w:ascii="宋体" w:hAnsi="宋体" w:cs="仿宋" w:hint="eastAsia"/>
                <w:sz w:val="24"/>
              </w:rPr>
              <w:t>截止时间：201</w:t>
            </w:r>
            <w:r>
              <w:rPr>
                <w:rFonts w:ascii="宋体" w:hAnsi="宋体" w:cs="仿宋" w:hint="eastAsia"/>
                <w:sz w:val="24"/>
              </w:rPr>
              <w:t>8</w:t>
            </w:r>
            <w:r w:rsidRPr="00471241">
              <w:rPr>
                <w:rFonts w:ascii="宋体" w:hAnsi="宋体" w:cs="仿宋" w:hint="eastAsia"/>
                <w:sz w:val="24"/>
              </w:rPr>
              <w:t xml:space="preserve">年12月31日 </w:t>
            </w:r>
          </w:p>
        </w:tc>
      </w:tr>
      <w:tr w:rsidR="001175CB" w:rsidRPr="00471241" w:rsidTr="000F2DFC">
        <w:trPr>
          <w:trHeight w:val="110"/>
        </w:trPr>
        <w:tc>
          <w:tcPr>
            <w:tcW w:w="4012"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黑体"/>
                <w:sz w:val="24"/>
              </w:rPr>
            </w:pPr>
            <w:r w:rsidRPr="00471241">
              <w:rPr>
                <w:rFonts w:ascii="宋体" w:hAnsi="宋体" w:cs="黑体" w:hint="eastAsia"/>
                <w:sz w:val="24"/>
              </w:rPr>
              <w:t xml:space="preserve">项 目 </w:t>
            </w:r>
          </w:p>
        </w:tc>
        <w:tc>
          <w:tcPr>
            <w:tcW w:w="4012" w:type="dxa"/>
            <w:gridSpan w:val="2"/>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黑体"/>
                <w:sz w:val="24"/>
              </w:rPr>
            </w:pPr>
            <w:r w:rsidRPr="00471241">
              <w:rPr>
                <w:rFonts w:ascii="宋体" w:hAnsi="宋体" w:cs="黑体" w:hint="eastAsia"/>
                <w:sz w:val="24"/>
              </w:rPr>
              <w:t xml:space="preserve">数量 </w:t>
            </w:r>
          </w:p>
        </w:tc>
        <w:tc>
          <w:tcPr>
            <w:tcW w:w="4013"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黑体"/>
                <w:sz w:val="24"/>
              </w:rPr>
            </w:pPr>
            <w:r w:rsidRPr="00471241">
              <w:rPr>
                <w:rFonts w:ascii="宋体" w:hAnsi="宋体" w:cs="黑体" w:hint="eastAsia"/>
                <w:sz w:val="24"/>
              </w:rPr>
              <w:t xml:space="preserve">价值（金额单位：万元） </w:t>
            </w:r>
          </w:p>
        </w:tc>
      </w:tr>
      <w:tr w:rsidR="001175CB" w:rsidRPr="00471241" w:rsidTr="000F2DFC">
        <w:trPr>
          <w:trHeight w:val="110"/>
        </w:trPr>
        <w:tc>
          <w:tcPr>
            <w:tcW w:w="4012"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 xml:space="preserve">资产总额 </w:t>
            </w:r>
          </w:p>
        </w:tc>
        <w:tc>
          <w:tcPr>
            <w:tcW w:w="4012" w:type="dxa"/>
            <w:gridSpan w:val="2"/>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 xml:space="preserve">—— </w:t>
            </w:r>
          </w:p>
        </w:tc>
        <w:tc>
          <w:tcPr>
            <w:tcW w:w="4013"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Pr>
                <w:rFonts w:ascii="宋体" w:hAnsi="宋体" w:cs="仿宋" w:hint="eastAsia"/>
                <w:sz w:val="24"/>
              </w:rPr>
              <w:t>100.01</w:t>
            </w:r>
          </w:p>
        </w:tc>
      </w:tr>
      <w:tr w:rsidR="001175CB" w:rsidRPr="00471241" w:rsidTr="000F2DFC">
        <w:trPr>
          <w:trHeight w:val="110"/>
        </w:trPr>
        <w:tc>
          <w:tcPr>
            <w:tcW w:w="4012"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 xml:space="preserve">1、房屋（平方米） </w:t>
            </w:r>
          </w:p>
        </w:tc>
        <w:tc>
          <w:tcPr>
            <w:tcW w:w="4012" w:type="dxa"/>
            <w:gridSpan w:val="2"/>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0</w:t>
            </w:r>
          </w:p>
        </w:tc>
        <w:tc>
          <w:tcPr>
            <w:tcW w:w="4013"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0</w:t>
            </w:r>
          </w:p>
        </w:tc>
      </w:tr>
      <w:tr w:rsidR="001175CB" w:rsidRPr="00471241" w:rsidTr="000F2DFC">
        <w:trPr>
          <w:trHeight w:val="110"/>
        </w:trPr>
        <w:tc>
          <w:tcPr>
            <w:tcW w:w="4012"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 xml:space="preserve">其中：办公用房（平方米） </w:t>
            </w:r>
          </w:p>
        </w:tc>
        <w:tc>
          <w:tcPr>
            <w:tcW w:w="4012" w:type="dxa"/>
            <w:gridSpan w:val="2"/>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0</w:t>
            </w:r>
          </w:p>
        </w:tc>
        <w:tc>
          <w:tcPr>
            <w:tcW w:w="4013"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0</w:t>
            </w:r>
          </w:p>
        </w:tc>
      </w:tr>
      <w:tr w:rsidR="001175CB" w:rsidRPr="00471241" w:rsidTr="000F2DFC">
        <w:trPr>
          <w:trHeight w:val="110"/>
        </w:trPr>
        <w:tc>
          <w:tcPr>
            <w:tcW w:w="4012"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 xml:space="preserve">2、车辆（台、辆） </w:t>
            </w:r>
          </w:p>
        </w:tc>
        <w:tc>
          <w:tcPr>
            <w:tcW w:w="4012" w:type="dxa"/>
            <w:gridSpan w:val="2"/>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Pr>
                <w:rFonts w:ascii="宋体" w:hAnsi="宋体" w:cs="仿宋" w:hint="eastAsia"/>
                <w:sz w:val="24"/>
              </w:rPr>
              <w:t>3</w:t>
            </w:r>
          </w:p>
        </w:tc>
        <w:tc>
          <w:tcPr>
            <w:tcW w:w="4013"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Pr>
                <w:rFonts w:ascii="宋体" w:hAnsi="宋体" w:cs="仿宋" w:hint="eastAsia"/>
                <w:sz w:val="24"/>
              </w:rPr>
              <w:t>42.71</w:t>
            </w:r>
          </w:p>
        </w:tc>
      </w:tr>
      <w:tr w:rsidR="001175CB" w:rsidRPr="00471241" w:rsidTr="000F2DFC">
        <w:trPr>
          <w:trHeight w:val="110"/>
        </w:trPr>
        <w:tc>
          <w:tcPr>
            <w:tcW w:w="4012"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 xml:space="preserve">3、单价在20万元以上的设备 </w:t>
            </w:r>
          </w:p>
        </w:tc>
        <w:tc>
          <w:tcPr>
            <w:tcW w:w="4012" w:type="dxa"/>
            <w:gridSpan w:val="2"/>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 xml:space="preserve">—— </w:t>
            </w:r>
          </w:p>
        </w:tc>
        <w:tc>
          <w:tcPr>
            <w:tcW w:w="4013"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 xml:space="preserve">—— </w:t>
            </w:r>
          </w:p>
        </w:tc>
      </w:tr>
      <w:tr w:rsidR="001175CB" w:rsidRPr="00471241" w:rsidTr="000F2DFC">
        <w:trPr>
          <w:trHeight w:val="110"/>
        </w:trPr>
        <w:tc>
          <w:tcPr>
            <w:tcW w:w="4012"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sidRPr="00471241">
              <w:rPr>
                <w:rFonts w:ascii="宋体" w:hAnsi="宋体" w:cs="仿宋" w:hint="eastAsia"/>
                <w:sz w:val="24"/>
              </w:rPr>
              <w:t xml:space="preserve">4、其他固定资产 </w:t>
            </w:r>
          </w:p>
        </w:tc>
        <w:tc>
          <w:tcPr>
            <w:tcW w:w="4012" w:type="dxa"/>
            <w:gridSpan w:val="2"/>
            <w:tcBorders>
              <w:top w:val="single" w:sz="4" w:space="0" w:color="auto"/>
              <w:left w:val="single" w:sz="4" w:space="0" w:color="auto"/>
              <w:bottom w:val="single" w:sz="4" w:space="0" w:color="auto"/>
              <w:right w:val="single" w:sz="4" w:space="0" w:color="auto"/>
            </w:tcBorders>
          </w:tcPr>
          <w:p w:rsidR="001175CB" w:rsidRPr="00BB7B9E" w:rsidRDefault="00BB7B9E" w:rsidP="000F2DFC">
            <w:pPr>
              <w:jc w:val="left"/>
              <w:rPr>
                <w:rFonts w:ascii="宋体" w:hAnsi="宋体" w:cs="仿宋"/>
                <w:sz w:val="24"/>
              </w:rPr>
            </w:pPr>
            <w:r w:rsidRPr="00BB7B9E">
              <w:rPr>
                <w:rFonts w:ascii="宋体" w:hAnsi="宋体" w:cs="仿宋" w:hint="eastAsia"/>
                <w:sz w:val="24"/>
              </w:rPr>
              <w:t>195</w:t>
            </w:r>
          </w:p>
        </w:tc>
        <w:tc>
          <w:tcPr>
            <w:tcW w:w="4013" w:type="dxa"/>
            <w:tcBorders>
              <w:top w:val="single" w:sz="4" w:space="0" w:color="auto"/>
              <w:left w:val="single" w:sz="4" w:space="0" w:color="auto"/>
              <w:bottom w:val="single" w:sz="4" w:space="0" w:color="auto"/>
              <w:right w:val="single" w:sz="4" w:space="0" w:color="auto"/>
            </w:tcBorders>
          </w:tcPr>
          <w:p w:rsidR="001175CB" w:rsidRPr="00471241" w:rsidRDefault="001175CB" w:rsidP="000F2DFC">
            <w:pPr>
              <w:jc w:val="left"/>
              <w:rPr>
                <w:rFonts w:ascii="宋体" w:hAnsi="宋体" w:cs="仿宋"/>
                <w:sz w:val="24"/>
              </w:rPr>
            </w:pPr>
            <w:r>
              <w:rPr>
                <w:rFonts w:ascii="宋体" w:hAnsi="宋体" w:cs="仿宋" w:hint="eastAsia"/>
                <w:sz w:val="24"/>
              </w:rPr>
              <w:t>57.3</w:t>
            </w:r>
          </w:p>
        </w:tc>
      </w:tr>
    </w:tbl>
    <w:p w:rsidR="001175CB" w:rsidRPr="00471241" w:rsidRDefault="001175CB" w:rsidP="001175CB">
      <w:pPr>
        <w:widowControl/>
        <w:spacing w:line="600" w:lineRule="exact"/>
        <w:ind w:firstLineChars="196" w:firstLine="627"/>
        <w:jc w:val="left"/>
        <w:rPr>
          <w:rFonts w:ascii="黑体" w:eastAsia="黑体" w:hAnsi="黑体" w:cs="宋体"/>
          <w:kern w:val="0"/>
          <w:sz w:val="32"/>
          <w:szCs w:val="32"/>
        </w:rPr>
      </w:pPr>
      <w:r w:rsidRPr="00471241">
        <w:rPr>
          <w:rFonts w:ascii="黑体" w:eastAsia="黑体" w:hAnsi="黑体" w:cs="宋体" w:hint="eastAsia"/>
          <w:kern w:val="0"/>
          <w:sz w:val="32"/>
          <w:szCs w:val="32"/>
        </w:rPr>
        <w:t>八、名词解释</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1、一般公共预算拨款收入：指省级财政当年拨付的资金。</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2、事业收入：指事业单位开展专业业务活动及辅助活动所取得的收入。</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3、其他收入：指除“一般公共预算拨款收入”、“事业收入”等以外的收入。主要是按规定动用的租房收入、存款利息收入等。</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4、基本支出：指为保障机构正常运转、完成日常工作任务而发生的人员支出和公用支出。</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5、项目支出：指在基本支出之外为完成特定行政任务和事业发展目标所发生的支出。</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6、上缴上级支出：指下级单位上缴上级的支出。</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lastRenderedPageBreak/>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9、上年结转：指以前年度尚未完成、结转到本年仍按原规定用途继续使用的资金。</w:t>
      </w:r>
    </w:p>
    <w:p w:rsidR="001175CB" w:rsidRPr="00471241" w:rsidRDefault="001175CB" w:rsidP="001175CB">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10、事业单位经营支出：指事业单位在专业业务活动及其辅助活动之外开展非独立核算经营活动发生的支出。</w:t>
      </w:r>
    </w:p>
    <w:p w:rsidR="001175CB" w:rsidRPr="00471241" w:rsidRDefault="001175CB" w:rsidP="001175CB">
      <w:pPr>
        <w:widowControl/>
        <w:spacing w:line="600" w:lineRule="exact"/>
        <w:ind w:firstLineChars="196" w:firstLine="627"/>
        <w:jc w:val="left"/>
        <w:rPr>
          <w:rFonts w:ascii="黑体" w:eastAsia="黑体" w:hAnsi="黑体" w:cs="宋体"/>
          <w:kern w:val="0"/>
          <w:sz w:val="32"/>
          <w:szCs w:val="32"/>
        </w:rPr>
      </w:pPr>
      <w:r w:rsidRPr="00471241">
        <w:rPr>
          <w:rFonts w:ascii="黑体" w:eastAsia="黑体" w:hAnsi="黑体" w:cs="宋体" w:hint="eastAsia"/>
          <w:kern w:val="0"/>
          <w:sz w:val="32"/>
          <w:szCs w:val="32"/>
        </w:rPr>
        <w:t>九、其他需说明的事项</w:t>
      </w:r>
    </w:p>
    <w:p w:rsidR="00E60B7E" w:rsidRPr="00986FCA" w:rsidRDefault="001175CB" w:rsidP="00986FCA">
      <w:pPr>
        <w:widowControl/>
        <w:spacing w:line="600" w:lineRule="exact"/>
        <w:ind w:left="300" w:firstLine="480"/>
        <w:jc w:val="left"/>
        <w:rPr>
          <w:rFonts w:ascii="仿宋_GB2312" w:eastAsia="仿宋_GB2312" w:hAnsi="仿宋" w:cs="仿宋"/>
          <w:kern w:val="0"/>
          <w:sz w:val="32"/>
          <w:szCs w:val="32"/>
        </w:rPr>
      </w:pPr>
      <w:r>
        <w:rPr>
          <w:rFonts w:ascii="仿宋_GB2312" w:eastAsia="仿宋_GB2312" w:hAnsi="仿宋" w:cs="仿宋" w:hint="eastAsia"/>
          <w:kern w:val="0"/>
          <w:sz w:val="32"/>
          <w:szCs w:val="32"/>
        </w:rPr>
        <w:t>无其他需说明的事项</w:t>
      </w:r>
      <w:r w:rsidR="00986FCA">
        <w:rPr>
          <w:rFonts w:ascii="仿宋_GB2312" w:eastAsia="仿宋_GB2312" w:hAnsi="仿宋" w:cs="仿宋" w:hint="eastAsia"/>
          <w:kern w:val="0"/>
          <w:sz w:val="32"/>
          <w:szCs w:val="32"/>
        </w:rPr>
        <w:t>。</w:t>
      </w:r>
    </w:p>
    <w:sectPr w:rsidR="00E60B7E" w:rsidRPr="00986FCA" w:rsidSect="00B10F29">
      <w:head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BF1" w:rsidRDefault="00002BF1" w:rsidP="0037143B">
      <w:r>
        <w:separator/>
      </w:r>
    </w:p>
  </w:endnote>
  <w:endnote w:type="continuationSeparator" w:id="1">
    <w:p w:rsidR="00002BF1" w:rsidRDefault="00002BF1" w:rsidP="00371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
    <w:altName w:val="Times New Roman"/>
    <w:panose1 w:val="02010609060101010101"/>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BF1" w:rsidRDefault="00002BF1" w:rsidP="0037143B">
      <w:r>
        <w:separator/>
      </w:r>
    </w:p>
  </w:footnote>
  <w:footnote w:type="continuationSeparator" w:id="1">
    <w:p w:rsidR="00002BF1" w:rsidRDefault="00002BF1" w:rsidP="0037143B">
      <w:r>
        <w:continuationSeparator/>
      </w:r>
    </w:p>
  </w:footnote>
  <w:footnote w:id="2">
    <w:p w:rsidR="001B3462" w:rsidRDefault="001B3462" w:rsidP="001B3462">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7E" w:rsidRDefault="00E60B7E" w:rsidP="00AE2C7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32FBC"/>
    <w:multiLevelType w:val="hybridMultilevel"/>
    <w:tmpl w:val="BA247B2C"/>
    <w:lvl w:ilvl="0" w:tplc="51DE20E8">
      <w:start w:val="1"/>
      <w:numFmt w:val="decimal"/>
      <w:lvlText w:val="%1、"/>
      <w:lvlJc w:val="left"/>
      <w:pPr>
        <w:tabs>
          <w:tab w:val="num" w:pos="1400"/>
        </w:tabs>
        <w:ind w:left="1400" w:hanging="720"/>
      </w:pPr>
      <w:rPr>
        <w:rFonts w:cs="Times New Roman" w:hint="default"/>
      </w:rPr>
    </w:lvl>
    <w:lvl w:ilvl="1" w:tplc="04090019" w:tentative="1">
      <w:start w:val="1"/>
      <w:numFmt w:val="lowerLetter"/>
      <w:lvlText w:val="%2)"/>
      <w:lvlJc w:val="left"/>
      <w:pPr>
        <w:tabs>
          <w:tab w:val="num" w:pos="1520"/>
        </w:tabs>
        <w:ind w:left="1520" w:hanging="420"/>
      </w:pPr>
      <w:rPr>
        <w:rFonts w:cs="Times New Roman"/>
      </w:rPr>
    </w:lvl>
    <w:lvl w:ilvl="2" w:tplc="0409001B" w:tentative="1">
      <w:start w:val="1"/>
      <w:numFmt w:val="lowerRoman"/>
      <w:lvlText w:val="%3."/>
      <w:lvlJc w:val="right"/>
      <w:pPr>
        <w:tabs>
          <w:tab w:val="num" w:pos="1940"/>
        </w:tabs>
        <w:ind w:left="1940" w:hanging="420"/>
      </w:pPr>
      <w:rPr>
        <w:rFonts w:cs="Times New Roman"/>
      </w:rPr>
    </w:lvl>
    <w:lvl w:ilvl="3" w:tplc="0409000F" w:tentative="1">
      <w:start w:val="1"/>
      <w:numFmt w:val="decimal"/>
      <w:lvlText w:val="%4."/>
      <w:lvlJc w:val="left"/>
      <w:pPr>
        <w:tabs>
          <w:tab w:val="num" w:pos="2360"/>
        </w:tabs>
        <w:ind w:left="2360" w:hanging="420"/>
      </w:pPr>
      <w:rPr>
        <w:rFonts w:cs="Times New Roman"/>
      </w:rPr>
    </w:lvl>
    <w:lvl w:ilvl="4" w:tplc="04090019" w:tentative="1">
      <w:start w:val="1"/>
      <w:numFmt w:val="lowerLetter"/>
      <w:lvlText w:val="%5)"/>
      <w:lvlJc w:val="left"/>
      <w:pPr>
        <w:tabs>
          <w:tab w:val="num" w:pos="2780"/>
        </w:tabs>
        <w:ind w:left="2780" w:hanging="420"/>
      </w:pPr>
      <w:rPr>
        <w:rFonts w:cs="Times New Roman"/>
      </w:rPr>
    </w:lvl>
    <w:lvl w:ilvl="5" w:tplc="0409001B" w:tentative="1">
      <w:start w:val="1"/>
      <w:numFmt w:val="lowerRoman"/>
      <w:lvlText w:val="%6."/>
      <w:lvlJc w:val="right"/>
      <w:pPr>
        <w:tabs>
          <w:tab w:val="num" w:pos="3200"/>
        </w:tabs>
        <w:ind w:left="3200" w:hanging="420"/>
      </w:pPr>
      <w:rPr>
        <w:rFonts w:cs="Times New Roman"/>
      </w:rPr>
    </w:lvl>
    <w:lvl w:ilvl="6" w:tplc="0409000F" w:tentative="1">
      <w:start w:val="1"/>
      <w:numFmt w:val="decimal"/>
      <w:lvlText w:val="%7."/>
      <w:lvlJc w:val="left"/>
      <w:pPr>
        <w:tabs>
          <w:tab w:val="num" w:pos="3620"/>
        </w:tabs>
        <w:ind w:left="3620" w:hanging="420"/>
      </w:pPr>
      <w:rPr>
        <w:rFonts w:cs="Times New Roman"/>
      </w:rPr>
    </w:lvl>
    <w:lvl w:ilvl="7" w:tplc="04090019" w:tentative="1">
      <w:start w:val="1"/>
      <w:numFmt w:val="lowerLetter"/>
      <w:lvlText w:val="%8)"/>
      <w:lvlJc w:val="left"/>
      <w:pPr>
        <w:tabs>
          <w:tab w:val="num" w:pos="4040"/>
        </w:tabs>
        <w:ind w:left="4040" w:hanging="420"/>
      </w:pPr>
      <w:rPr>
        <w:rFonts w:cs="Times New Roman"/>
      </w:rPr>
    </w:lvl>
    <w:lvl w:ilvl="8" w:tplc="0409001B" w:tentative="1">
      <w:start w:val="1"/>
      <w:numFmt w:val="lowerRoman"/>
      <w:lvlText w:val="%9."/>
      <w:lvlJc w:val="right"/>
      <w:pPr>
        <w:tabs>
          <w:tab w:val="num" w:pos="4460"/>
        </w:tabs>
        <w:ind w:left="4460" w:hanging="420"/>
      </w:pPr>
      <w:rPr>
        <w:rFonts w:cs="Times New Roman"/>
      </w:rPr>
    </w:lvl>
  </w:abstractNum>
  <w:abstractNum w:abstractNumId="1">
    <w:nsid w:val="776E1B67"/>
    <w:multiLevelType w:val="hybridMultilevel"/>
    <w:tmpl w:val="F80C6B64"/>
    <w:lvl w:ilvl="0" w:tplc="9AD41F4C">
      <w:start w:val="1"/>
      <w:numFmt w:val="decimal"/>
      <w:lvlText w:val="%1、"/>
      <w:lvlJc w:val="left"/>
      <w:pPr>
        <w:ind w:left="1360" w:hanging="72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71D"/>
    <w:rsid w:val="00002BF1"/>
    <w:rsid w:val="00010AC6"/>
    <w:rsid w:val="00034B72"/>
    <w:rsid w:val="000C7D8A"/>
    <w:rsid w:val="000D4AAD"/>
    <w:rsid w:val="000D7124"/>
    <w:rsid w:val="000F0EA0"/>
    <w:rsid w:val="001175CB"/>
    <w:rsid w:val="00170BA6"/>
    <w:rsid w:val="00171585"/>
    <w:rsid w:val="00185B53"/>
    <w:rsid w:val="001B3462"/>
    <w:rsid w:val="001C24A4"/>
    <w:rsid w:val="001C2906"/>
    <w:rsid w:val="00200D7C"/>
    <w:rsid w:val="00202EFA"/>
    <w:rsid w:val="0023771D"/>
    <w:rsid w:val="002528ED"/>
    <w:rsid w:val="00252F39"/>
    <w:rsid w:val="002C6E84"/>
    <w:rsid w:val="002E0B2A"/>
    <w:rsid w:val="00320F62"/>
    <w:rsid w:val="003217CC"/>
    <w:rsid w:val="00340F55"/>
    <w:rsid w:val="00366AFF"/>
    <w:rsid w:val="003700E3"/>
    <w:rsid w:val="0037143B"/>
    <w:rsid w:val="003815D1"/>
    <w:rsid w:val="0038205A"/>
    <w:rsid w:val="003A265C"/>
    <w:rsid w:val="003A5D7B"/>
    <w:rsid w:val="00400061"/>
    <w:rsid w:val="00436DF5"/>
    <w:rsid w:val="004A70FB"/>
    <w:rsid w:val="004B0C5E"/>
    <w:rsid w:val="004B1D69"/>
    <w:rsid w:val="004B6421"/>
    <w:rsid w:val="00513245"/>
    <w:rsid w:val="00523248"/>
    <w:rsid w:val="0058687B"/>
    <w:rsid w:val="00594780"/>
    <w:rsid w:val="005A1C80"/>
    <w:rsid w:val="005C0176"/>
    <w:rsid w:val="00607CAF"/>
    <w:rsid w:val="00630BF5"/>
    <w:rsid w:val="006A688B"/>
    <w:rsid w:val="006B0002"/>
    <w:rsid w:val="006B2589"/>
    <w:rsid w:val="006D5C52"/>
    <w:rsid w:val="00717C5E"/>
    <w:rsid w:val="00735D00"/>
    <w:rsid w:val="0073600E"/>
    <w:rsid w:val="00743530"/>
    <w:rsid w:val="00747C07"/>
    <w:rsid w:val="00754B44"/>
    <w:rsid w:val="00791D4D"/>
    <w:rsid w:val="007A51AC"/>
    <w:rsid w:val="007F59F5"/>
    <w:rsid w:val="00812B09"/>
    <w:rsid w:val="00863252"/>
    <w:rsid w:val="008B6162"/>
    <w:rsid w:val="008F53A7"/>
    <w:rsid w:val="0090364E"/>
    <w:rsid w:val="00951A57"/>
    <w:rsid w:val="00986FCA"/>
    <w:rsid w:val="00993866"/>
    <w:rsid w:val="009A7989"/>
    <w:rsid w:val="00A345F1"/>
    <w:rsid w:val="00A4287A"/>
    <w:rsid w:val="00A76627"/>
    <w:rsid w:val="00AE2C7E"/>
    <w:rsid w:val="00AE6D8A"/>
    <w:rsid w:val="00B10F29"/>
    <w:rsid w:val="00BB0F8B"/>
    <w:rsid w:val="00BB7B9E"/>
    <w:rsid w:val="00BD4E07"/>
    <w:rsid w:val="00BF1E4A"/>
    <w:rsid w:val="00BF5D9B"/>
    <w:rsid w:val="00C446D3"/>
    <w:rsid w:val="00C857AB"/>
    <w:rsid w:val="00CB6A3C"/>
    <w:rsid w:val="00D15402"/>
    <w:rsid w:val="00D302AC"/>
    <w:rsid w:val="00D42F76"/>
    <w:rsid w:val="00DE66A2"/>
    <w:rsid w:val="00E10ACE"/>
    <w:rsid w:val="00E22AA4"/>
    <w:rsid w:val="00E23278"/>
    <w:rsid w:val="00E60B7E"/>
    <w:rsid w:val="00EB17AE"/>
    <w:rsid w:val="00ED657C"/>
    <w:rsid w:val="00EE1021"/>
    <w:rsid w:val="00EE624B"/>
    <w:rsid w:val="00F2230A"/>
    <w:rsid w:val="00F642EB"/>
    <w:rsid w:val="00F82914"/>
    <w:rsid w:val="00FD3461"/>
    <w:rsid w:val="00FD7FDB"/>
    <w:rsid w:val="00FE07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3771D"/>
    <w:rPr>
      <w:rFonts w:cs="Times New Roman"/>
      <w:b/>
      <w:bCs/>
    </w:rPr>
  </w:style>
  <w:style w:type="paragraph" w:styleId="a4">
    <w:name w:val="Normal (Web)"/>
    <w:basedOn w:val="a"/>
    <w:uiPriority w:val="99"/>
    <w:semiHidden/>
    <w:rsid w:val="0023771D"/>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371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37143B"/>
    <w:rPr>
      <w:rFonts w:cs="Times New Roman"/>
      <w:sz w:val="18"/>
      <w:szCs w:val="18"/>
    </w:rPr>
  </w:style>
  <w:style w:type="paragraph" w:styleId="a6">
    <w:name w:val="footer"/>
    <w:basedOn w:val="a"/>
    <w:link w:val="Char0"/>
    <w:uiPriority w:val="99"/>
    <w:semiHidden/>
    <w:rsid w:val="0037143B"/>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37143B"/>
    <w:rPr>
      <w:rFonts w:cs="Times New Roman"/>
      <w:sz w:val="18"/>
      <w:szCs w:val="18"/>
    </w:rPr>
  </w:style>
  <w:style w:type="character" w:styleId="a7">
    <w:name w:val="footnote reference"/>
    <w:basedOn w:val="a0"/>
    <w:semiHidden/>
    <w:rsid w:val="001B3462"/>
    <w:rPr>
      <w:vertAlign w:val="superscript"/>
    </w:rPr>
  </w:style>
  <w:style w:type="paragraph" w:styleId="a8">
    <w:name w:val="footnote text"/>
    <w:basedOn w:val="a"/>
    <w:link w:val="Char1"/>
    <w:semiHidden/>
    <w:rsid w:val="001B3462"/>
    <w:pPr>
      <w:snapToGrid w:val="0"/>
      <w:jc w:val="left"/>
    </w:pPr>
    <w:rPr>
      <w:rFonts w:ascii="Times New Roman" w:hAnsi="Times New Roman"/>
      <w:sz w:val="18"/>
      <w:szCs w:val="18"/>
    </w:rPr>
  </w:style>
  <w:style w:type="character" w:customStyle="1" w:styleId="Char1">
    <w:name w:val="脚注文本 Char"/>
    <w:basedOn w:val="a0"/>
    <w:link w:val="a8"/>
    <w:semiHidden/>
    <w:rsid w:val="001B346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92098638">
      <w:bodyDiv w:val="1"/>
      <w:marLeft w:val="0"/>
      <w:marRight w:val="0"/>
      <w:marTop w:val="0"/>
      <w:marBottom w:val="0"/>
      <w:divBdr>
        <w:top w:val="none" w:sz="0" w:space="0" w:color="auto"/>
        <w:left w:val="none" w:sz="0" w:space="0" w:color="auto"/>
        <w:bottom w:val="none" w:sz="0" w:space="0" w:color="auto"/>
        <w:right w:val="none" w:sz="0" w:space="0" w:color="auto"/>
      </w:divBdr>
    </w:div>
    <w:div w:id="883059491">
      <w:marLeft w:val="0"/>
      <w:marRight w:val="0"/>
      <w:marTop w:val="0"/>
      <w:marBottom w:val="0"/>
      <w:divBdr>
        <w:top w:val="none" w:sz="0" w:space="0" w:color="auto"/>
        <w:left w:val="none" w:sz="0" w:space="0" w:color="auto"/>
        <w:bottom w:val="none" w:sz="0" w:space="0" w:color="auto"/>
        <w:right w:val="none" w:sz="0" w:space="0" w:color="auto"/>
      </w:divBdr>
    </w:div>
    <w:div w:id="883059492">
      <w:marLeft w:val="0"/>
      <w:marRight w:val="0"/>
      <w:marTop w:val="0"/>
      <w:marBottom w:val="0"/>
      <w:divBdr>
        <w:top w:val="none" w:sz="0" w:space="0" w:color="auto"/>
        <w:left w:val="none" w:sz="0" w:space="0" w:color="auto"/>
        <w:bottom w:val="none" w:sz="0" w:space="0" w:color="auto"/>
        <w:right w:val="none" w:sz="0" w:space="0" w:color="auto"/>
      </w:divBdr>
    </w:div>
    <w:div w:id="15029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14</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bdhjsbcl</dc:creator>
  <cp:keywords/>
  <dc:description/>
  <cp:lastModifiedBy>预算编审中心</cp:lastModifiedBy>
  <cp:revision>33</cp:revision>
  <dcterms:created xsi:type="dcterms:W3CDTF">2017-10-27T02:34:00Z</dcterms:created>
  <dcterms:modified xsi:type="dcterms:W3CDTF">2019-02-22T07:12:00Z</dcterms:modified>
</cp:coreProperties>
</file>