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Pr="00E97957" w:rsidRDefault="00146A0A" w:rsidP="00146A0A">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146A0A" w:rsidRDefault="00146A0A" w:rsidP="00146A0A">
      <w:pPr>
        <w:jc w:val="left"/>
        <w:rPr>
          <w:rFonts w:ascii="黑体" w:eastAsia="黑体" w:hAnsi="黑体"/>
          <w:color w:val="000000"/>
          <w:sz w:val="32"/>
        </w:rPr>
      </w:pPr>
    </w:p>
    <w:p w:rsidR="00146A0A" w:rsidRPr="00E97957" w:rsidRDefault="00146A0A"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sidRPr="00E97957">
        <w:rPr>
          <w:rFonts w:ascii="黑体" w:eastAsia="黑体" w:hAnsi="黑体" w:cs="楷体" w:hint="eastAsia"/>
          <w:color w:val="000000"/>
          <w:sz w:val="32"/>
        </w:rPr>
        <w:t>第一部分 部门整体绩效目标</w:t>
      </w:r>
    </w:p>
    <w:p w:rsidR="000B72B5" w:rsidRDefault="00146A0A" w:rsidP="000B72B5">
      <w:pPr>
        <w:ind w:firstLineChars="200" w:firstLine="640"/>
        <w:jc w:val="left"/>
        <w:outlineLvl w:val="1"/>
        <w:rPr>
          <w:rFonts w:ascii="楷体_GB2312" w:eastAsia="楷体_GB2312" w:hint="eastAsia"/>
          <w:b/>
          <w:sz w:val="32"/>
          <w:szCs w:val="32"/>
        </w:rPr>
      </w:pPr>
      <w:r>
        <w:rPr>
          <w:rFonts w:ascii="楷体_GB2312" w:eastAsia="楷体_GB2312" w:hint="eastAsia"/>
          <w:b/>
          <w:sz w:val="32"/>
          <w:szCs w:val="32"/>
        </w:rPr>
        <w:t>（一）</w:t>
      </w:r>
      <w:r w:rsidRPr="002037A2">
        <w:rPr>
          <w:rFonts w:ascii="楷体_GB2312" w:eastAsia="楷体_GB2312" w:hint="eastAsia"/>
          <w:b/>
          <w:sz w:val="32"/>
          <w:szCs w:val="32"/>
        </w:rPr>
        <w:t>总体绩效目标：</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 xml:space="preserve"> (一)贯彻执行国家财政、税收的发展战略、方针、政策，根据全区国民经济和社会发展的规划，拟定全区财政发展战略和中长期规划；提出运用财税政策实施宏观调控和综合平衡社会财力建议；改进、完善区财政管理体制。</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贯彻执行国家、省和市财政、税收、国有资本金基础管理、财务、会计管理的各项法律法规；制定和监督执行预算资金管理的规章制度；受区政府委托会同有关部门处理涉及财政、税收、债务等方面的涉外事务。</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编制全区年度财政预算草案，执行区人民代表大会批准的财政预算；编制全区年度财政决算;受区政府委托，向区人民代表大会常务委员会报告全区财政决算；管理区级各项财政收入，管理区级预算外资金和财政专户；管理有关政府性基金和行政事业性收费。</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四)管理区级财政公共支出；依据国家和省市有关政策,拟定我区政府采购和控制社会集团消费的实施办法；编制区级政府采购预算；制定需要全区统一规定的开支标准和支出办法；贯彻和监督执行《事业单位财务规则》、《行政单位财务规则》；制定全区基本建设财务管理办法。</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五)组织实施国有企业清产核资、资本金权属界定和登记；组织实施国有股权管理；负责国有资本金统计分析，指导财产评估业务；制定行政事业单位国有资产管理的规章制度，推动国有资产的合理配置和有效使用，保障行政事业单位国有资产的安全和完整，实现国有资产保值增值。</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lastRenderedPageBreak/>
        <w:t>(六)办理和监督区级财政的经济发展支出，包括区级投资基本项目的财政拨款、区级投入的科技三项费用、挖潜改造资金、支农资金等。</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(七)管理区级财政社会保障支出；根据市统一部署拟定全区社会保障资金财务管理办法；拟定有关住房改革财务管理办法。</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(八)贯彻并监督执行《企业财务通则》和分行业的财务制度。</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(九)贯彻执行国家和省市有关会计的法律法规,制定相关制度并监督执行；管理和指导全区会计工作。</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(十)制定全区财政监督规章制度，监督检查财税方针政策、法律法规和规章制度的执行以及各类财政性资金的使用情况；查处违反财经纪律的重点案件。</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(十一)制定财政科学研究和教育培训规划；组织财政人员培训；负责财政信息和财政宣传工作。</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(十二)负责行政事业性收费和各项罚没收入的管理。</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(十三)承办区政府交办的其他事项。</w:t>
      </w:r>
    </w:p>
    <w:p w:rsidR="00146A0A" w:rsidRDefault="00146A0A" w:rsidP="00146A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eastAsia="仿宋_GB2312" w:hAnsi="仿宋" w:cs="仿宋"/>
          <w:color w:val="000000"/>
          <w:sz w:val="32"/>
        </w:rPr>
      </w:pPr>
    </w:p>
    <w:p w:rsidR="00146A0A" w:rsidRPr="00ED3BDF" w:rsidRDefault="00146A0A" w:rsidP="000B72B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eastAsia="仿宋_GB2312"/>
          <w:b/>
          <w:sz w:val="32"/>
          <w:szCs w:val="32"/>
        </w:rPr>
      </w:pPr>
      <w:r>
        <w:rPr>
          <w:rFonts w:ascii="楷体_GB2312" w:eastAsia="楷体_GB2312" w:hint="eastAsia"/>
          <w:b/>
          <w:sz w:val="32"/>
          <w:szCs w:val="32"/>
        </w:rPr>
        <w:t>（二）分项</w:t>
      </w:r>
      <w:r w:rsidRPr="002037A2">
        <w:rPr>
          <w:rFonts w:ascii="楷体_GB2312" w:eastAsia="楷体_GB2312" w:hint="eastAsia"/>
          <w:b/>
          <w:sz w:val="32"/>
          <w:szCs w:val="32"/>
        </w:rPr>
        <w:t>绩效目标：</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全力以赴增收节支,较好完成目标任务；千方百计引资争资，努力促进财政增收；调整优化支出结构，着力保障改善民生；发挥财政调控作用，支持经济社会发展；积极创新工作方法，提升财政管理水平。</w:t>
      </w:r>
    </w:p>
    <w:p w:rsidR="00146A0A" w:rsidRPr="000B72B5" w:rsidRDefault="00146A0A" w:rsidP="00146A0A">
      <w:pPr>
        <w:rPr>
          <w:rFonts w:ascii="楷体_GB2312" w:eastAsia="楷体_GB2312"/>
          <w:b/>
          <w:sz w:val="32"/>
          <w:szCs w:val="32"/>
        </w:rPr>
      </w:pPr>
    </w:p>
    <w:p w:rsidR="00146A0A" w:rsidRPr="00ED3BDF" w:rsidRDefault="00146A0A" w:rsidP="000B72B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_GB2312" w:eastAsia="仿宋_GB2312"/>
          <w:b/>
          <w:sz w:val="32"/>
          <w:szCs w:val="32"/>
        </w:rPr>
      </w:pPr>
      <w:r>
        <w:rPr>
          <w:rFonts w:ascii="楷体_GB2312" w:eastAsia="楷体_GB2312" w:hint="eastAsia"/>
          <w:b/>
          <w:sz w:val="32"/>
          <w:szCs w:val="32"/>
        </w:rPr>
        <w:t>（三）工作保障措施</w:t>
      </w:r>
      <w:r w:rsidRPr="002037A2">
        <w:rPr>
          <w:rFonts w:ascii="楷体_GB2312" w:eastAsia="楷体_GB2312" w:hint="eastAsia"/>
          <w:b/>
          <w:sz w:val="32"/>
          <w:szCs w:val="32"/>
        </w:rPr>
        <w:t>：</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一、强化财政收支管理，确保完成预算任务</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（一）全面贯彻落实新《预算法》，坚持依法治税，规范税收秩序，突出对重点税源行业、重点企业监管和服务，最大限度地将税</w:t>
      </w:r>
      <w:r w:rsidRPr="000B72B5">
        <w:rPr>
          <w:rFonts w:ascii="仿宋" w:eastAsia="仿宋" w:hAnsi="仿宋"/>
          <w:sz w:val="32"/>
          <w:szCs w:val="32"/>
        </w:rPr>
        <w:lastRenderedPageBreak/>
        <w:t>源转化为税收，做到应收尽收。</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（二）落实税制改革相关政策，围绕“营改增”、消费税扩围、资源税扩围、开征环境保护税等改革，测算对全区税收的影响，提前做出安排。</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（三）落实中央“八项规定”、《党政机关厉行节约反对浪费条例》、《关于严肃财经纪律加强财政财务管理的意见》及省、市、区关于厉行节约的各项规定，完善会议、培训、差旅及机关经费管理办法。</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（四）强化预算执行刚性，严格控制“三公”经费支出和临时预算追加，确保资金使用效益最大化，实现财政收支平衡。</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二、深化财政管理改革，提高依法理财水平</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落实国务院《财税体制改革和预算管理制度改革决定》，密切关注和把握上级改革内容，根据我区具体情况，强力推进财政财务管理制度改革。按照“改革统揽、绩效导向、科学规范、善治有为”的总体思路，坚持依法理财、科学理财、民主理财。</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（二）完善全口径预算，增强预算的完整性，政府的收入和支出全部纳入预算管理。深化全过程绩效预算管理改革，扩大预算项目事前、事中、事后评价范围。</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（三）推进政府购买服务，凡适合采取市场化方式，且社会力量能够承担的公共服务，逐步通过政府购买服务方式解决。研究探索采用公私合作的模式（简称“PPP”)提供公共基础设施资产和公共服务。</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（四）深化国库集中支付电子化管理改革，健全国库单一账户体系。加强财政暂存暂付款清理，对存量暂付款，需要财政列支的按照省财政厅要求在2017年底前列支完毕。</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（五）加强政府债务管理，防控财政运行风险。落实国务院《关于加强地方政府性债务管理的意见》，加强本级政府性债务管理，健</w:t>
      </w:r>
      <w:r w:rsidRPr="000B72B5">
        <w:rPr>
          <w:rFonts w:ascii="仿宋" w:eastAsia="仿宋" w:hAnsi="仿宋"/>
          <w:sz w:val="32"/>
          <w:szCs w:val="32"/>
        </w:rPr>
        <w:lastRenderedPageBreak/>
        <w:t>全债务台账，摸清、摸实债务底数。加强债务测算及分析，对政府性债务现状、存在的问题进行分析，提高债务预警防控能力。</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三、强化财政资金保障，促进经济平稳运行</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在财政经济形势依然严峻、财力紧张的情况下，科学合理调度使用资金，努力做到保工资、保运转、保民生。围绕“1+4+2”工作格局，保障暑期工作、项目建设、街景改造、农村面貌改造提升等重点工作顺利开展。</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（二）继续加大项目申报和政策性资金争取力度，发挥暑期优势，积极向上级争取更多的政策倾斜和财力支持，增强政府可支配财力。努力提高财政对全区经济建设和社会发展资金需求的统筹和保障能力。</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借助京津冀协同发展战略机遇，围绕四大主导产业，对接大型央企、知名民企集团，配合开发区制定全区领导干部和各部门、各单位引进总部企业目标责任制，动员各方面力量，合力攻坚，培育壮大财源基础。</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四、加大财政监督力度，确保资金安全高效</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进一步严肃财经纪律，健全完善财政“大监督”体系。加强专项资金检查和绩效评价，提高财政资金使用效率。完善公物仓管理制度，确保国有资产保值增值。进一步做好政府采购各项基础工作，创新和优化政府采购模式。严把投资评审关口，对在审项目建立实时监控机制。</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（二）加强财政法制建设，不断推进依法理财和财政管理工作的规范化。依法公开预决算及“三公”经费信息，不断改进公开形式，主动接受人大代表、政协委员和社会各方面监督。</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五、加强财政队伍建设，切实转变工作作风</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（一）以党的群众路线教育实践活动成果为契机，不断改进工作作风，努力创建学习型党组织和学习型机关，注重知识的更新和</w:t>
      </w:r>
      <w:r w:rsidRPr="000B72B5">
        <w:rPr>
          <w:rFonts w:ascii="仿宋" w:eastAsia="仿宋" w:hAnsi="仿宋"/>
          <w:sz w:val="32"/>
          <w:szCs w:val="32"/>
        </w:rPr>
        <w:lastRenderedPageBreak/>
        <w:t>积累，继续抓好新形势下财政理论及业务培训工作。</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（二）按照全省财政系统行政绩效管理要求，完善内部基础工作，强化监督考核机制，抓实效、抓落实、抓监督，提升干部队伍素质，提高服务与协作能力。</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三）坚持把为发展服务、为基层服务、为群众服务作为做好财政工作的立足点和出发点，不断改进服务方式，提高工作效率。发挥会计股、支付中心的服务窗口作用，做好会计代理记账资格审批、会计从业资格考试报名等事项的便民服务工作。</w:t>
      </w:r>
    </w:p>
    <w:p w:rsidR="000B72B5" w:rsidRPr="000B72B5" w:rsidRDefault="000B72B5" w:rsidP="000B72B5">
      <w:pPr>
        <w:spacing w:line="500" w:lineRule="exact"/>
        <w:ind w:firstLineChars="200" w:firstLine="640"/>
        <w:jc w:val="left"/>
        <w:rPr>
          <w:rFonts w:ascii="仿宋" w:eastAsia="仿宋" w:hAnsi="仿宋"/>
          <w:sz w:val="32"/>
          <w:szCs w:val="32"/>
        </w:rPr>
      </w:pPr>
      <w:r w:rsidRPr="000B72B5">
        <w:rPr>
          <w:rFonts w:ascii="仿宋" w:eastAsia="仿宋" w:hAnsi="仿宋"/>
          <w:sz w:val="32"/>
          <w:szCs w:val="32"/>
        </w:rPr>
        <w:t xml:space="preserve">    </w:t>
      </w:r>
      <w:r w:rsidRPr="000B72B5">
        <w:rPr>
          <w:rFonts w:ascii="仿宋" w:eastAsia="仿宋" w:hAnsi="仿宋" w:cs="宋体" w:hint="eastAsia"/>
          <w:sz w:val="32"/>
          <w:szCs w:val="32"/>
        </w:rPr>
        <w:t>（四）落实党风廉政建设党委主体责任，巩固正风肃纪成果，全面提升工作效能和干部队伍综合素质。为全区财政事业和经济社会发展做出更大贡献。</w:t>
      </w:r>
    </w:p>
    <w:p w:rsidR="00146A0A" w:rsidRPr="000B72B5" w:rsidRDefault="00146A0A" w:rsidP="00146A0A">
      <w:pPr>
        <w:rPr>
          <w:rFonts w:ascii="楷体_GB2312" w:eastAsia="楷体_GB2312"/>
          <w:b/>
          <w:sz w:val="32"/>
          <w:szCs w:val="32"/>
        </w:rPr>
      </w:pPr>
    </w:p>
    <w:p w:rsidR="00146A0A" w:rsidRPr="00E97957" w:rsidRDefault="00146A0A" w:rsidP="00146A0A">
      <w:pPr>
        <w:ind w:firstLineChars="200" w:firstLine="640"/>
        <w:rPr>
          <w:rFonts w:ascii="黑体" w:eastAsia="黑体" w:hAnsi="黑体"/>
          <w:sz w:val="32"/>
          <w:szCs w:val="32"/>
        </w:rPr>
      </w:pPr>
      <w:r w:rsidRPr="00E97957">
        <w:rPr>
          <w:rFonts w:ascii="黑体" w:eastAsia="黑体" w:hAnsi="黑体" w:hint="eastAsia"/>
          <w:sz w:val="32"/>
          <w:szCs w:val="32"/>
        </w:rPr>
        <w:t>第二部分  预算项目绩效目标</w:t>
      </w:r>
    </w:p>
    <w:p w:rsidR="000B72B5" w:rsidRPr="000B72B5" w:rsidRDefault="000B72B5" w:rsidP="000B72B5">
      <w:pPr>
        <w:ind w:firstLineChars="200" w:firstLine="562"/>
        <w:jc w:val="left"/>
        <w:outlineLvl w:val="1"/>
        <w:rPr>
          <w:rFonts w:ascii="仿宋" w:eastAsia="仿宋" w:hAnsi="仿宋"/>
          <w:b/>
          <w:sz w:val="28"/>
        </w:rPr>
      </w:pPr>
      <w:r w:rsidRPr="000B72B5">
        <w:rPr>
          <w:rFonts w:ascii="仿宋" w:eastAsia="仿宋" w:hAnsi="仿宋" w:hint="eastAsia"/>
          <w:b/>
          <w:sz w:val="28"/>
        </w:rPr>
        <w:t>1、劳务派遣人员经费绩效目标表</w:t>
      </w:r>
      <w:r w:rsidRPr="000B72B5">
        <w:rPr>
          <w:rFonts w:ascii="仿宋" w:eastAsia="仿宋" w:hAnsi="仿宋"/>
          <w:b/>
          <w:sz w:val="28"/>
        </w:rPr>
        <w:fldChar w:fldCharType="begin"/>
      </w:r>
      <w:r w:rsidRPr="000B72B5">
        <w:rPr>
          <w:rFonts w:ascii="仿宋" w:eastAsia="仿宋" w:hAnsi="仿宋"/>
          <w:b/>
          <w:sz w:val="28"/>
        </w:rPr>
        <w:instrText xml:space="preserve"> </w:instrText>
      </w:r>
      <w:r w:rsidRPr="000B72B5">
        <w:rPr>
          <w:rFonts w:ascii="仿宋" w:eastAsia="仿宋" w:hAnsi="仿宋" w:hint="eastAsia"/>
          <w:b/>
          <w:sz w:val="28"/>
        </w:rPr>
        <w:instrText xml:space="preserve">TC </w:instrText>
      </w:r>
      <w:bookmarkStart w:id="0" w:name="_Toc39673032"/>
      <w:r w:rsidRPr="000B72B5">
        <w:rPr>
          <w:rFonts w:ascii="仿宋" w:eastAsia="仿宋" w:hAnsi="仿宋" w:hint="eastAsia"/>
          <w:b/>
          <w:sz w:val="28"/>
        </w:rPr>
        <w:instrText>1、劳务派遣人员经费绩效目标表</w:instrText>
      </w:r>
      <w:bookmarkEnd w:id="0"/>
      <w:r w:rsidRPr="000B72B5">
        <w:rPr>
          <w:rFonts w:ascii="仿宋" w:eastAsia="仿宋" w:hAnsi="仿宋" w:hint="eastAsia"/>
          <w:b/>
          <w:sz w:val="28"/>
        </w:rPr>
        <w:instrText xml:space="preserve"> \f C \l 1</w:instrText>
      </w:r>
      <w:r w:rsidRPr="000B72B5">
        <w:rPr>
          <w:rFonts w:ascii="仿宋" w:eastAsia="仿宋" w:hAnsi="仿宋"/>
          <w:b/>
          <w:sz w:val="28"/>
        </w:rPr>
        <w:instrText xml:space="preserve"> </w:instrText>
      </w:r>
      <w:r w:rsidRPr="000B72B5">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B72B5" w:rsidRPr="000B72B5" w:rsidTr="004406E4">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left"/>
              <w:rPr>
                <w:rFonts w:ascii="仿宋" w:eastAsia="仿宋" w:hAnsi="仿宋"/>
                <w:b/>
              </w:rPr>
            </w:pPr>
            <w:r w:rsidRPr="000B72B5">
              <w:rPr>
                <w:rFonts w:ascii="仿宋" w:eastAsia="仿宋" w:hAnsi="仿宋"/>
                <w:b/>
              </w:rPr>
              <w:t>318002</w:t>
            </w:r>
            <w:r w:rsidRPr="000B72B5">
              <w:rPr>
                <w:rFonts w:ascii="仿宋" w:eastAsia="仿宋" w:hAnsi="仿宋" w:hint="eastAsia"/>
                <w:b/>
              </w:rPr>
              <w:t>秦皇岛市北戴河区财政局</w:t>
            </w:r>
          </w:p>
        </w:tc>
        <w:tc>
          <w:tcPr>
            <w:tcW w:w="1701" w:type="dxa"/>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right"/>
              <w:rPr>
                <w:rFonts w:ascii="仿宋" w:eastAsia="仿宋" w:hAnsi="仿宋"/>
              </w:rPr>
            </w:pPr>
            <w:r w:rsidRPr="000B72B5">
              <w:rPr>
                <w:rFonts w:ascii="仿宋" w:eastAsia="仿宋" w:hAnsi="仿宋" w:hint="eastAsia"/>
              </w:rPr>
              <w:t>单位：万元</w:t>
            </w:r>
          </w:p>
        </w:tc>
      </w:tr>
      <w:tr w:rsidR="000B72B5" w:rsidRPr="000B72B5" w:rsidTr="004406E4">
        <w:tblPrEx>
          <w:tblCellMar>
            <w:top w:w="0" w:type="dxa"/>
            <w:bottom w:w="0" w:type="dxa"/>
          </w:tblCellMar>
        </w:tblPrEx>
        <w:trPr>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项目编码</w:t>
            </w:r>
          </w:p>
        </w:tc>
        <w:tc>
          <w:tcPr>
            <w:tcW w:w="2410" w:type="dxa"/>
            <w:gridSpan w:val="2"/>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318-0701-JBN-3K6Y</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项目名称</w:t>
            </w:r>
          </w:p>
        </w:tc>
        <w:tc>
          <w:tcPr>
            <w:tcW w:w="4281" w:type="dxa"/>
            <w:gridSpan w:val="3"/>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劳务派遣人员经费</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预算规模及资金用途</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预算数</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40.40</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其中：财政资金</w:t>
            </w:r>
          </w:p>
        </w:tc>
        <w:tc>
          <w:tcPr>
            <w:tcW w:w="130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40.40</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其他资金</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trHeight w:val="369"/>
          <w:jc w:val="center"/>
        </w:trPr>
        <w:tc>
          <w:tcPr>
            <w:tcW w:w="1134" w:type="dxa"/>
            <w:vMerge/>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8278" w:type="dxa"/>
            <w:gridSpan w:val="6"/>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保障劳劳务派遣临时工作人员工资</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资金支出计划（</w:t>
            </w:r>
            <w:r w:rsidRPr="000B72B5">
              <w:rPr>
                <w:rFonts w:ascii="仿宋" w:eastAsia="仿宋" w:hAnsi="仿宋"/>
                <w:b/>
              </w:rPr>
              <w:t>%</w:t>
            </w:r>
            <w:r w:rsidRPr="000B72B5">
              <w:rPr>
                <w:rFonts w:ascii="仿宋" w:eastAsia="仿宋" w:hAnsi="仿宋" w:hint="eastAsia"/>
                <w:b/>
              </w:rPr>
              <w:t>）</w:t>
            </w:r>
          </w:p>
        </w:tc>
        <w:tc>
          <w:tcPr>
            <w:tcW w:w="2410"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3</w:t>
            </w:r>
            <w:r w:rsidRPr="000B72B5">
              <w:rPr>
                <w:rFonts w:ascii="仿宋" w:eastAsia="仿宋" w:hAnsi="仿宋" w:hint="eastAsia"/>
                <w:b/>
              </w:rPr>
              <w:t>月底</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6</w:t>
            </w:r>
            <w:r w:rsidRPr="000B72B5">
              <w:rPr>
                <w:rFonts w:ascii="仿宋" w:eastAsia="仿宋" w:hAnsi="仿宋" w:hint="eastAsia"/>
                <w:b/>
              </w:rPr>
              <w:t>月底</w:t>
            </w:r>
          </w:p>
        </w:tc>
        <w:tc>
          <w:tcPr>
            <w:tcW w:w="130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10</w:t>
            </w:r>
            <w:r w:rsidRPr="000B72B5">
              <w:rPr>
                <w:rFonts w:ascii="仿宋" w:eastAsia="仿宋" w:hAnsi="仿宋" w:hint="eastAsia"/>
                <w:b/>
              </w:rPr>
              <w:t>月底</w:t>
            </w:r>
          </w:p>
        </w:tc>
        <w:tc>
          <w:tcPr>
            <w:tcW w:w="2977"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12</w:t>
            </w:r>
            <w:r w:rsidRPr="000B72B5">
              <w:rPr>
                <w:rFonts w:ascii="仿宋" w:eastAsia="仿宋" w:hAnsi="仿宋" w:hint="eastAsia"/>
                <w:b/>
              </w:rPr>
              <w:t>月底</w:t>
            </w:r>
          </w:p>
        </w:tc>
      </w:tr>
      <w:tr w:rsidR="000B72B5" w:rsidRPr="000B72B5" w:rsidTr="004406E4">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2410"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25.00</w:t>
            </w:r>
          </w:p>
        </w:tc>
        <w:tc>
          <w:tcPr>
            <w:tcW w:w="1587"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50.00</w:t>
            </w:r>
          </w:p>
        </w:tc>
        <w:tc>
          <w:tcPr>
            <w:tcW w:w="1304"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75.00</w:t>
            </w:r>
          </w:p>
        </w:tc>
        <w:tc>
          <w:tcPr>
            <w:tcW w:w="2977"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100.00</w:t>
            </w:r>
          </w:p>
        </w:tc>
      </w:tr>
      <w:tr w:rsidR="000B72B5" w:rsidRPr="000B72B5" w:rsidTr="004406E4">
        <w:tblPrEx>
          <w:tblCellMar>
            <w:top w:w="0" w:type="dxa"/>
            <w:bottom w:w="0" w:type="dxa"/>
          </w:tblCellMar>
        </w:tblPrEx>
        <w:trPr>
          <w:trHeight w:val="369"/>
          <w:jc w:val="center"/>
        </w:trPr>
        <w:tc>
          <w:tcPr>
            <w:tcW w:w="1134" w:type="dxa"/>
            <w:tcBorders>
              <w:bottom w:val="nil"/>
            </w:tcBorders>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绩效目标</w:t>
            </w:r>
          </w:p>
        </w:tc>
        <w:tc>
          <w:tcPr>
            <w:tcW w:w="8278" w:type="dxa"/>
            <w:gridSpan w:val="6"/>
            <w:tcBorders>
              <w:bottom w:val="nil"/>
            </w:tcBorders>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w:t>
            </w:r>
            <w:r w:rsidRPr="000B72B5">
              <w:rPr>
                <w:rFonts w:ascii="仿宋" w:eastAsia="仿宋" w:hAnsi="仿宋" w:hint="eastAsia"/>
              </w:rPr>
              <w:t>、保障劳劳务派遣临时工作人员工资及时申拨</w:t>
            </w:r>
          </w:p>
          <w:p w:rsidR="000B72B5" w:rsidRPr="000B72B5" w:rsidRDefault="000B72B5" w:rsidP="004406E4">
            <w:pPr>
              <w:spacing w:line="300" w:lineRule="exact"/>
              <w:jc w:val="left"/>
              <w:rPr>
                <w:rFonts w:ascii="仿宋" w:eastAsia="仿宋" w:hAnsi="仿宋"/>
              </w:rPr>
            </w:pPr>
            <w:r w:rsidRPr="000B72B5">
              <w:rPr>
                <w:rFonts w:ascii="仿宋" w:eastAsia="仿宋" w:hAnsi="仿宋"/>
              </w:rPr>
              <w:t>2</w:t>
            </w:r>
            <w:r w:rsidRPr="000B72B5">
              <w:rPr>
                <w:rFonts w:ascii="仿宋" w:eastAsia="仿宋" w:hAnsi="仿宋" w:hint="eastAsia"/>
              </w:rPr>
              <w:t>、保障劳劳务派遣临时工作人员工资及时发放</w:t>
            </w:r>
          </w:p>
        </w:tc>
      </w:tr>
    </w:tbl>
    <w:p w:rsidR="000B72B5" w:rsidRPr="000B72B5" w:rsidRDefault="000B72B5" w:rsidP="000B72B5">
      <w:pPr>
        <w:spacing w:line="14" w:lineRule="exact"/>
        <w:ind w:firstLineChars="200" w:firstLine="420"/>
        <w:jc w:val="center"/>
        <w:rPr>
          <w:rFonts w:ascii="仿宋" w:eastAsia="仿宋" w:hAnsi="仿宋"/>
        </w:rPr>
      </w:pPr>
      <w:r w:rsidRPr="000B72B5">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B72B5" w:rsidRPr="000B72B5" w:rsidTr="004406E4">
        <w:tblPrEx>
          <w:tblCellMar>
            <w:top w:w="0" w:type="dxa"/>
            <w:bottom w:w="0" w:type="dxa"/>
          </w:tblCellMar>
        </w:tblPrEx>
        <w:trPr>
          <w:cantSplit/>
          <w:trHeight w:val="397"/>
          <w:tblHeader/>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一级指标</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二级指标</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三级指标</w:t>
            </w:r>
          </w:p>
        </w:tc>
        <w:tc>
          <w:tcPr>
            <w:tcW w:w="289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绩效指标描述</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w:t>
            </w:r>
          </w:p>
        </w:tc>
        <w:tc>
          <w:tcPr>
            <w:tcW w:w="170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指标值确定依据</w:t>
            </w: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hint="eastAsia"/>
              </w:rPr>
              <w:t>产出指标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时效指标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按时申拨率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保证按时向财政申拨劳务派遣临时人员工资</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效果指标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经济效益指标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按时结算率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保证按时向劳务派遣公司结算劳务派遣人员工资</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满意度指标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服务对象满意度指标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满意度</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保证劳务派遣人员的满意度</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bl>
    <w:p w:rsidR="000B72B5" w:rsidRPr="000B72B5" w:rsidRDefault="000B72B5" w:rsidP="000B72B5">
      <w:pPr>
        <w:spacing w:line="300" w:lineRule="exact"/>
        <w:jc w:val="left"/>
        <w:rPr>
          <w:rFonts w:ascii="仿宋" w:eastAsia="仿宋" w:hAnsi="仿宋"/>
        </w:rPr>
        <w:sectPr w:rsidR="000B72B5" w:rsidRPr="000B72B5" w:rsidSect="009B5AB2">
          <w:pgSz w:w="11907" w:h="16839"/>
          <w:pgMar w:top="1984" w:right="1304" w:bottom="1134" w:left="1304" w:header="851" w:footer="992" w:gutter="0"/>
          <w:cols w:space="425"/>
          <w:docGrid w:type="lines" w:linePitch="312"/>
        </w:sectPr>
      </w:pPr>
    </w:p>
    <w:p w:rsidR="000B72B5" w:rsidRPr="000B72B5" w:rsidRDefault="000B72B5" w:rsidP="000B72B5">
      <w:pPr>
        <w:jc w:val="left"/>
        <w:outlineLvl w:val="1"/>
        <w:rPr>
          <w:rFonts w:ascii="仿宋" w:eastAsia="仿宋" w:hAnsi="仿宋"/>
          <w:b/>
          <w:sz w:val="28"/>
        </w:rPr>
      </w:pPr>
      <w:r w:rsidRPr="000B72B5">
        <w:rPr>
          <w:rFonts w:ascii="仿宋" w:eastAsia="仿宋" w:hAnsi="仿宋" w:hint="eastAsia"/>
          <w:b/>
          <w:sz w:val="28"/>
        </w:rPr>
        <w:lastRenderedPageBreak/>
        <w:t>2、票据工本费绩效目标表</w:t>
      </w:r>
      <w:r w:rsidRPr="000B72B5">
        <w:rPr>
          <w:rFonts w:ascii="仿宋" w:eastAsia="仿宋" w:hAnsi="仿宋"/>
          <w:b/>
          <w:sz w:val="28"/>
        </w:rPr>
        <w:fldChar w:fldCharType="begin"/>
      </w:r>
      <w:r w:rsidRPr="000B72B5">
        <w:rPr>
          <w:rFonts w:ascii="仿宋" w:eastAsia="仿宋" w:hAnsi="仿宋"/>
          <w:b/>
          <w:sz w:val="28"/>
        </w:rPr>
        <w:instrText xml:space="preserve"> </w:instrText>
      </w:r>
      <w:r w:rsidRPr="000B72B5">
        <w:rPr>
          <w:rFonts w:ascii="仿宋" w:eastAsia="仿宋" w:hAnsi="仿宋" w:hint="eastAsia"/>
          <w:b/>
          <w:sz w:val="28"/>
        </w:rPr>
        <w:instrText xml:space="preserve">TC </w:instrText>
      </w:r>
      <w:bookmarkStart w:id="1" w:name="_Toc39673033"/>
      <w:r w:rsidRPr="000B72B5">
        <w:rPr>
          <w:rFonts w:ascii="仿宋" w:eastAsia="仿宋" w:hAnsi="仿宋" w:hint="eastAsia"/>
          <w:b/>
          <w:sz w:val="28"/>
        </w:rPr>
        <w:instrText>2、票据工本费绩效目标表</w:instrText>
      </w:r>
      <w:bookmarkEnd w:id="1"/>
      <w:r w:rsidRPr="000B72B5">
        <w:rPr>
          <w:rFonts w:ascii="仿宋" w:eastAsia="仿宋" w:hAnsi="仿宋" w:hint="eastAsia"/>
          <w:b/>
          <w:sz w:val="28"/>
        </w:rPr>
        <w:instrText xml:space="preserve"> \f C \l 1</w:instrText>
      </w:r>
      <w:r w:rsidRPr="000B72B5">
        <w:rPr>
          <w:rFonts w:ascii="仿宋" w:eastAsia="仿宋" w:hAnsi="仿宋"/>
          <w:b/>
          <w:sz w:val="28"/>
        </w:rPr>
        <w:instrText xml:space="preserve"> </w:instrText>
      </w:r>
      <w:r w:rsidRPr="000B72B5">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B72B5" w:rsidRPr="000B72B5" w:rsidTr="004406E4">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left"/>
              <w:rPr>
                <w:rFonts w:ascii="仿宋" w:eastAsia="仿宋" w:hAnsi="仿宋"/>
                <w:b/>
              </w:rPr>
            </w:pPr>
            <w:r w:rsidRPr="000B72B5">
              <w:rPr>
                <w:rFonts w:ascii="仿宋" w:eastAsia="仿宋" w:hAnsi="仿宋"/>
                <w:b/>
              </w:rPr>
              <w:t>318002</w:t>
            </w:r>
            <w:r w:rsidRPr="000B72B5">
              <w:rPr>
                <w:rFonts w:ascii="仿宋" w:eastAsia="仿宋" w:hAnsi="仿宋" w:hint="eastAsia"/>
                <w:b/>
              </w:rPr>
              <w:t>秦皇岛市北戴河区财政局</w:t>
            </w:r>
          </w:p>
        </w:tc>
        <w:tc>
          <w:tcPr>
            <w:tcW w:w="1701" w:type="dxa"/>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right"/>
              <w:rPr>
                <w:rFonts w:ascii="仿宋" w:eastAsia="仿宋" w:hAnsi="仿宋"/>
              </w:rPr>
            </w:pPr>
            <w:r w:rsidRPr="000B72B5">
              <w:rPr>
                <w:rFonts w:ascii="仿宋" w:eastAsia="仿宋" w:hAnsi="仿宋" w:hint="eastAsia"/>
              </w:rPr>
              <w:t>单位：万元</w:t>
            </w:r>
          </w:p>
        </w:tc>
      </w:tr>
      <w:tr w:rsidR="000B72B5" w:rsidRPr="000B72B5" w:rsidTr="004406E4">
        <w:tblPrEx>
          <w:tblCellMar>
            <w:top w:w="0" w:type="dxa"/>
            <w:bottom w:w="0" w:type="dxa"/>
          </w:tblCellMar>
        </w:tblPrEx>
        <w:trPr>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项目编码</w:t>
            </w:r>
          </w:p>
        </w:tc>
        <w:tc>
          <w:tcPr>
            <w:tcW w:w="2410" w:type="dxa"/>
            <w:gridSpan w:val="2"/>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318-0601-JBN-L12Y</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项目名称</w:t>
            </w:r>
          </w:p>
        </w:tc>
        <w:tc>
          <w:tcPr>
            <w:tcW w:w="4281" w:type="dxa"/>
            <w:gridSpan w:val="3"/>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票据工本费</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预算规模及资金用途</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预算数</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10.00</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其中：财政资金</w:t>
            </w:r>
          </w:p>
        </w:tc>
        <w:tc>
          <w:tcPr>
            <w:tcW w:w="130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10.00</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其他资金</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trHeight w:val="369"/>
          <w:jc w:val="center"/>
        </w:trPr>
        <w:tc>
          <w:tcPr>
            <w:tcW w:w="1134" w:type="dxa"/>
            <w:vMerge/>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8278" w:type="dxa"/>
            <w:gridSpan w:val="6"/>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申报行政事业性收费项目、标准负责全区行政事业收费（基金）、罚没收入等非税收入的征收管理工作；负责各种财政票据的管理和廉租住房资金收支管理的工作。</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资金支出计划（</w:t>
            </w:r>
            <w:r w:rsidRPr="000B72B5">
              <w:rPr>
                <w:rFonts w:ascii="仿宋" w:eastAsia="仿宋" w:hAnsi="仿宋"/>
                <w:b/>
              </w:rPr>
              <w:t>%</w:t>
            </w:r>
            <w:r w:rsidRPr="000B72B5">
              <w:rPr>
                <w:rFonts w:ascii="仿宋" w:eastAsia="仿宋" w:hAnsi="仿宋" w:hint="eastAsia"/>
                <w:b/>
              </w:rPr>
              <w:t>）</w:t>
            </w:r>
          </w:p>
        </w:tc>
        <w:tc>
          <w:tcPr>
            <w:tcW w:w="2410"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3</w:t>
            </w:r>
            <w:r w:rsidRPr="000B72B5">
              <w:rPr>
                <w:rFonts w:ascii="仿宋" w:eastAsia="仿宋" w:hAnsi="仿宋" w:hint="eastAsia"/>
                <w:b/>
              </w:rPr>
              <w:t>月底</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6</w:t>
            </w:r>
            <w:r w:rsidRPr="000B72B5">
              <w:rPr>
                <w:rFonts w:ascii="仿宋" w:eastAsia="仿宋" w:hAnsi="仿宋" w:hint="eastAsia"/>
                <w:b/>
              </w:rPr>
              <w:t>月底</w:t>
            </w:r>
          </w:p>
        </w:tc>
        <w:tc>
          <w:tcPr>
            <w:tcW w:w="130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10</w:t>
            </w:r>
            <w:r w:rsidRPr="000B72B5">
              <w:rPr>
                <w:rFonts w:ascii="仿宋" w:eastAsia="仿宋" w:hAnsi="仿宋" w:hint="eastAsia"/>
                <w:b/>
              </w:rPr>
              <w:t>月底</w:t>
            </w:r>
          </w:p>
        </w:tc>
        <w:tc>
          <w:tcPr>
            <w:tcW w:w="2977"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12</w:t>
            </w:r>
            <w:r w:rsidRPr="000B72B5">
              <w:rPr>
                <w:rFonts w:ascii="仿宋" w:eastAsia="仿宋" w:hAnsi="仿宋" w:hint="eastAsia"/>
                <w:b/>
              </w:rPr>
              <w:t>月底</w:t>
            </w:r>
          </w:p>
        </w:tc>
      </w:tr>
      <w:tr w:rsidR="000B72B5" w:rsidRPr="000B72B5" w:rsidTr="004406E4">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2410"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p>
        </w:tc>
        <w:tc>
          <w:tcPr>
            <w:tcW w:w="1304"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p>
        </w:tc>
        <w:tc>
          <w:tcPr>
            <w:tcW w:w="2977"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100.00</w:t>
            </w:r>
          </w:p>
        </w:tc>
      </w:tr>
      <w:tr w:rsidR="000B72B5" w:rsidRPr="000B72B5" w:rsidTr="004406E4">
        <w:tblPrEx>
          <w:tblCellMar>
            <w:top w:w="0" w:type="dxa"/>
            <w:bottom w:w="0" w:type="dxa"/>
          </w:tblCellMar>
        </w:tblPrEx>
        <w:trPr>
          <w:trHeight w:val="369"/>
          <w:jc w:val="center"/>
        </w:trPr>
        <w:tc>
          <w:tcPr>
            <w:tcW w:w="1134" w:type="dxa"/>
            <w:tcBorders>
              <w:bottom w:val="nil"/>
            </w:tcBorders>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绩效目标</w:t>
            </w:r>
          </w:p>
        </w:tc>
        <w:tc>
          <w:tcPr>
            <w:tcW w:w="8278" w:type="dxa"/>
            <w:gridSpan w:val="6"/>
            <w:tcBorders>
              <w:bottom w:val="nil"/>
            </w:tcBorders>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w:t>
            </w:r>
            <w:r w:rsidRPr="000B72B5">
              <w:rPr>
                <w:rFonts w:ascii="仿宋" w:eastAsia="仿宋" w:hAnsi="仿宋" w:hint="eastAsia"/>
              </w:rPr>
              <w:t>、负责缴纳全区财政票据的票据工本费</w:t>
            </w:r>
          </w:p>
          <w:p w:rsidR="000B72B5" w:rsidRPr="000B72B5" w:rsidRDefault="000B72B5" w:rsidP="004406E4">
            <w:pPr>
              <w:spacing w:line="300" w:lineRule="exact"/>
              <w:jc w:val="left"/>
              <w:rPr>
                <w:rFonts w:ascii="仿宋" w:eastAsia="仿宋" w:hAnsi="仿宋"/>
              </w:rPr>
            </w:pPr>
            <w:r w:rsidRPr="000B72B5">
              <w:rPr>
                <w:rFonts w:ascii="仿宋" w:eastAsia="仿宋" w:hAnsi="仿宋"/>
              </w:rPr>
              <w:t>2</w:t>
            </w:r>
            <w:r w:rsidRPr="000B72B5">
              <w:rPr>
                <w:rFonts w:ascii="仿宋" w:eastAsia="仿宋" w:hAnsi="仿宋" w:hint="eastAsia"/>
              </w:rPr>
              <w:t>、负责各种财政票据的管理和廉租住房资金收支管理的工作。</w:t>
            </w:r>
          </w:p>
        </w:tc>
      </w:tr>
    </w:tbl>
    <w:p w:rsidR="000B72B5" w:rsidRPr="000B72B5" w:rsidRDefault="000B72B5" w:rsidP="000B72B5">
      <w:pPr>
        <w:spacing w:line="14" w:lineRule="exact"/>
        <w:ind w:firstLineChars="200" w:firstLine="420"/>
        <w:jc w:val="center"/>
        <w:rPr>
          <w:rFonts w:ascii="仿宋" w:eastAsia="仿宋" w:hAnsi="仿宋"/>
        </w:rPr>
      </w:pPr>
      <w:r w:rsidRPr="000B72B5">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B72B5" w:rsidRPr="000B72B5" w:rsidTr="004406E4">
        <w:tblPrEx>
          <w:tblCellMar>
            <w:top w:w="0" w:type="dxa"/>
            <w:bottom w:w="0" w:type="dxa"/>
          </w:tblCellMar>
        </w:tblPrEx>
        <w:trPr>
          <w:cantSplit/>
          <w:trHeight w:val="397"/>
          <w:tblHeader/>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一级指标</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二级指标</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三级指标</w:t>
            </w:r>
          </w:p>
        </w:tc>
        <w:tc>
          <w:tcPr>
            <w:tcW w:w="289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绩效指标描述</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w:t>
            </w:r>
          </w:p>
        </w:tc>
        <w:tc>
          <w:tcPr>
            <w:tcW w:w="170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指标值确定依据</w:t>
            </w: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hint="eastAsia"/>
              </w:rPr>
              <w:t>产出指标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成本指标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足额上缴率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保证足额上缴全区财政票据的票据工本费</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w:t>
            </w:r>
            <w:r w:rsidRPr="000B72B5">
              <w:rPr>
                <w:rFonts w:ascii="仿宋" w:eastAsia="仿宋" w:hAnsi="仿宋"/>
              </w:rPr>
              <w:t>90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效果指标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社会效益指标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准确使用率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保证全区机关事业单位财政票据的准确领用和发放</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w:t>
            </w:r>
            <w:r w:rsidRPr="000B72B5">
              <w:rPr>
                <w:rFonts w:ascii="仿宋" w:eastAsia="仿宋" w:hAnsi="仿宋"/>
              </w:rPr>
              <w:t>90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满意度指标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服务对象满意度指标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满意率</w:t>
            </w:r>
          </w:p>
          <w:p w:rsidR="000B72B5" w:rsidRPr="000B72B5" w:rsidRDefault="000B72B5" w:rsidP="004406E4">
            <w:pPr>
              <w:spacing w:line="300" w:lineRule="exact"/>
              <w:jc w:val="left"/>
              <w:rPr>
                <w:rFonts w:ascii="仿宋" w:eastAsia="仿宋" w:hAnsi="仿宋" w:hint="eastAsia"/>
              </w:rPr>
            </w:pP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财政票据使用单位满意率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w:t>
            </w:r>
            <w:r w:rsidRPr="000B72B5">
              <w:rPr>
                <w:rFonts w:ascii="仿宋" w:eastAsia="仿宋" w:hAnsi="仿宋"/>
              </w:rPr>
              <w:t>90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bl>
    <w:p w:rsidR="000B72B5" w:rsidRPr="000B72B5" w:rsidRDefault="000B72B5" w:rsidP="000B72B5">
      <w:pPr>
        <w:spacing w:line="300" w:lineRule="exact"/>
        <w:jc w:val="left"/>
        <w:rPr>
          <w:rFonts w:ascii="仿宋" w:eastAsia="仿宋" w:hAnsi="仿宋"/>
        </w:rPr>
        <w:sectPr w:rsidR="000B72B5" w:rsidRPr="000B72B5" w:rsidSect="009B5AB2">
          <w:pgSz w:w="11907" w:h="16839"/>
          <w:pgMar w:top="1984" w:right="1304" w:bottom="1134" w:left="1304" w:header="851" w:footer="992" w:gutter="0"/>
          <w:cols w:space="425"/>
          <w:docGrid w:type="lines" w:linePitch="312"/>
        </w:sectPr>
      </w:pPr>
    </w:p>
    <w:p w:rsidR="000B72B5" w:rsidRPr="000B72B5" w:rsidRDefault="000B72B5" w:rsidP="000B72B5">
      <w:pPr>
        <w:jc w:val="left"/>
        <w:outlineLvl w:val="1"/>
        <w:rPr>
          <w:rFonts w:ascii="仿宋" w:eastAsia="仿宋" w:hAnsi="仿宋"/>
          <w:b/>
          <w:sz w:val="28"/>
        </w:rPr>
      </w:pPr>
      <w:r w:rsidRPr="000B72B5">
        <w:rPr>
          <w:rFonts w:ascii="仿宋" w:eastAsia="仿宋" w:hAnsi="仿宋" w:hint="eastAsia"/>
          <w:b/>
          <w:sz w:val="28"/>
        </w:rPr>
        <w:lastRenderedPageBreak/>
        <w:t>3、人事代理经费绩效目标表</w:t>
      </w:r>
      <w:r w:rsidRPr="000B72B5">
        <w:rPr>
          <w:rFonts w:ascii="仿宋" w:eastAsia="仿宋" w:hAnsi="仿宋"/>
          <w:b/>
          <w:sz w:val="28"/>
        </w:rPr>
        <w:fldChar w:fldCharType="begin"/>
      </w:r>
      <w:r w:rsidRPr="000B72B5">
        <w:rPr>
          <w:rFonts w:ascii="仿宋" w:eastAsia="仿宋" w:hAnsi="仿宋"/>
          <w:b/>
          <w:sz w:val="28"/>
        </w:rPr>
        <w:instrText xml:space="preserve"> </w:instrText>
      </w:r>
      <w:r w:rsidRPr="000B72B5">
        <w:rPr>
          <w:rFonts w:ascii="仿宋" w:eastAsia="仿宋" w:hAnsi="仿宋" w:hint="eastAsia"/>
          <w:b/>
          <w:sz w:val="28"/>
        </w:rPr>
        <w:instrText xml:space="preserve">TC </w:instrText>
      </w:r>
      <w:bookmarkStart w:id="2" w:name="_Toc39673034"/>
      <w:r w:rsidRPr="000B72B5">
        <w:rPr>
          <w:rFonts w:ascii="仿宋" w:eastAsia="仿宋" w:hAnsi="仿宋" w:hint="eastAsia"/>
          <w:b/>
          <w:sz w:val="28"/>
        </w:rPr>
        <w:instrText>3、人事代理经费绩效目标表</w:instrText>
      </w:r>
      <w:bookmarkEnd w:id="2"/>
      <w:r w:rsidRPr="000B72B5">
        <w:rPr>
          <w:rFonts w:ascii="仿宋" w:eastAsia="仿宋" w:hAnsi="仿宋" w:hint="eastAsia"/>
          <w:b/>
          <w:sz w:val="28"/>
        </w:rPr>
        <w:instrText xml:space="preserve"> \f C \l 1</w:instrText>
      </w:r>
      <w:r w:rsidRPr="000B72B5">
        <w:rPr>
          <w:rFonts w:ascii="仿宋" w:eastAsia="仿宋" w:hAnsi="仿宋"/>
          <w:b/>
          <w:sz w:val="28"/>
        </w:rPr>
        <w:instrText xml:space="preserve"> </w:instrText>
      </w:r>
      <w:r w:rsidRPr="000B72B5">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B72B5" w:rsidRPr="000B72B5" w:rsidTr="004406E4">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left"/>
              <w:rPr>
                <w:rFonts w:ascii="仿宋" w:eastAsia="仿宋" w:hAnsi="仿宋"/>
                <w:b/>
              </w:rPr>
            </w:pPr>
            <w:r w:rsidRPr="000B72B5">
              <w:rPr>
                <w:rFonts w:ascii="仿宋" w:eastAsia="仿宋" w:hAnsi="仿宋"/>
                <w:b/>
              </w:rPr>
              <w:t>318002</w:t>
            </w:r>
            <w:r w:rsidRPr="000B72B5">
              <w:rPr>
                <w:rFonts w:ascii="仿宋" w:eastAsia="仿宋" w:hAnsi="仿宋" w:hint="eastAsia"/>
                <w:b/>
              </w:rPr>
              <w:t>秦皇岛市北戴河区财政局</w:t>
            </w:r>
          </w:p>
        </w:tc>
        <w:tc>
          <w:tcPr>
            <w:tcW w:w="1701" w:type="dxa"/>
            <w:tcBorders>
              <w:top w:val="single" w:sz="6" w:space="0" w:color="FFFFFF"/>
              <w:left w:val="single" w:sz="6" w:space="0" w:color="FFFFFF"/>
              <w:right w:val="single" w:sz="6" w:space="0" w:color="FFFFFF"/>
            </w:tcBorders>
            <w:shd w:val="clear" w:color="auto" w:fill="auto"/>
            <w:vAlign w:val="center"/>
          </w:tcPr>
          <w:p w:rsidR="000B72B5" w:rsidRPr="000B72B5" w:rsidRDefault="000B72B5" w:rsidP="004406E4">
            <w:pPr>
              <w:spacing w:line="300" w:lineRule="exact"/>
              <w:jc w:val="right"/>
              <w:rPr>
                <w:rFonts w:ascii="仿宋" w:eastAsia="仿宋" w:hAnsi="仿宋"/>
              </w:rPr>
            </w:pPr>
            <w:r w:rsidRPr="000B72B5">
              <w:rPr>
                <w:rFonts w:ascii="仿宋" w:eastAsia="仿宋" w:hAnsi="仿宋" w:hint="eastAsia"/>
              </w:rPr>
              <w:t>单位：万元</w:t>
            </w:r>
          </w:p>
        </w:tc>
      </w:tr>
      <w:tr w:rsidR="000B72B5" w:rsidRPr="000B72B5" w:rsidTr="004406E4">
        <w:tblPrEx>
          <w:tblCellMar>
            <w:top w:w="0" w:type="dxa"/>
            <w:bottom w:w="0" w:type="dxa"/>
          </w:tblCellMar>
        </w:tblPrEx>
        <w:trPr>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项目编码</w:t>
            </w:r>
          </w:p>
        </w:tc>
        <w:tc>
          <w:tcPr>
            <w:tcW w:w="2410" w:type="dxa"/>
            <w:gridSpan w:val="2"/>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318-0801-JBN-1GZY</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项目名称</w:t>
            </w:r>
          </w:p>
        </w:tc>
        <w:tc>
          <w:tcPr>
            <w:tcW w:w="4281" w:type="dxa"/>
            <w:gridSpan w:val="3"/>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人事代理经费</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预算规模及资金用途</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预算数</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55.92</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其中：财政资金</w:t>
            </w:r>
          </w:p>
        </w:tc>
        <w:tc>
          <w:tcPr>
            <w:tcW w:w="130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55.92</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其他资金</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trHeight w:val="369"/>
          <w:jc w:val="center"/>
        </w:trPr>
        <w:tc>
          <w:tcPr>
            <w:tcW w:w="1134" w:type="dxa"/>
            <w:vMerge/>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8278" w:type="dxa"/>
            <w:gridSpan w:val="6"/>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保障落实机关人事代理工作人员的工资补贴待遇和公用经费的管理。</w:t>
            </w:r>
          </w:p>
        </w:tc>
      </w:tr>
      <w:tr w:rsidR="000B72B5" w:rsidRPr="000B72B5" w:rsidTr="004406E4">
        <w:tblPrEx>
          <w:tblCellMar>
            <w:top w:w="0" w:type="dxa"/>
            <w:bottom w:w="0" w:type="dxa"/>
          </w:tblCellMar>
        </w:tblPrEx>
        <w:trPr>
          <w:trHeight w:val="369"/>
          <w:jc w:val="center"/>
        </w:trPr>
        <w:tc>
          <w:tcPr>
            <w:tcW w:w="1134" w:type="dxa"/>
            <w:vMerge w:val="restart"/>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资金支出计划（</w:t>
            </w:r>
            <w:r w:rsidRPr="000B72B5">
              <w:rPr>
                <w:rFonts w:ascii="仿宋" w:eastAsia="仿宋" w:hAnsi="仿宋"/>
                <w:b/>
              </w:rPr>
              <w:t>%</w:t>
            </w:r>
            <w:r w:rsidRPr="000B72B5">
              <w:rPr>
                <w:rFonts w:ascii="仿宋" w:eastAsia="仿宋" w:hAnsi="仿宋" w:hint="eastAsia"/>
                <w:b/>
              </w:rPr>
              <w:t>）</w:t>
            </w:r>
          </w:p>
        </w:tc>
        <w:tc>
          <w:tcPr>
            <w:tcW w:w="2410"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3</w:t>
            </w:r>
            <w:r w:rsidRPr="000B72B5">
              <w:rPr>
                <w:rFonts w:ascii="仿宋" w:eastAsia="仿宋" w:hAnsi="仿宋" w:hint="eastAsia"/>
                <w:b/>
              </w:rPr>
              <w:t>月底</w:t>
            </w:r>
          </w:p>
        </w:tc>
        <w:tc>
          <w:tcPr>
            <w:tcW w:w="1587"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6</w:t>
            </w:r>
            <w:r w:rsidRPr="000B72B5">
              <w:rPr>
                <w:rFonts w:ascii="仿宋" w:eastAsia="仿宋" w:hAnsi="仿宋" w:hint="eastAsia"/>
                <w:b/>
              </w:rPr>
              <w:t>月底</w:t>
            </w:r>
          </w:p>
        </w:tc>
        <w:tc>
          <w:tcPr>
            <w:tcW w:w="130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10</w:t>
            </w:r>
            <w:r w:rsidRPr="000B72B5">
              <w:rPr>
                <w:rFonts w:ascii="仿宋" w:eastAsia="仿宋" w:hAnsi="仿宋" w:hint="eastAsia"/>
                <w:b/>
              </w:rPr>
              <w:t>月底</w:t>
            </w:r>
          </w:p>
        </w:tc>
        <w:tc>
          <w:tcPr>
            <w:tcW w:w="2977" w:type="dxa"/>
            <w:gridSpan w:val="2"/>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b/>
              </w:rPr>
              <w:t>12</w:t>
            </w:r>
            <w:r w:rsidRPr="000B72B5">
              <w:rPr>
                <w:rFonts w:ascii="仿宋" w:eastAsia="仿宋" w:hAnsi="仿宋" w:hint="eastAsia"/>
                <w:b/>
              </w:rPr>
              <w:t>月底</w:t>
            </w:r>
          </w:p>
        </w:tc>
      </w:tr>
      <w:tr w:rsidR="000B72B5" w:rsidRPr="000B72B5" w:rsidTr="004406E4">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B72B5" w:rsidRPr="000B72B5" w:rsidRDefault="000B72B5" w:rsidP="004406E4">
            <w:pPr>
              <w:spacing w:line="300" w:lineRule="exact"/>
              <w:jc w:val="left"/>
              <w:outlineLvl w:val="1"/>
              <w:rPr>
                <w:rFonts w:ascii="仿宋" w:eastAsia="仿宋" w:hAnsi="仿宋"/>
              </w:rPr>
            </w:pPr>
          </w:p>
        </w:tc>
        <w:tc>
          <w:tcPr>
            <w:tcW w:w="2410"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25.00</w:t>
            </w:r>
          </w:p>
        </w:tc>
        <w:tc>
          <w:tcPr>
            <w:tcW w:w="1587"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50.00</w:t>
            </w:r>
          </w:p>
        </w:tc>
        <w:tc>
          <w:tcPr>
            <w:tcW w:w="1304" w:type="dxa"/>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75.00</w:t>
            </w:r>
          </w:p>
        </w:tc>
        <w:tc>
          <w:tcPr>
            <w:tcW w:w="2977" w:type="dxa"/>
            <w:gridSpan w:val="2"/>
            <w:tcBorders>
              <w:bottom w:val="single" w:sz="6" w:space="0" w:color="000000"/>
            </w:tcBorders>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rPr>
              <w:t>100.00</w:t>
            </w:r>
          </w:p>
        </w:tc>
      </w:tr>
      <w:tr w:rsidR="000B72B5" w:rsidRPr="000B72B5" w:rsidTr="004406E4">
        <w:tblPrEx>
          <w:tblCellMar>
            <w:top w:w="0" w:type="dxa"/>
            <w:bottom w:w="0" w:type="dxa"/>
          </w:tblCellMar>
        </w:tblPrEx>
        <w:trPr>
          <w:trHeight w:val="369"/>
          <w:jc w:val="center"/>
        </w:trPr>
        <w:tc>
          <w:tcPr>
            <w:tcW w:w="1134" w:type="dxa"/>
            <w:tcBorders>
              <w:bottom w:val="nil"/>
            </w:tcBorders>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绩效目标</w:t>
            </w:r>
          </w:p>
        </w:tc>
        <w:tc>
          <w:tcPr>
            <w:tcW w:w="8278" w:type="dxa"/>
            <w:gridSpan w:val="6"/>
            <w:tcBorders>
              <w:bottom w:val="nil"/>
            </w:tcBorders>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w:t>
            </w:r>
            <w:r w:rsidRPr="000B72B5">
              <w:rPr>
                <w:rFonts w:ascii="仿宋" w:eastAsia="仿宋" w:hAnsi="仿宋" w:hint="eastAsia"/>
              </w:rPr>
              <w:t>、保障落实机关人事代理工作人员的工资补贴待遇和公用经费的管理。</w:t>
            </w:r>
          </w:p>
          <w:p w:rsidR="000B72B5" w:rsidRPr="000B72B5" w:rsidRDefault="000B72B5" w:rsidP="004406E4">
            <w:pPr>
              <w:spacing w:line="300" w:lineRule="exact"/>
              <w:jc w:val="left"/>
              <w:rPr>
                <w:rFonts w:ascii="仿宋" w:eastAsia="仿宋" w:hAnsi="仿宋"/>
              </w:rPr>
            </w:pPr>
            <w:r w:rsidRPr="000B72B5">
              <w:rPr>
                <w:rFonts w:ascii="仿宋" w:eastAsia="仿宋" w:hAnsi="仿宋"/>
              </w:rPr>
              <w:t>2</w:t>
            </w:r>
            <w:r w:rsidRPr="000B72B5">
              <w:rPr>
                <w:rFonts w:ascii="仿宋" w:eastAsia="仿宋" w:hAnsi="仿宋" w:hint="eastAsia"/>
              </w:rPr>
              <w:t>、保障落实机关人事代理工作人员的工资补贴待遇和公用经费及时申拨和发放。</w:t>
            </w:r>
          </w:p>
        </w:tc>
      </w:tr>
    </w:tbl>
    <w:p w:rsidR="000B72B5" w:rsidRPr="000B72B5" w:rsidRDefault="000B72B5" w:rsidP="000B72B5">
      <w:pPr>
        <w:spacing w:line="14" w:lineRule="exact"/>
        <w:ind w:firstLineChars="200" w:firstLine="420"/>
        <w:jc w:val="center"/>
        <w:rPr>
          <w:rFonts w:ascii="仿宋" w:eastAsia="仿宋" w:hAnsi="仿宋"/>
        </w:rPr>
      </w:pPr>
      <w:r w:rsidRPr="000B72B5">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B72B5" w:rsidRPr="000B72B5" w:rsidTr="004406E4">
        <w:tblPrEx>
          <w:tblCellMar>
            <w:top w:w="0" w:type="dxa"/>
            <w:bottom w:w="0" w:type="dxa"/>
          </w:tblCellMar>
        </w:tblPrEx>
        <w:trPr>
          <w:cantSplit/>
          <w:trHeight w:val="397"/>
          <w:tblHeader/>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一级指标</w:t>
            </w:r>
          </w:p>
        </w:tc>
        <w:tc>
          <w:tcPr>
            <w:tcW w:w="1134"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二级指标</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三级指标</w:t>
            </w:r>
          </w:p>
        </w:tc>
        <w:tc>
          <w:tcPr>
            <w:tcW w:w="289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绩效指标描述</w:t>
            </w:r>
          </w:p>
        </w:tc>
        <w:tc>
          <w:tcPr>
            <w:tcW w:w="1276"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w:t>
            </w:r>
          </w:p>
        </w:tc>
        <w:tc>
          <w:tcPr>
            <w:tcW w:w="1701" w:type="dxa"/>
            <w:shd w:val="clear" w:color="auto" w:fill="auto"/>
            <w:vAlign w:val="center"/>
          </w:tcPr>
          <w:p w:rsidR="000B72B5" w:rsidRPr="000B72B5" w:rsidRDefault="000B72B5" w:rsidP="004406E4">
            <w:pPr>
              <w:spacing w:line="300" w:lineRule="exact"/>
              <w:jc w:val="center"/>
              <w:rPr>
                <w:rFonts w:ascii="仿宋" w:eastAsia="仿宋" w:hAnsi="仿宋"/>
                <w:b/>
              </w:rPr>
            </w:pPr>
            <w:r w:rsidRPr="000B72B5">
              <w:rPr>
                <w:rFonts w:ascii="仿宋" w:eastAsia="仿宋" w:hAnsi="仿宋" w:hint="eastAsia"/>
                <w:b/>
              </w:rPr>
              <w:t>指标值确定依据</w:t>
            </w: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rPr>
            </w:pPr>
            <w:r w:rsidRPr="000B72B5">
              <w:rPr>
                <w:rFonts w:ascii="仿宋" w:eastAsia="仿宋" w:hAnsi="仿宋" w:hint="eastAsia"/>
              </w:rPr>
              <w:t>产出指标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时效指标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按时申拨率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保证按时结算人事代理人员工资</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效果指标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经济效益指标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按时结算率</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保证按时向财政申拨人事代理人员工资</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r w:rsidR="000B72B5" w:rsidRPr="000B72B5" w:rsidTr="004406E4">
        <w:tblPrEx>
          <w:tblCellMar>
            <w:top w:w="0" w:type="dxa"/>
            <w:bottom w:w="0" w:type="dxa"/>
          </w:tblCellMar>
        </w:tblPrEx>
        <w:trPr>
          <w:cantSplit/>
          <w:trHeight w:val="369"/>
          <w:jc w:val="center"/>
        </w:trPr>
        <w:tc>
          <w:tcPr>
            <w:tcW w:w="1134" w:type="dxa"/>
            <w:shd w:val="clear" w:color="auto" w:fill="auto"/>
            <w:vAlign w:val="center"/>
          </w:tcPr>
          <w:p w:rsidR="000B72B5" w:rsidRPr="000B72B5" w:rsidRDefault="000B72B5" w:rsidP="004406E4">
            <w:pPr>
              <w:spacing w:line="300" w:lineRule="exact"/>
              <w:jc w:val="center"/>
              <w:rPr>
                <w:rFonts w:ascii="仿宋" w:eastAsia="仿宋" w:hAnsi="仿宋" w:hint="eastAsia"/>
              </w:rPr>
            </w:pPr>
            <w:r w:rsidRPr="000B72B5">
              <w:rPr>
                <w:rFonts w:ascii="仿宋" w:eastAsia="仿宋" w:hAnsi="仿宋" w:hint="eastAsia"/>
              </w:rPr>
              <w:t>满意度指标</w:t>
            </w:r>
          </w:p>
        </w:tc>
        <w:tc>
          <w:tcPr>
            <w:tcW w:w="1134"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服务对象满意度指标</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hint="eastAsia"/>
              </w:rPr>
            </w:pPr>
            <w:r w:rsidRPr="000B72B5">
              <w:rPr>
                <w:rFonts w:ascii="仿宋" w:eastAsia="仿宋" w:hAnsi="仿宋" w:hint="eastAsia"/>
              </w:rPr>
              <w:t>满意度</w:t>
            </w:r>
          </w:p>
        </w:tc>
        <w:tc>
          <w:tcPr>
            <w:tcW w:w="2891"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hint="eastAsia"/>
              </w:rPr>
              <w:t>保证人事代理人员的满意度</w:t>
            </w:r>
          </w:p>
        </w:tc>
        <w:tc>
          <w:tcPr>
            <w:tcW w:w="1276" w:type="dxa"/>
            <w:shd w:val="clear" w:color="auto" w:fill="auto"/>
            <w:vAlign w:val="center"/>
          </w:tcPr>
          <w:p w:rsidR="000B72B5" w:rsidRPr="000B72B5" w:rsidRDefault="000B72B5" w:rsidP="004406E4">
            <w:pPr>
              <w:spacing w:line="300" w:lineRule="exact"/>
              <w:jc w:val="left"/>
              <w:rPr>
                <w:rFonts w:ascii="仿宋" w:eastAsia="仿宋" w:hAnsi="仿宋"/>
              </w:rPr>
            </w:pPr>
            <w:r w:rsidRPr="000B72B5">
              <w:rPr>
                <w:rFonts w:ascii="仿宋" w:eastAsia="仿宋" w:hAnsi="仿宋"/>
              </w:rPr>
              <w:t>100</w:t>
            </w:r>
            <w:r w:rsidRPr="000B72B5">
              <w:rPr>
                <w:rFonts w:ascii="仿宋" w:eastAsia="仿宋" w:hAnsi="仿宋" w:hint="eastAsia"/>
              </w:rPr>
              <w:t>百分比</w:t>
            </w:r>
          </w:p>
        </w:tc>
        <w:tc>
          <w:tcPr>
            <w:tcW w:w="1701" w:type="dxa"/>
            <w:shd w:val="clear" w:color="auto" w:fill="auto"/>
            <w:vAlign w:val="center"/>
          </w:tcPr>
          <w:p w:rsidR="000B72B5" w:rsidRPr="000B72B5" w:rsidRDefault="000B72B5" w:rsidP="004406E4">
            <w:pPr>
              <w:spacing w:line="300" w:lineRule="exact"/>
              <w:jc w:val="left"/>
              <w:rPr>
                <w:rFonts w:ascii="仿宋" w:eastAsia="仿宋" w:hAnsi="仿宋"/>
              </w:rPr>
            </w:pPr>
          </w:p>
        </w:tc>
      </w:tr>
    </w:tbl>
    <w:p w:rsidR="000B72B5" w:rsidRPr="000B72B5" w:rsidRDefault="000B72B5" w:rsidP="000B72B5">
      <w:pPr>
        <w:spacing w:line="300" w:lineRule="exact"/>
        <w:jc w:val="left"/>
        <w:rPr>
          <w:rFonts w:ascii="仿宋" w:eastAsia="仿宋" w:hAnsi="仿宋"/>
        </w:rPr>
        <w:sectPr w:rsidR="000B72B5" w:rsidRPr="000B72B5" w:rsidSect="009B5AB2">
          <w:pgSz w:w="11907" w:h="16839"/>
          <w:pgMar w:top="1984" w:right="1304" w:bottom="1134" w:left="1304" w:header="851" w:footer="992" w:gutter="0"/>
          <w:cols w:space="425"/>
          <w:docGrid w:type="lines" w:linePitch="312"/>
        </w:sectPr>
      </w:pPr>
    </w:p>
    <w:p w:rsidR="008D2F18" w:rsidRPr="008A5ABD" w:rsidRDefault="008D2F18" w:rsidP="008D2F18">
      <w:pPr>
        <w:ind w:firstLineChars="200" w:firstLine="562"/>
        <w:jc w:val="left"/>
        <w:outlineLvl w:val="1"/>
        <w:rPr>
          <w:rFonts w:hAnsi="宋体"/>
          <w:b/>
          <w:sz w:val="28"/>
        </w:rPr>
      </w:pPr>
      <w:r w:rsidRPr="008A5ABD">
        <w:rPr>
          <w:rFonts w:ascii="方正仿宋_GBK" w:eastAsia="方正仿宋_GBK" w:hint="eastAsia"/>
          <w:b/>
          <w:sz w:val="28"/>
        </w:rPr>
        <w:lastRenderedPageBreak/>
        <w:t>4、提前下达2020年省级农村财会人员培训一般转移支付指标(秦财农[2019]99号)绩效目标表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9673035"/>
      <w:r>
        <w:rPr>
          <w:rFonts w:ascii="方正仿宋_GBK" w:eastAsia="方正仿宋_GBK" w:hint="eastAsia"/>
          <w:b/>
          <w:sz w:val="28"/>
        </w:rPr>
        <w:instrText>4、提前下达2020年省级农村财会人员培训一般转移支付指标(秦财农[2019]99号)绩效目标表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D2F18" w:rsidTr="004406E4">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D2F18" w:rsidRPr="008A5ABD" w:rsidRDefault="008D2F18" w:rsidP="004406E4">
            <w:pPr>
              <w:spacing w:line="300" w:lineRule="exact"/>
              <w:jc w:val="left"/>
              <w:rPr>
                <w:rFonts w:ascii="方正书宋_GBK" w:eastAsia="方正书宋_GBK"/>
                <w:b/>
              </w:rPr>
            </w:pPr>
            <w:r>
              <w:rPr>
                <w:rFonts w:ascii="方正书宋_GBK" w:eastAsia="方正书宋_GBK"/>
                <w:b/>
              </w:rPr>
              <w:t>318002</w:t>
            </w:r>
            <w:r>
              <w:rPr>
                <w:rFonts w:ascii="方正书宋_GBK" w:eastAsia="方正书宋_GBK" w:hint="eastAsia"/>
                <w:b/>
              </w:rPr>
              <w:t>秦皇岛市北戴河区财政局</w:t>
            </w:r>
          </w:p>
        </w:tc>
        <w:tc>
          <w:tcPr>
            <w:tcW w:w="1701" w:type="dxa"/>
            <w:tcBorders>
              <w:top w:val="single" w:sz="6" w:space="0" w:color="FFFFFF"/>
              <w:left w:val="single" w:sz="6" w:space="0" w:color="FFFFFF"/>
              <w:right w:val="single" w:sz="6" w:space="0" w:color="FFFFFF"/>
            </w:tcBorders>
            <w:shd w:val="clear" w:color="auto" w:fill="auto"/>
            <w:vAlign w:val="center"/>
          </w:tcPr>
          <w:p w:rsidR="008D2F18" w:rsidRPr="008A5ABD" w:rsidRDefault="008D2F18" w:rsidP="004406E4">
            <w:pPr>
              <w:spacing w:line="300" w:lineRule="exact"/>
              <w:jc w:val="right"/>
              <w:rPr>
                <w:rFonts w:ascii="方正书宋_GBK" w:eastAsia="方正书宋_GBK"/>
              </w:rPr>
            </w:pPr>
            <w:r>
              <w:rPr>
                <w:rFonts w:ascii="方正书宋_GBK" w:eastAsia="方正书宋_GBK" w:hint="eastAsia"/>
              </w:rPr>
              <w:t>单位：万元</w:t>
            </w:r>
          </w:p>
        </w:tc>
      </w:tr>
      <w:tr w:rsidR="008D2F18" w:rsidTr="004406E4">
        <w:tblPrEx>
          <w:tblCellMar>
            <w:top w:w="0" w:type="dxa"/>
            <w:bottom w:w="0" w:type="dxa"/>
          </w:tblCellMar>
        </w:tblPrEx>
        <w:trPr>
          <w:trHeight w:val="369"/>
          <w:jc w:val="center"/>
        </w:trPr>
        <w:tc>
          <w:tcPr>
            <w:tcW w:w="1134"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rPr>
              <w:t>318-0503-YBN-XCPX</w:t>
            </w:r>
          </w:p>
        </w:tc>
        <w:tc>
          <w:tcPr>
            <w:tcW w:w="1587"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2020</w:t>
            </w:r>
            <w:r>
              <w:rPr>
                <w:rFonts w:ascii="方正书宋_GBK" w:eastAsia="方正书宋_GBK" w:hint="eastAsia"/>
              </w:rPr>
              <w:t>年省级农村财会人员培训一般转移支付指标</w:t>
            </w:r>
            <w:r>
              <w:rPr>
                <w:rFonts w:ascii="方正书宋_GBK" w:eastAsia="方正书宋_GBK"/>
              </w:rPr>
              <w:t>(</w:t>
            </w:r>
            <w:r>
              <w:rPr>
                <w:rFonts w:ascii="方正书宋_GBK" w:eastAsia="方正书宋_GBK" w:hint="eastAsia"/>
              </w:rPr>
              <w:t>秦财农</w:t>
            </w:r>
            <w:r>
              <w:rPr>
                <w:rFonts w:ascii="方正书宋_GBK" w:eastAsia="方正书宋_GBK"/>
              </w:rPr>
              <w:t>[2019]99</w:t>
            </w:r>
            <w:r>
              <w:rPr>
                <w:rFonts w:ascii="方正书宋_GBK" w:eastAsia="方正书宋_GBK" w:hint="eastAsia"/>
              </w:rPr>
              <w:t>号</w:t>
            </w:r>
            <w:r>
              <w:rPr>
                <w:rFonts w:ascii="方正书宋_GBK" w:eastAsia="方正书宋_GBK"/>
              </w:rPr>
              <w:t>)</w:t>
            </w:r>
          </w:p>
        </w:tc>
      </w:tr>
      <w:tr w:rsidR="008D2F18" w:rsidTr="004406E4">
        <w:tblPrEx>
          <w:tblCellMar>
            <w:top w:w="0" w:type="dxa"/>
            <w:bottom w:w="0" w:type="dxa"/>
          </w:tblCellMar>
        </w:tblPrEx>
        <w:trPr>
          <w:trHeight w:val="369"/>
          <w:jc w:val="center"/>
        </w:trPr>
        <w:tc>
          <w:tcPr>
            <w:tcW w:w="1134" w:type="dxa"/>
            <w:vMerge w:val="restart"/>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8D2F18" w:rsidRPr="008A5ABD" w:rsidRDefault="008D2F18" w:rsidP="004406E4">
            <w:pPr>
              <w:spacing w:line="300" w:lineRule="exact"/>
              <w:jc w:val="left"/>
              <w:rPr>
                <w:rFonts w:ascii="方正书宋_GBK" w:eastAsia="方正书宋_GBK"/>
              </w:rPr>
            </w:pPr>
          </w:p>
        </w:tc>
      </w:tr>
      <w:tr w:rsidR="008D2F18" w:rsidTr="004406E4">
        <w:tblPrEx>
          <w:tblCellMar>
            <w:top w:w="0" w:type="dxa"/>
            <w:bottom w:w="0" w:type="dxa"/>
          </w:tblCellMar>
        </w:tblPrEx>
        <w:trPr>
          <w:trHeight w:val="369"/>
          <w:jc w:val="center"/>
        </w:trPr>
        <w:tc>
          <w:tcPr>
            <w:tcW w:w="1134" w:type="dxa"/>
            <w:vMerge/>
            <w:shd w:val="clear" w:color="auto" w:fill="auto"/>
            <w:vAlign w:val="center"/>
          </w:tcPr>
          <w:p w:rsidR="008D2F18" w:rsidRDefault="008D2F18" w:rsidP="004406E4">
            <w:pPr>
              <w:spacing w:line="300" w:lineRule="exact"/>
              <w:jc w:val="left"/>
              <w:outlineLvl w:val="1"/>
            </w:pPr>
          </w:p>
        </w:tc>
        <w:tc>
          <w:tcPr>
            <w:tcW w:w="8278" w:type="dxa"/>
            <w:gridSpan w:val="6"/>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hint="eastAsia"/>
              </w:rPr>
              <w:t>用于支持本区做好农村财会人员财会支农政策培训工作</w:t>
            </w:r>
          </w:p>
        </w:tc>
      </w:tr>
      <w:tr w:rsidR="008D2F18" w:rsidTr="004406E4">
        <w:tblPrEx>
          <w:tblCellMar>
            <w:top w:w="0" w:type="dxa"/>
            <w:bottom w:w="0" w:type="dxa"/>
          </w:tblCellMar>
        </w:tblPrEx>
        <w:trPr>
          <w:trHeight w:val="369"/>
          <w:jc w:val="center"/>
        </w:trPr>
        <w:tc>
          <w:tcPr>
            <w:tcW w:w="1134" w:type="dxa"/>
            <w:vMerge w:val="restart"/>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8D2F18" w:rsidTr="004406E4">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8D2F18" w:rsidRDefault="008D2F18" w:rsidP="004406E4">
            <w:pPr>
              <w:spacing w:line="300" w:lineRule="exact"/>
              <w:jc w:val="left"/>
              <w:outlineLvl w:val="1"/>
            </w:pPr>
          </w:p>
        </w:tc>
        <w:tc>
          <w:tcPr>
            <w:tcW w:w="2410" w:type="dxa"/>
            <w:gridSpan w:val="2"/>
            <w:tcBorders>
              <w:bottom w:val="single" w:sz="6" w:space="0" w:color="000000"/>
            </w:tcBorders>
            <w:shd w:val="clear" w:color="auto" w:fill="auto"/>
            <w:vAlign w:val="center"/>
          </w:tcPr>
          <w:p w:rsidR="008D2F18" w:rsidRPr="008A5ABD" w:rsidRDefault="008D2F18" w:rsidP="004406E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D2F18" w:rsidRPr="008A5ABD" w:rsidRDefault="008D2F18" w:rsidP="004406E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D2F18" w:rsidRPr="008A5ABD" w:rsidRDefault="008D2F18" w:rsidP="004406E4">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D2F18" w:rsidRPr="008A5ABD" w:rsidRDefault="008D2F18" w:rsidP="004406E4">
            <w:pPr>
              <w:spacing w:line="300" w:lineRule="exact"/>
              <w:jc w:val="center"/>
              <w:rPr>
                <w:rFonts w:ascii="方正书宋_GBK" w:eastAsia="方正书宋_GBK"/>
              </w:rPr>
            </w:pPr>
            <w:r>
              <w:rPr>
                <w:rFonts w:ascii="方正书宋_GBK" w:eastAsia="方正书宋_GBK"/>
              </w:rPr>
              <w:t>100.00</w:t>
            </w:r>
          </w:p>
        </w:tc>
      </w:tr>
      <w:tr w:rsidR="008D2F18" w:rsidTr="004406E4">
        <w:tblPrEx>
          <w:tblCellMar>
            <w:top w:w="0" w:type="dxa"/>
            <w:bottom w:w="0" w:type="dxa"/>
          </w:tblCellMar>
        </w:tblPrEx>
        <w:trPr>
          <w:trHeight w:val="369"/>
          <w:jc w:val="center"/>
        </w:trPr>
        <w:tc>
          <w:tcPr>
            <w:tcW w:w="1134" w:type="dxa"/>
            <w:tcBorders>
              <w:bottom w:val="nil"/>
            </w:tcBorders>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8D2F18" w:rsidRDefault="008D2F18" w:rsidP="00440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、全区农村财会人员培训的全覆盖</w:t>
            </w:r>
          </w:p>
          <w:p w:rsidR="008D2F18" w:rsidRPr="008A5ABD" w:rsidRDefault="008D2F18" w:rsidP="00440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、全区农村财会人员培训课程的完成</w:t>
            </w:r>
          </w:p>
        </w:tc>
      </w:tr>
    </w:tbl>
    <w:p w:rsidR="008D2F18" w:rsidRPr="008A5ABD" w:rsidRDefault="008D2F18" w:rsidP="008D2F18">
      <w:pPr>
        <w:spacing w:line="14" w:lineRule="exact"/>
        <w:ind w:firstLineChars="200" w:firstLine="420"/>
        <w:jc w:val="center"/>
        <w:rPr>
          <w:rFonts w:hAnsi="宋体"/>
        </w:rPr>
      </w:pPr>
      <w:r w:rsidRPr="008A5AB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D2F18" w:rsidTr="004406E4">
        <w:tblPrEx>
          <w:tblCellMar>
            <w:top w:w="0" w:type="dxa"/>
            <w:bottom w:w="0" w:type="dxa"/>
          </w:tblCellMar>
        </w:tblPrEx>
        <w:trPr>
          <w:cantSplit/>
          <w:trHeight w:val="397"/>
          <w:tblHeader/>
          <w:jc w:val="center"/>
        </w:trPr>
        <w:tc>
          <w:tcPr>
            <w:tcW w:w="1134"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8D2F18" w:rsidRPr="008A5ABD" w:rsidRDefault="008D2F18" w:rsidP="004406E4">
            <w:pPr>
              <w:spacing w:line="300" w:lineRule="exact"/>
              <w:jc w:val="center"/>
              <w:rPr>
                <w:rFonts w:ascii="方正书宋_GBK" w:eastAsia="方正书宋_GBK"/>
                <w:b/>
              </w:rPr>
            </w:pPr>
            <w:r>
              <w:rPr>
                <w:rFonts w:ascii="方正书宋_GBK" w:eastAsia="方正书宋_GBK" w:hint="eastAsia"/>
                <w:b/>
              </w:rPr>
              <w:t>指标值确定依据</w:t>
            </w:r>
          </w:p>
        </w:tc>
      </w:tr>
      <w:tr w:rsidR="008D2F18" w:rsidTr="004406E4">
        <w:tblPrEx>
          <w:tblCellMar>
            <w:top w:w="0" w:type="dxa"/>
            <w:bottom w:w="0" w:type="dxa"/>
          </w:tblCellMar>
        </w:tblPrEx>
        <w:trPr>
          <w:cantSplit/>
          <w:trHeight w:val="369"/>
          <w:jc w:val="center"/>
        </w:trPr>
        <w:tc>
          <w:tcPr>
            <w:tcW w:w="1134" w:type="dxa"/>
            <w:shd w:val="clear" w:color="auto" w:fill="auto"/>
            <w:vAlign w:val="center"/>
          </w:tcPr>
          <w:p w:rsidR="008D2F18" w:rsidRPr="008A5ABD" w:rsidRDefault="008D2F18" w:rsidP="004406E4">
            <w:pPr>
              <w:spacing w:line="300" w:lineRule="exact"/>
              <w:jc w:val="center"/>
              <w:rPr>
                <w:rFonts w:ascii="方正书宋_GBK" w:eastAsia="方正书宋_GBK"/>
              </w:rPr>
            </w:pPr>
            <w:r w:rsidRPr="008A5ABD">
              <w:rPr>
                <w:rFonts w:ascii="方正书宋_GBK" w:eastAsia="方正书宋_GBK" w:hint="eastAsia"/>
              </w:rPr>
              <w:t>产出指标</w:t>
            </w:r>
          </w:p>
        </w:tc>
        <w:tc>
          <w:tcPr>
            <w:tcW w:w="1134" w:type="dxa"/>
            <w:shd w:val="clear" w:color="auto" w:fill="auto"/>
            <w:vAlign w:val="center"/>
          </w:tcPr>
          <w:p w:rsidR="008D2F18" w:rsidRPr="008A5ABD" w:rsidRDefault="008D2F18" w:rsidP="004406E4">
            <w:pPr>
              <w:spacing w:line="300" w:lineRule="exact"/>
              <w:jc w:val="left"/>
              <w:rPr>
                <w:rFonts w:ascii="方正书宋_GBK" w:eastAsia="方正书宋_GBK"/>
              </w:rPr>
            </w:pPr>
            <w:r w:rsidRPr="008A5ABD">
              <w:rPr>
                <w:rFonts w:ascii="方正书宋_GBK" w:eastAsia="方正书宋_GBK" w:hint="eastAsia"/>
              </w:rPr>
              <w:t>数量指标</w:t>
            </w:r>
          </w:p>
        </w:tc>
        <w:tc>
          <w:tcPr>
            <w:tcW w:w="1276" w:type="dxa"/>
            <w:shd w:val="clear" w:color="auto" w:fill="auto"/>
            <w:vAlign w:val="center"/>
          </w:tcPr>
          <w:p w:rsidR="008D2F18" w:rsidRPr="008A5ABD" w:rsidRDefault="008D2F18" w:rsidP="004406E4">
            <w:pPr>
              <w:spacing w:line="300" w:lineRule="exact"/>
              <w:jc w:val="left"/>
              <w:rPr>
                <w:rFonts w:ascii="方正书宋_GBK" w:eastAsia="方正书宋_GBK"/>
              </w:rPr>
            </w:pPr>
          </w:p>
        </w:tc>
        <w:tc>
          <w:tcPr>
            <w:tcW w:w="2891" w:type="dxa"/>
            <w:shd w:val="clear" w:color="auto" w:fill="auto"/>
            <w:vAlign w:val="center"/>
          </w:tcPr>
          <w:p w:rsidR="008D2F18" w:rsidRPr="008A5ABD" w:rsidRDefault="008D2F18" w:rsidP="004406E4">
            <w:pPr>
              <w:spacing w:line="300" w:lineRule="exact"/>
              <w:jc w:val="left"/>
              <w:rPr>
                <w:rFonts w:ascii="方正书宋_GBK" w:eastAsia="方正书宋_GBK"/>
              </w:rPr>
            </w:pPr>
            <w:r w:rsidRPr="008A5ABD">
              <w:rPr>
                <w:rFonts w:ascii="方正书宋_GBK" w:eastAsia="方正书宋_GBK" w:hint="eastAsia"/>
              </w:rPr>
              <w:t>全区农村财会人员培训的全覆盖</w:t>
            </w:r>
          </w:p>
        </w:tc>
        <w:tc>
          <w:tcPr>
            <w:tcW w:w="1276" w:type="dxa"/>
            <w:shd w:val="clear" w:color="auto" w:fill="auto"/>
            <w:vAlign w:val="center"/>
          </w:tcPr>
          <w:p w:rsidR="008D2F18" w:rsidRPr="008A5ABD" w:rsidRDefault="008D2F18" w:rsidP="004406E4">
            <w:pPr>
              <w:spacing w:line="300" w:lineRule="exact"/>
              <w:jc w:val="left"/>
              <w:rPr>
                <w:rFonts w:ascii="方正书宋_GBK" w:eastAsia="方正书宋_GBK"/>
              </w:rPr>
            </w:pPr>
            <w:r w:rsidRPr="008A5ABD">
              <w:rPr>
                <w:rFonts w:ascii="方正书宋_GBK" w:eastAsia="方正书宋_GBK" w:hint="eastAsia"/>
              </w:rPr>
              <w:t>≥</w:t>
            </w:r>
            <w:r w:rsidRPr="008A5ABD">
              <w:rPr>
                <w:rFonts w:ascii="方正书宋_GBK" w:eastAsia="方正书宋_GBK"/>
              </w:rPr>
              <w:t>90</w:t>
            </w:r>
            <w:r w:rsidRPr="008A5ABD">
              <w:rPr>
                <w:rFonts w:ascii="方正书宋_GBK" w:eastAsia="方正书宋_GBK" w:hint="eastAsia"/>
              </w:rPr>
              <w:t>全区农村财会人员培训的全覆盖</w:t>
            </w:r>
          </w:p>
        </w:tc>
        <w:tc>
          <w:tcPr>
            <w:tcW w:w="1701" w:type="dxa"/>
            <w:shd w:val="clear" w:color="auto" w:fill="auto"/>
            <w:vAlign w:val="center"/>
          </w:tcPr>
          <w:p w:rsidR="008D2F18" w:rsidRPr="008A5ABD" w:rsidRDefault="008D2F18" w:rsidP="004406E4">
            <w:pPr>
              <w:spacing w:line="300" w:lineRule="exact"/>
              <w:jc w:val="left"/>
              <w:rPr>
                <w:rFonts w:ascii="方正书宋_GBK" w:eastAsia="方正书宋_GBK"/>
              </w:rPr>
            </w:pPr>
          </w:p>
        </w:tc>
      </w:tr>
      <w:tr w:rsidR="008D2F18" w:rsidTr="004406E4">
        <w:tblPrEx>
          <w:tblCellMar>
            <w:top w:w="0" w:type="dxa"/>
            <w:bottom w:w="0" w:type="dxa"/>
          </w:tblCellMar>
        </w:tblPrEx>
        <w:trPr>
          <w:cantSplit/>
          <w:trHeight w:val="369"/>
          <w:jc w:val="center"/>
        </w:trPr>
        <w:tc>
          <w:tcPr>
            <w:tcW w:w="1134" w:type="dxa"/>
            <w:shd w:val="clear" w:color="auto" w:fill="auto"/>
            <w:vAlign w:val="center"/>
          </w:tcPr>
          <w:p w:rsidR="008D2F18" w:rsidRDefault="008D2F18" w:rsidP="004406E4">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shd w:val="clear" w:color="auto" w:fill="auto"/>
            <w:vAlign w:val="center"/>
          </w:tcPr>
          <w:p w:rsidR="008D2F18" w:rsidRDefault="008D2F18" w:rsidP="004406E4">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8D2F18" w:rsidRPr="008A5ABD" w:rsidRDefault="008D2F18" w:rsidP="004406E4">
            <w:pPr>
              <w:spacing w:line="300" w:lineRule="exact"/>
              <w:jc w:val="left"/>
              <w:rPr>
                <w:rFonts w:ascii="方正书宋_GBK" w:eastAsia="方正书宋_GBK"/>
              </w:rPr>
            </w:pPr>
          </w:p>
        </w:tc>
        <w:tc>
          <w:tcPr>
            <w:tcW w:w="2891" w:type="dxa"/>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hint="eastAsia"/>
              </w:rPr>
              <w:t>全区农村财会人员培训课程的完成</w:t>
            </w:r>
          </w:p>
        </w:tc>
        <w:tc>
          <w:tcPr>
            <w:tcW w:w="1276" w:type="dxa"/>
            <w:shd w:val="clear" w:color="auto" w:fill="auto"/>
            <w:vAlign w:val="center"/>
          </w:tcPr>
          <w:p w:rsidR="008D2F18" w:rsidRDefault="008D2F18" w:rsidP="004406E4">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全区农村财会人员培训课程的完成</w:t>
            </w:r>
          </w:p>
        </w:tc>
        <w:tc>
          <w:tcPr>
            <w:tcW w:w="1701" w:type="dxa"/>
            <w:shd w:val="clear" w:color="auto" w:fill="auto"/>
            <w:vAlign w:val="center"/>
          </w:tcPr>
          <w:p w:rsidR="008D2F18" w:rsidRPr="008A5ABD" w:rsidRDefault="008D2F18" w:rsidP="004406E4">
            <w:pPr>
              <w:spacing w:line="300" w:lineRule="exact"/>
              <w:jc w:val="left"/>
              <w:rPr>
                <w:rFonts w:ascii="方正书宋_GBK" w:eastAsia="方正书宋_GBK"/>
              </w:rPr>
            </w:pPr>
          </w:p>
        </w:tc>
      </w:tr>
      <w:tr w:rsidR="008D2F18" w:rsidTr="004406E4">
        <w:tblPrEx>
          <w:tblCellMar>
            <w:top w:w="0" w:type="dxa"/>
            <w:bottom w:w="0" w:type="dxa"/>
          </w:tblCellMar>
        </w:tblPrEx>
        <w:trPr>
          <w:cantSplit/>
          <w:trHeight w:val="369"/>
          <w:jc w:val="center"/>
        </w:trPr>
        <w:tc>
          <w:tcPr>
            <w:tcW w:w="1134" w:type="dxa"/>
            <w:shd w:val="clear" w:color="auto" w:fill="auto"/>
            <w:vAlign w:val="center"/>
          </w:tcPr>
          <w:p w:rsidR="008D2F18" w:rsidRDefault="008D2F18" w:rsidP="004406E4">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8D2F18" w:rsidRDefault="008D2F18" w:rsidP="004406E4">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8D2F18" w:rsidRPr="008A5ABD" w:rsidRDefault="008D2F18" w:rsidP="004406E4">
            <w:pPr>
              <w:spacing w:line="300" w:lineRule="exact"/>
              <w:jc w:val="left"/>
              <w:rPr>
                <w:rFonts w:ascii="方正书宋_GBK" w:eastAsia="方正书宋_GBK"/>
              </w:rPr>
            </w:pPr>
          </w:p>
        </w:tc>
        <w:tc>
          <w:tcPr>
            <w:tcW w:w="2891" w:type="dxa"/>
            <w:shd w:val="clear" w:color="auto" w:fill="auto"/>
            <w:vAlign w:val="center"/>
          </w:tcPr>
          <w:p w:rsidR="008D2F18" w:rsidRPr="008A5ABD" w:rsidRDefault="008D2F18" w:rsidP="004406E4">
            <w:pPr>
              <w:spacing w:line="300" w:lineRule="exact"/>
              <w:jc w:val="left"/>
              <w:rPr>
                <w:rFonts w:ascii="方正书宋_GBK" w:eastAsia="方正书宋_GBK"/>
              </w:rPr>
            </w:pPr>
            <w:r>
              <w:rPr>
                <w:rFonts w:ascii="方正书宋_GBK" w:eastAsia="方正书宋_GBK" w:hint="eastAsia"/>
              </w:rPr>
              <w:t>全区农村财会人员对培训的满意度</w:t>
            </w:r>
          </w:p>
        </w:tc>
        <w:tc>
          <w:tcPr>
            <w:tcW w:w="1276" w:type="dxa"/>
            <w:shd w:val="clear" w:color="auto" w:fill="auto"/>
            <w:vAlign w:val="center"/>
          </w:tcPr>
          <w:p w:rsidR="008D2F18" w:rsidRDefault="008D2F18" w:rsidP="004406E4">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全区农村财会人员对培训的满意度</w:t>
            </w:r>
          </w:p>
        </w:tc>
        <w:tc>
          <w:tcPr>
            <w:tcW w:w="1701" w:type="dxa"/>
            <w:shd w:val="clear" w:color="auto" w:fill="auto"/>
            <w:vAlign w:val="center"/>
          </w:tcPr>
          <w:p w:rsidR="008D2F18" w:rsidRPr="008A5ABD" w:rsidRDefault="008D2F18" w:rsidP="004406E4">
            <w:pPr>
              <w:spacing w:line="300" w:lineRule="exact"/>
              <w:jc w:val="left"/>
              <w:rPr>
                <w:rFonts w:ascii="方正书宋_GBK" w:eastAsia="方正书宋_GBK"/>
              </w:rPr>
            </w:pPr>
          </w:p>
        </w:tc>
      </w:tr>
    </w:tbl>
    <w:p w:rsidR="00954C5D" w:rsidRPr="008D2F18" w:rsidRDefault="00954C5D" w:rsidP="008D2F18">
      <w:pPr>
        <w:jc w:val="left"/>
        <w:outlineLvl w:val="1"/>
      </w:pPr>
    </w:p>
    <w:sectPr w:rsidR="00954C5D" w:rsidRPr="008D2F18" w:rsidSect="008D2F18">
      <w:pgSz w:w="11907" w:h="16839"/>
      <w:pgMar w:top="198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C9" w:rsidRDefault="00171CC9" w:rsidP="00146A0A">
      <w:r>
        <w:separator/>
      </w:r>
    </w:p>
  </w:endnote>
  <w:endnote w:type="continuationSeparator" w:id="1">
    <w:p w:rsidR="00171CC9" w:rsidRDefault="00171CC9"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C9" w:rsidRDefault="00171CC9" w:rsidP="00146A0A">
      <w:r>
        <w:separator/>
      </w:r>
    </w:p>
  </w:footnote>
  <w:footnote w:type="continuationSeparator" w:id="1">
    <w:p w:rsidR="00171CC9" w:rsidRDefault="00171CC9"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B72B5"/>
    <w:rsid w:val="00146A0A"/>
    <w:rsid w:val="00171CC9"/>
    <w:rsid w:val="00360E66"/>
    <w:rsid w:val="005B24BA"/>
    <w:rsid w:val="005F0E97"/>
    <w:rsid w:val="008D2F18"/>
    <w:rsid w:val="00954C5D"/>
    <w:rsid w:val="00EE5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iPriority w:val="99"/>
    <w:semiHidden/>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Lenovo</cp:lastModifiedBy>
  <cp:revision>4</cp:revision>
  <dcterms:created xsi:type="dcterms:W3CDTF">2020-05-25T08:11:00Z</dcterms:created>
  <dcterms:modified xsi:type="dcterms:W3CDTF">2020-06-01T08:19:00Z</dcterms:modified>
</cp:coreProperties>
</file>