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F7" w:rsidRDefault="00C63FA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E447F7" w:rsidRDefault="00E447F7">
      <w:pPr>
        <w:jc w:val="left"/>
        <w:rPr>
          <w:rFonts w:ascii="黑体" w:eastAsia="黑体" w:hAnsi="黑体"/>
          <w:color w:val="000000"/>
          <w:sz w:val="32"/>
        </w:rPr>
      </w:pP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维护妇女儿童权益，扎实为妇女群众干实事，干好事；教育引导广大妇女树立正确的世界观、人生观、价值观，弘扬“自尊、自信、自立、自强”的精神，全面提高妇女素质；开展家庭文化建设，倡扬家庭文明新风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妇联具有团结动员妇女参加经济社会建设，维护妇女儿童合法权益促进妇女儿童发展的责任。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</w:rPr>
        <w:t>完成区委区政府交办的工作任务，全区妇女精神面貌有较大改观，创业就业能力逐步增强，素质得到全面提升。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</w:rPr>
        <w:t>动员广大妇女参与各类精神文明建设。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3.</w:t>
      </w:r>
      <w:r>
        <w:rPr>
          <w:rFonts w:ascii="仿宋_GB2312" w:eastAsia="仿宋_GB2312" w:hAnsi="仿宋" w:cs="仿宋" w:hint="eastAsia"/>
          <w:color w:val="000000"/>
          <w:sz w:val="32"/>
        </w:rPr>
        <w:t>将家庭文明建设纳入工作重点，营造社会主义家庭文明新风尚。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4.</w:t>
      </w:r>
      <w:r>
        <w:rPr>
          <w:rFonts w:ascii="仿宋_GB2312" w:eastAsia="仿宋_GB2312" w:hAnsi="仿宋" w:cs="仿宋" w:hint="eastAsia"/>
          <w:color w:val="000000"/>
          <w:sz w:val="32"/>
        </w:rPr>
        <w:t>帮助权益受到侵害的妇女儿童解决困难和问题，提高广大妇女儿童的维权意识和维权能力，维护妇女儿童合法权益；规范妇女信访秩序，促进社会和谐稳定。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5.</w:t>
      </w:r>
      <w:r>
        <w:rPr>
          <w:rFonts w:ascii="仿宋_GB2312" w:eastAsia="仿宋_GB2312" w:hAnsi="仿宋" w:cs="仿宋" w:hint="eastAsia"/>
          <w:color w:val="000000"/>
          <w:sz w:val="32"/>
        </w:rPr>
        <w:t>开展“三进平安幸福家庭”项目建设，增强妇女儿童自我维权意识。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6.</w:t>
      </w:r>
      <w:r>
        <w:rPr>
          <w:rFonts w:ascii="仿宋_GB2312" w:eastAsia="仿宋_GB2312" w:hAnsi="仿宋" w:cs="仿宋" w:hint="eastAsia"/>
          <w:color w:val="000000"/>
          <w:sz w:val="32"/>
        </w:rPr>
        <w:t>规范妇女信访秩序，促进社会和谐稳定。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妇联要积极团结、教育全区妇女及各类妇女组织同党中央在思想</w:t>
      </w: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上、政治上、行动上保持高度一致，投身改革开放和社会主义经济、政治、文化、社会和生态文明建设；教育引导广大妇女树立正确的世界观、人生观、价值观，弘扬“自尊、自信、自立、自强”的精神，全面提高妇女素质；开展家庭文化建设，倡扬家庭文明新风；关注并加强研究涉及妇女切身利益的热点、难点问题，及时向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Times New Roman" w:eastAsia="方正仿宋_GBK"/>
          <w:sz w:val="28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区委和区政府反映社情民意，提出对策建议；参与有关妇女儿童政策和法律、法规草案的拟定，从源头上强化维护妇女儿童合法权益工作；积极推动和开展对妇女的科技文化及生产劳动技能</w:t>
      </w:r>
      <w:r>
        <w:rPr>
          <w:rFonts w:ascii="仿宋_GB2312" w:eastAsia="仿宋_GB2312" w:hAnsi="仿宋" w:cs="仿宋" w:hint="eastAsia"/>
          <w:color w:val="000000"/>
          <w:sz w:val="32"/>
        </w:rPr>
        <w:t>教育。</w:t>
      </w:r>
    </w:p>
    <w:p w:rsidR="00E447F7" w:rsidRDefault="00C63FA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E447F7" w:rsidRDefault="00C63FAB">
      <w:pPr>
        <w:ind w:firstLineChars="200" w:firstLine="640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及时向区委和区政府反映社情民意，提出对策建议；参与有关妇女儿童政策和法律、法规草案的拟定，从源头上强化维护妇女儿童合法权益工作。积极推动和开展对妇女的科技文化及生产劳动技能教育。帮助权益受到侵害的妇女儿童解决困难和问题，维护妇女儿童合法权益；规范妇女信访秩序，促进社会和谐稳定。开展妇女权益宣讲会，让妇女认识到用法律维护自身合法权益。举办妇联干部培训，使妇联干部更好为广大群众服务。</w:t>
      </w:r>
    </w:p>
    <w:p w:rsidR="00E447F7" w:rsidRDefault="00E447F7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</w:p>
    <w:p w:rsidR="00E447F7" w:rsidRDefault="00E447F7">
      <w:pPr>
        <w:rPr>
          <w:rFonts w:ascii="楷体_GB2312" w:eastAsia="楷体_GB2312"/>
          <w:b/>
          <w:sz w:val="32"/>
          <w:szCs w:val="32"/>
        </w:rPr>
      </w:pPr>
    </w:p>
    <w:p w:rsidR="00125464" w:rsidRDefault="00125464">
      <w:pPr>
        <w:ind w:firstLineChars="200" w:firstLine="640"/>
        <w:rPr>
          <w:rFonts w:ascii="黑体" w:eastAsia="黑体" w:hAnsi="黑体"/>
          <w:sz w:val="32"/>
          <w:szCs w:val="32"/>
        </w:rPr>
        <w:sectPr w:rsidR="00125464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447F7" w:rsidRDefault="00C63FAB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E447F7" w:rsidRDefault="00C63FAB">
      <w:pPr>
        <w:ind w:firstLineChars="200" w:firstLine="640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</w:rPr>
        <w:t>、妇联活动经费绩效目标表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447F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ascii="方正书宋_GBK" w:eastAsia="方正书宋_GBK" w:hint="eastAsia"/>
                <w:b/>
              </w:rPr>
              <w:t>秦皇岛市北戴河区妇女联合会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713-0401-JBN-24NY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妇联活动经费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妇联活动经费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、联系妇女群众，反映意见建议</w:t>
            </w:r>
          </w:p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、贯彻执行党建带妇建的工作方针和政策</w:t>
            </w:r>
          </w:p>
        </w:tc>
      </w:tr>
    </w:tbl>
    <w:p w:rsidR="00E447F7" w:rsidRDefault="00E447F7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E447F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反映妇女群众参与数量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反映妇女群众参与数量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150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反映妇女群众参与程度和效率情况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反映妇女群众参与程度和效率情况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服务对象对活动效果的满意情况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服务对象对活动效果的满意情况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447F7" w:rsidRDefault="00E447F7">
      <w:pPr>
        <w:spacing w:line="300" w:lineRule="exact"/>
        <w:ind w:firstLineChars="200" w:firstLine="420"/>
        <w:jc w:val="left"/>
        <w:sectPr w:rsidR="00E447F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447F7" w:rsidRDefault="00C63FAB">
      <w:pPr>
        <w:ind w:firstLineChars="200" w:firstLine="640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2</w:t>
      </w:r>
      <w:r>
        <w:rPr>
          <w:rFonts w:ascii="仿宋_GB2312" w:eastAsia="仿宋_GB2312" w:hAnsi="仿宋" w:cs="仿宋" w:hint="eastAsia"/>
          <w:color w:val="000000"/>
          <w:sz w:val="32"/>
        </w:rPr>
        <w:t>、救助基金绩效目标表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447F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ascii="方正书宋_GBK" w:eastAsia="方正书宋_GBK" w:hint="eastAsia"/>
                <w:b/>
              </w:rPr>
              <w:t>秦皇岛市北戴河区妇女联合会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713-0501-JBN-FFFH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救助基金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救助基金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、联系辖区内特困母亲儿童</w:t>
            </w:r>
          </w:p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、对辖区内特困母亲儿童进行慰问</w:t>
            </w:r>
          </w:p>
        </w:tc>
      </w:tr>
    </w:tbl>
    <w:p w:rsidR="00E447F7" w:rsidRDefault="00E447F7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E447F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特困母亲儿童数量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特困母亲儿童数量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反应特困母亲儿童慰问情况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反应特困母亲儿童慰问情况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慰问对象对活动效果的满意情况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慰问对象对活动效果的满意情况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447F7" w:rsidRDefault="00E447F7">
      <w:pPr>
        <w:spacing w:line="300" w:lineRule="exact"/>
        <w:ind w:firstLineChars="200" w:firstLine="420"/>
        <w:jc w:val="left"/>
        <w:sectPr w:rsidR="00E447F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447F7" w:rsidRDefault="00C63FAB">
      <w:pPr>
        <w:ind w:firstLineChars="200" w:firstLine="640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3</w:t>
      </w:r>
      <w:r>
        <w:rPr>
          <w:rFonts w:ascii="仿宋_GB2312" w:eastAsia="仿宋_GB2312" w:hAnsi="仿宋" w:cs="仿宋" w:hint="eastAsia"/>
          <w:color w:val="000000"/>
          <w:sz w:val="32"/>
        </w:rPr>
        <w:t>、劳务派遣人员经费绩效目标表</w:t>
      </w:r>
      <w:bookmarkStart w:id="0" w:name="_GoBack"/>
      <w:bookmarkEnd w:id="0"/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447F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ascii="方正书宋_GBK" w:eastAsia="方正书宋_GBK" w:hint="eastAsia"/>
                <w:b/>
              </w:rPr>
              <w:t>秦皇岛市北戴河区妇女联合会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713-0401-JBN-4T9A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、足额发放劳务派遣人员工资</w:t>
            </w:r>
          </w:p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、执行临时用工的政策法规</w:t>
            </w:r>
          </w:p>
        </w:tc>
      </w:tr>
    </w:tbl>
    <w:p w:rsidR="00E447F7" w:rsidRDefault="00E447F7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E447F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足额发放劳务派遣人员工资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足额发放劳务派遣人员工资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反映劳务派遣人员工作绩效情况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反映劳务派遣人员工作绩效情况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对象对按时发放工资的满意情况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对象对按时发放工资的满意情况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447F7" w:rsidRDefault="00E447F7">
      <w:pPr>
        <w:spacing w:line="300" w:lineRule="exact"/>
        <w:ind w:firstLineChars="200" w:firstLine="420"/>
        <w:jc w:val="left"/>
        <w:sectPr w:rsidR="00E447F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447F7" w:rsidRDefault="00C63FAB">
      <w:pPr>
        <w:ind w:firstLineChars="200" w:firstLine="640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4</w:t>
      </w:r>
      <w:r>
        <w:rPr>
          <w:rFonts w:ascii="仿宋_GB2312" w:eastAsia="仿宋_GB2312" w:hAnsi="仿宋" w:cs="仿宋" w:hint="eastAsia"/>
          <w:color w:val="000000"/>
          <w:sz w:val="32"/>
        </w:rPr>
        <w:t>、美丽庭院建设经费绩效目标表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E447F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713002</w:t>
            </w:r>
            <w:r>
              <w:rPr>
                <w:rFonts w:ascii="方正书宋_GBK" w:eastAsia="方正书宋_GBK" w:hint="eastAsia"/>
                <w:b/>
              </w:rPr>
              <w:t>秦皇岛市北戴河区妇女联合会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713-0401-JBN-0YTY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美丽庭院建设经费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美丽庭院建设经费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E447F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、联系妇女群众参与创建美丽庭院</w:t>
            </w:r>
          </w:p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、贯彻执行党建带妇建的工作方针和政策</w:t>
            </w:r>
          </w:p>
        </w:tc>
      </w:tr>
    </w:tbl>
    <w:p w:rsidR="00E447F7" w:rsidRDefault="00E447F7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E447F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反应妇女群众参与建设数量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反应妇女群众参与建设数量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反应妇女群众参与程度和效果情况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反应妇女群众参与程度和效果情况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E447F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服务对象对活动效果的满意情况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服务对象对活动效果的满意情况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7F7" w:rsidRDefault="00C63F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447F7" w:rsidRDefault="00E447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E447F7" w:rsidRDefault="00E447F7">
      <w:pPr>
        <w:spacing w:line="300" w:lineRule="exact"/>
        <w:ind w:firstLineChars="200" w:firstLine="420"/>
        <w:jc w:val="left"/>
        <w:sectPr w:rsidR="00E447F7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E447F7" w:rsidRDefault="00E447F7"/>
    <w:sectPr w:rsidR="00E447F7" w:rsidSect="00E447F7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AB" w:rsidRDefault="00C63FAB" w:rsidP="00125464">
      <w:r>
        <w:separator/>
      </w:r>
    </w:p>
  </w:endnote>
  <w:endnote w:type="continuationSeparator" w:id="1">
    <w:p w:rsidR="00C63FAB" w:rsidRDefault="00C63FAB" w:rsidP="0012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AB" w:rsidRDefault="00C63FAB" w:rsidP="00125464">
      <w:r>
        <w:separator/>
      </w:r>
    </w:p>
  </w:footnote>
  <w:footnote w:type="continuationSeparator" w:id="1">
    <w:p w:rsidR="00C63FAB" w:rsidRDefault="00C63FAB" w:rsidP="00125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25464"/>
    <w:rsid w:val="00146A0A"/>
    <w:rsid w:val="00360E66"/>
    <w:rsid w:val="005F0E97"/>
    <w:rsid w:val="00954C5D"/>
    <w:rsid w:val="00C63FAB"/>
    <w:rsid w:val="00E447F7"/>
    <w:rsid w:val="00EE586B"/>
    <w:rsid w:val="0A8A01DC"/>
    <w:rsid w:val="0D506B23"/>
    <w:rsid w:val="536C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4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47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4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