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0A" w:rsidRPr="00E97957" w:rsidRDefault="00146A0A" w:rsidP="00146A0A">
      <w:pPr>
        <w:spacing w:line="560" w:lineRule="exact"/>
        <w:jc w:val="center"/>
        <w:rPr>
          <w:rFonts w:ascii="方正小标宋简体" w:eastAsia="方正小标宋简体" w:hAnsi="仿宋"/>
          <w:sz w:val="44"/>
          <w:szCs w:val="44"/>
        </w:rPr>
      </w:pPr>
      <w:r w:rsidRPr="00670D26">
        <w:rPr>
          <w:rFonts w:ascii="方正小标宋简体" w:eastAsia="方正小标宋简体" w:hAnsi="仿宋" w:hint="eastAsia"/>
          <w:sz w:val="44"/>
          <w:szCs w:val="44"/>
        </w:rPr>
        <w:t>2020年部门预算绩效信息</w:t>
      </w:r>
    </w:p>
    <w:p w:rsidR="00146A0A" w:rsidRDefault="00146A0A" w:rsidP="00146A0A">
      <w:pPr>
        <w:jc w:val="left"/>
        <w:rPr>
          <w:rFonts w:ascii="黑体" w:eastAsia="黑体" w:hAnsi="黑体"/>
          <w:color w:val="000000"/>
          <w:sz w:val="32"/>
        </w:rPr>
      </w:pPr>
    </w:p>
    <w:p w:rsidR="00146A0A" w:rsidRPr="00E97957" w:rsidRDefault="00146A0A" w:rsidP="005F0E9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jc w:val="left"/>
        <w:rPr>
          <w:rFonts w:ascii="黑体" w:eastAsia="黑体" w:hAnsi="黑体" w:cs="楷体"/>
          <w:color w:val="000000"/>
          <w:sz w:val="32"/>
        </w:rPr>
      </w:pPr>
      <w:r w:rsidRPr="00E97957">
        <w:rPr>
          <w:rFonts w:ascii="黑体" w:eastAsia="黑体" w:hAnsi="黑体" w:cs="楷体" w:hint="eastAsia"/>
          <w:color w:val="000000"/>
          <w:sz w:val="32"/>
        </w:rPr>
        <w:t>第一部分 部门整体绩效目标</w:t>
      </w:r>
    </w:p>
    <w:p w:rsidR="00146A0A" w:rsidRPr="00ED3BDF" w:rsidRDefault="00146A0A" w:rsidP="009F3ED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（一）</w:t>
      </w:r>
      <w:r w:rsidRPr="002037A2">
        <w:rPr>
          <w:rFonts w:ascii="楷体_GB2312" w:eastAsia="楷体_GB2312" w:hint="eastAsia"/>
          <w:b/>
          <w:sz w:val="32"/>
          <w:szCs w:val="32"/>
        </w:rPr>
        <w:t>总体绩效目标：</w:t>
      </w:r>
    </w:p>
    <w:p w:rsidR="00A758D2" w:rsidRPr="00A758D2" w:rsidRDefault="00A758D2" w:rsidP="00A758D2">
      <w:pPr>
        <w:spacing w:line="500" w:lineRule="exact"/>
        <w:ind w:firstLineChars="200" w:firstLine="640"/>
        <w:jc w:val="left"/>
        <w:rPr>
          <w:rFonts w:ascii="仿宋_GB2312" w:eastAsia="仿宋_GB2312" w:hAnsi="仿宋" w:cs="仿宋"/>
          <w:color w:val="000000"/>
          <w:sz w:val="32"/>
        </w:rPr>
      </w:pPr>
      <w:r w:rsidRPr="00A758D2">
        <w:rPr>
          <w:rFonts w:ascii="仿宋_GB2312" w:eastAsia="仿宋_GB2312" w:hAnsi="仿宋" w:cs="仿宋" w:hint="eastAsia"/>
          <w:color w:val="000000"/>
          <w:sz w:val="32"/>
        </w:rPr>
        <w:t>贯彻落实党中央和省、市、区委关于医疗保障工作的方针政策和决策部署</w:t>
      </w:r>
      <w:r w:rsidRPr="00A758D2">
        <w:rPr>
          <w:rFonts w:ascii="仿宋_GB2312" w:eastAsia="仿宋_GB2312" w:hAnsi="仿宋" w:cs="仿宋"/>
          <w:color w:val="000000"/>
          <w:sz w:val="32"/>
        </w:rPr>
        <w:t>,</w:t>
      </w:r>
      <w:r w:rsidRPr="00A758D2">
        <w:rPr>
          <w:rFonts w:ascii="仿宋_GB2312" w:eastAsia="仿宋_GB2312" w:hAnsi="仿宋" w:cs="仿宋" w:hint="eastAsia"/>
          <w:color w:val="000000"/>
          <w:sz w:val="32"/>
        </w:rPr>
        <w:t>坚持和加强党对医疗保障工作的集中统一领导。</w:t>
      </w:r>
    </w:p>
    <w:p w:rsidR="00146A0A" w:rsidRPr="00ED3BDF" w:rsidRDefault="00146A0A" w:rsidP="009F3ED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（二）分项</w:t>
      </w:r>
      <w:r w:rsidRPr="002037A2">
        <w:rPr>
          <w:rFonts w:ascii="楷体_GB2312" w:eastAsia="楷体_GB2312" w:hint="eastAsia"/>
          <w:b/>
          <w:sz w:val="32"/>
          <w:szCs w:val="32"/>
        </w:rPr>
        <w:t>绩效目标：</w:t>
      </w:r>
    </w:p>
    <w:p w:rsidR="00A758D2" w:rsidRPr="00A758D2" w:rsidRDefault="00A758D2" w:rsidP="00A758D2">
      <w:pPr>
        <w:spacing w:line="500" w:lineRule="exact"/>
        <w:ind w:firstLineChars="200" w:firstLine="640"/>
        <w:jc w:val="left"/>
        <w:rPr>
          <w:rFonts w:ascii="仿宋_GB2312" w:eastAsia="仿宋_GB2312" w:hAnsi="仿宋" w:cs="仿宋"/>
          <w:color w:val="000000"/>
          <w:sz w:val="32"/>
        </w:rPr>
      </w:pPr>
      <w:r w:rsidRPr="00A758D2">
        <w:rPr>
          <w:rFonts w:ascii="仿宋_GB2312" w:eastAsia="仿宋_GB2312" w:hAnsi="仿宋" w:cs="仿宋" w:hint="eastAsia"/>
          <w:color w:val="000000"/>
          <w:sz w:val="32"/>
        </w:rPr>
        <w:t>贯彻全市城镇职工和城乡居民医疗保险、生育保险、医疗救助等医疗保障政府规章以及政策、制度和标准</w:t>
      </w:r>
      <w:r w:rsidRPr="00A758D2">
        <w:rPr>
          <w:rFonts w:ascii="仿宋_GB2312" w:eastAsia="仿宋_GB2312" w:hAnsi="仿宋" w:cs="仿宋"/>
          <w:color w:val="000000"/>
          <w:sz w:val="32"/>
        </w:rPr>
        <w:t>,</w:t>
      </w:r>
      <w:r w:rsidRPr="00A758D2">
        <w:rPr>
          <w:rFonts w:ascii="仿宋_GB2312" w:eastAsia="仿宋_GB2312" w:hAnsi="仿宋" w:cs="仿宋" w:hint="eastAsia"/>
          <w:color w:val="000000"/>
          <w:sz w:val="32"/>
        </w:rPr>
        <w:t>拟订全区城镇职工和城乡居民医疗保险、生育保险、医疗救助等医疗保障工作规划。</w:t>
      </w:r>
    </w:p>
    <w:p w:rsidR="00A758D2" w:rsidRPr="00A758D2" w:rsidRDefault="00A758D2" w:rsidP="00A758D2">
      <w:pPr>
        <w:spacing w:line="500" w:lineRule="exact"/>
        <w:ind w:firstLineChars="200" w:firstLine="640"/>
        <w:jc w:val="left"/>
        <w:rPr>
          <w:rFonts w:ascii="仿宋_GB2312" w:eastAsia="仿宋_GB2312" w:hAnsi="仿宋" w:cs="仿宋"/>
          <w:color w:val="000000"/>
          <w:sz w:val="32"/>
        </w:rPr>
      </w:pPr>
      <w:r w:rsidRPr="00A758D2">
        <w:rPr>
          <w:rFonts w:ascii="仿宋_GB2312" w:eastAsia="仿宋_GB2312" w:hAnsi="仿宋" w:cs="仿宋" w:hint="eastAsia"/>
          <w:color w:val="000000"/>
          <w:sz w:val="32"/>
        </w:rPr>
        <w:t>贯彻全市医疗保障基金监督管理办法</w:t>
      </w:r>
      <w:r w:rsidRPr="00A758D2">
        <w:rPr>
          <w:rFonts w:ascii="仿宋_GB2312" w:eastAsia="仿宋_GB2312" w:hAnsi="仿宋" w:cs="仿宋"/>
          <w:color w:val="000000"/>
          <w:sz w:val="32"/>
        </w:rPr>
        <w:t>,</w:t>
      </w:r>
      <w:r w:rsidRPr="00A758D2">
        <w:rPr>
          <w:rFonts w:ascii="仿宋_GB2312" w:eastAsia="仿宋_GB2312" w:hAnsi="仿宋" w:cs="仿宋" w:hint="eastAsia"/>
          <w:color w:val="000000"/>
          <w:sz w:val="32"/>
        </w:rPr>
        <w:t>建立健全医疗保障基金安全防控机制</w:t>
      </w:r>
      <w:r w:rsidRPr="00A758D2">
        <w:rPr>
          <w:rFonts w:ascii="仿宋_GB2312" w:eastAsia="仿宋_GB2312" w:hAnsi="仿宋" w:cs="仿宋"/>
          <w:color w:val="000000"/>
          <w:sz w:val="32"/>
        </w:rPr>
        <w:t>,</w:t>
      </w:r>
      <w:r w:rsidRPr="00A758D2">
        <w:rPr>
          <w:rFonts w:ascii="仿宋_GB2312" w:eastAsia="仿宋_GB2312" w:hAnsi="仿宋" w:cs="仿宋" w:hint="eastAsia"/>
          <w:color w:val="000000"/>
          <w:sz w:val="32"/>
        </w:rPr>
        <w:t>组织建设智能监控平台</w:t>
      </w:r>
      <w:r w:rsidRPr="00A758D2">
        <w:rPr>
          <w:rFonts w:ascii="仿宋_GB2312" w:eastAsia="仿宋_GB2312" w:hAnsi="仿宋" w:cs="仿宋"/>
          <w:color w:val="000000"/>
          <w:sz w:val="32"/>
        </w:rPr>
        <w:t>,</w:t>
      </w:r>
      <w:r w:rsidRPr="00A758D2">
        <w:rPr>
          <w:rFonts w:ascii="仿宋_GB2312" w:eastAsia="仿宋_GB2312" w:hAnsi="仿宋" w:cs="仿宋" w:hint="eastAsia"/>
          <w:color w:val="000000"/>
          <w:sz w:val="32"/>
        </w:rPr>
        <w:t>推进医疗保障基金支付方式改革</w:t>
      </w:r>
      <w:r w:rsidRPr="00A758D2">
        <w:rPr>
          <w:rFonts w:ascii="仿宋_GB2312" w:eastAsia="仿宋_GB2312" w:hAnsi="仿宋" w:cs="仿宋"/>
          <w:color w:val="000000"/>
          <w:sz w:val="32"/>
        </w:rPr>
        <w:t>,</w:t>
      </w:r>
      <w:r w:rsidRPr="00A758D2">
        <w:rPr>
          <w:rFonts w:ascii="仿宋_GB2312" w:eastAsia="仿宋_GB2312" w:hAnsi="仿宋" w:cs="仿宋" w:hint="eastAsia"/>
          <w:color w:val="000000"/>
          <w:sz w:val="32"/>
        </w:rPr>
        <w:t>并组织实施。</w:t>
      </w:r>
    </w:p>
    <w:p w:rsidR="00A758D2" w:rsidRPr="00A758D2" w:rsidRDefault="00A758D2" w:rsidP="00A758D2">
      <w:pPr>
        <w:spacing w:line="500" w:lineRule="exact"/>
        <w:ind w:firstLineChars="200" w:firstLine="640"/>
        <w:jc w:val="left"/>
        <w:rPr>
          <w:rFonts w:ascii="仿宋_GB2312" w:eastAsia="仿宋_GB2312" w:hAnsi="仿宋" w:cs="仿宋"/>
          <w:color w:val="000000"/>
          <w:sz w:val="32"/>
        </w:rPr>
      </w:pPr>
      <w:r w:rsidRPr="00A758D2">
        <w:rPr>
          <w:rFonts w:ascii="仿宋_GB2312" w:eastAsia="仿宋_GB2312" w:hAnsi="仿宋" w:cs="仿宋" w:hint="eastAsia"/>
          <w:color w:val="000000"/>
          <w:sz w:val="32"/>
        </w:rPr>
        <w:t>贯彻全市城镇职工、城乡居民参保筹资和保障待遇政策</w:t>
      </w:r>
      <w:r w:rsidRPr="00A758D2">
        <w:rPr>
          <w:rFonts w:ascii="仿宋_GB2312" w:eastAsia="仿宋_GB2312" w:hAnsi="仿宋" w:cs="仿宋"/>
          <w:color w:val="000000"/>
          <w:sz w:val="32"/>
        </w:rPr>
        <w:t>,</w:t>
      </w:r>
      <w:r w:rsidRPr="00A758D2">
        <w:rPr>
          <w:rFonts w:ascii="仿宋_GB2312" w:eastAsia="仿宋_GB2312" w:hAnsi="仿宋" w:cs="仿宋" w:hint="eastAsia"/>
          <w:color w:val="000000"/>
          <w:sz w:val="32"/>
        </w:rPr>
        <w:t>统筹城乡医疗保障政策标准</w:t>
      </w:r>
      <w:r w:rsidRPr="00A758D2">
        <w:rPr>
          <w:rFonts w:ascii="仿宋_GB2312" w:eastAsia="仿宋_GB2312" w:hAnsi="仿宋" w:cs="仿宋"/>
          <w:color w:val="000000"/>
          <w:sz w:val="32"/>
        </w:rPr>
        <w:t>,</w:t>
      </w:r>
      <w:r w:rsidRPr="00A758D2">
        <w:rPr>
          <w:rFonts w:ascii="仿宋_GB2312" w:eastAsia="仿宋_GB2312" w:hAnsi="仿宋" w:cs="仿宋" w:hint="eastAsia"/>
          <w:color w:val="000000"/>
          <w:sz w:val="32"/>
        </w:rPr>
        <w:t>建立健全与筹资水平相适应的待遇调整机制。贯彻长期护理保险制度方案及政策标准并组织实施。</w:t>
      </w:r>
    </w:p>
    <w:p w:rsidR="00A758D2" w:rsidRPr="00A758D2" w:rsidRDefault="00A758D2" w:rsidP="00A758D2">
      <w:pPr>
        <w:spacing w:line="500" w:lineRule="exact"/>
        <w:ind w:firstLineChars="200" w:firstLine="640"/>
        <w:jc w:val="left"/>
        <w:rPr>
          <w:rFonts w:ascii="仿宋_GB2312" w:eastAsia="仿宋_GB2312" w:hAnsi="仿宋" w:cs="仿宋"/>
          <w:color w:val="000000"/>
          <w:sz w:val="32"/>
        </w:rPr>
      </w:pPr>
      <w:r w:rsidRPr="00A758D2">
        <w:rPr>
          <w:rFonts w:ascii="仿宋_GB2312" w:eastAsia="仿宋_GB2312" w:hAnsi="仿宋" w:cs="仿宋" w:hint="eastAsia"/>
          <w:color w:val="000000"/>
          <w:sz w:val="32"/>
        </w:rPr>
        <w:t>根据省医保目录和市实施方案及时组织调整全区城乡统一的药品、医用耗材、医疗服务项目、医疗服务设施等医保目录和支付标准</w:t>
      </w:r>
      <w:r w:rsidRPr="00A758D2">
        <w:rPr>
          <w:rFonts w:ascii="仿宋_GB2312" w:eastAsia="仿宋_GB2312" w:hAnsi="仿宋" w:cs="仿宋"/>
          <w:color w:val="000000"/>
          <w:sz w:val="32"/>
        </w:rPr>
        <w:t>,</w:t>
      </w:r>
      <w:r w:rsidRPr="00A758D2">
        <w:rPr>
          <w:rFonts w:ascii="仿宋_GB2312" w:eastAsia="仿宋_GB2312" w:hAnsi="仿宋" w:cs="仿宋" w:hint="eastAsia"/>
          <w:color w:val="000000"/>
          <w:sz w:val="32"/>
        </w:rPr>
        <w:t>建立动态调整机制</w:t>
      </w:r>
      <w:r w:rsidRPr="00A758D2">
        <w:rPr>
          <w:rFonts w:ascii="仿宋_GB2312" w:eastAsia="仿宋_GB2312" w:hAnsi="仿宋" w:cs="仿宋"/>
          <w:color w:val="000000"/>
          <w:sz w:val="32"/>
        </w:rPr>
        <w:t>,</w:t>
      </w:r>
      <w:r w:rsidRPr="00A758D2">
        <w:rPr>
          <w:rFonts w:ascii="仿宋_GB2312" w:eastAsia="仿宋_GB2312" w:hAnsi="仿宋" w:cs="仿宋" w:hint="eastAsia"/>
          <w:color w:val="000000"/>
          <w:sz w:val="32"/>
        </w:rPr>
        <w:t>贯彻医保目录准入谈判规则并组织实施</w:t>
      </w:r>
      <w:r w:rsidRPr="00A758D2">
        <w:rPr>
          <w:rFonts w:ascii="仿宋_GB2312" w:eastAsia="仿宋_GB2312" w:hAnsi="仿宋" w:cs="仿宋"/>
          <w:color w:val="000000"/>
          <w:sz w:val="32"/>
        </w:rPr>
        <w:t>.</w:t>
      </w:r>
    </w:p>
    <w:p w:rsidR="00A758D2" w:rsidRPr="00A758D2" w:rsidRDefault="00A758D2" w:rsidP="00A758D2">
      <w:pPr>
        <w:spacing w:line="500" w:lineRule="exact"/>
        <w:ind w:firstLineChars="200" w:firstLine="640"/>
        <w:jc w:val="left"/>
        <w:rPr>
          <w:rFonts w:ascii="仿宋_GB2312" w:eastAsia="仿宋_GB2312" w:hAnsi="仿宋" w:cs="仿宋"/>
          <w:color w:val="000000"/>
          <w:sz w:val="32"/>
        </w:rPr>
      </w:pPr>
      <w:r w:rsidRPr="00A758D2">
        <w:rPr>
          <w:rFonts w:ascii="仿宋_GB2312" w:eastAsia="仿宋_GB2312" w:hAnsi="仿宋" w:cs="仿宋" w:hint="eastAsia"/>
          <w:color w:val="000000"/>
          <w:sz w:val="32"/>
        </w:rPr>
        <w:t>贯彻全市药品、医用耗材价格和医疗服务项目、医疗服务设施收费等政策。贯彻医保支付医药服务价格合理确定和动态调整机制</w:t>
      </w:r>
      <w:r w:rsidRPr="00A758D2">
        <w:rPr>
          <w:rFonts w:ascii="仿宋_GB2312" w:eastAsia="仿宋_GB2312" w:hAnsi="仿宋" w:cs="仿宋"/>
          <w:color w:val="000000"/>
          <w:sz w:val="32"/>
        </w:rPr>
        <w:t>,</w:t>
      </w:r>
      <w:r w:rsidRPr="00A758D2">
        <w:rPr>
          <w:rFonts w:ascii="仿宋_GB2312" w:eastAsia="仿宋_GB2312" w:hAnsi="仿宋" w:cs="仿宋" w:hint="eastAsia"/>
          <w:color w:val="000000"/>
          <w:sz w:val="32"/>
        </w:rPr>
        <w:t>依法管理药品、医用耗材、医疗服务价格政策执行情况。贯彻药品、医用耗材、医疗服务价格监测信息发布制度。</w:t>
      </w:r>
    </w:p>
    <w:p w:rsidR="00A758D2" w:rsidRPr="00A758D2" w:rsidRDefault="00A758D2" w:rsidP="00A758D2">
      <w:pPr>
        <w:spacing w:line="500" w:lineRule="exact"/>
        <w:ind w:firstLineChars="200" w:firstLine="640"/>
        <w:jc w:val="left"/>
        <w:rPr>
          <w:rFonts w:ascii="仿宋_GB2312" w:eastAsia="仿宋_GB2312" w:hAnsi="仿宋" w:cs="仿宋"/>
          <w:color w:val="000000"/>
          <w:sz w:val="32"/>
        </w:rPr>
      </w:pPr>
      <w:r w:rsidRPr="00A758D2">
        <w:rPr>
          <w:rFonts w:ascii="仿宋_GB2312" w:eastAsia="仿宋_GB2312" w:hAnsi="仿宋" w:cs="仿宋" w:hint="eastAsia"/>
          <w:color w:val="000000"/>
          <w:sz w:val="32"/>
        </w:rPr>
        <w:t>贯彻全市药品、医用耗材的招标采购政策并监督实施</w:t>
      </w:r>
      <w:r w:rsidRPr="00A758D2">
        <w:rPr>
          <w:rFonts w:ascii="仿宋_GB2312" w:eastAsia="仿宋_GB2312" w:hAnsi="仿宋" w:cs="仿宋"/>
          <w:color w:val="000000"/>
          <w:sz w:val="32"/>
        </w:rPr>
        <w:t>,</w:t>
      </w:r>
      <w:r w:rsidRPr="00A758D2">
        <w:rPr>
          <w:rFonts w:ascii="仿宋_GB2312" w:eastAsia="仿宋_GB2312" w:hAnsi="仿宋" w:cs="仿宋" w:hint="eastAsia"/>
          <w:color w:val="000000"/>
          <w:sz w:val="32"/>
        </w:rPr>
        <w:t>指导药品、医用耗材招标采购平台建设。</w:t>
      </w:r>
    </w:p>
    <w:p w:rsidR="00A758D2" w:rsidRPr="00A758D2" w:rsidRDefault="00A758D2" w:rsidP="00A758D2">
      <w:pPr>
        <w:spacing w:line="500" w:lineRule="exact"/>
        <w:ind w:firstLineChars="200" w:firstLine="640"/>
        <w:jc w:val="left"/>
        <w:rPr>
          <w:rFonts w:ascii="仿宋_GB2312" w:eastAsia="仿宋_GB2312" w:hAnsi="仿宋" w:cs="仿宋"/>
          <w:color w:val="000000"/>
          <w:sz w:val="32"/>
        </w:rPr>
      </w:pPr>
      <w:r w:rsidRPr="00A758D2">
        <w:rPr>
          <w:rFonts w:ascii="仿宋_GB2312" w:eastAsia="仿宋_GB2312" w:hAnsi="仿宋" w:cs="仿宋" w:hint="eastAsia"/>
          <w:color w:val="000000"/>
          <w:sz w:val="32"/>
        </w:rPr>
        <w:t>制定全区定点医药机构协议和支付管理办法并组织实施。建立</w:t>
      </w:r>
      <w:r w:rsidRPr="00A758D2">
        <w:rPr>
          <w:rFonts w:ascii="仿宋_GB2312" w:eastAsia="仿宋_GB2312" w:hAnsi="仿宋" w:cs="仿宋" w:hint="eastAsia"/>
          <w:color w:val="000000"/>
          <w:sz w:val="32"/>
        </w:rPr>
        <w:lastRenderedPageBreak/>
        <w:t>健全医疗保障信用评价体系和信息披露制度</w:t>
      </w:r>
      <w:r w:rsidRPr="00A758D2">
        <w:rPr>
          <w:rFonts w:ascii="仿宋_GB2312" w:eastAsia="仿宋_GB2312" w:hAnsi="仿宋" w:cs="仿宋"/>
          <w:color w:val="000000"/>
          <w:sz w:val="32"/>
        </w:rPr>
        <w:t>,</w:t>
      </w:r>
      <w:r w:rsidRPr="00A758D2">
        <w:rPr>
          <w:rFonts w:ascii="仿宋_GB2312" w:eastAsia="仿宋_GB2312" w:hAnsi="仿宋" w:cs="仿宋" w:hint="eastAsia"/>
          <w:color w:val="000000"/>
          <w:sz w:val="32"/>
        </w:rPr>
        <w:t>监督管理定点医药机构的医疗服务行为、医疗费用和医药价格</w:t>
      </w:r>
      <w:r w:rsidRPr="00A758D2">
        <w:rPr>
          <w:rFonts w:ascii="仿宋_GB2312" w:eastAsia="仿宋_GB2312" w:hAnsi="仿宋" w:cs="仿宋"/>
          <w:color w:val="000000"/>
          <w:sz w:val="32"/>
        </w:rPr>
        <w:t>,</w:t>
      </w:r>
      <w:r w:rsidRPr="00A758D2">
        <w:rPr>
          <w:rFonts w:ascii="仿宋_GB2312" w:eastAsia="仿宋_GB2312" w:hAnsi="仿宋" w:cs="仿宋" w:hint="eastAsia"/>
          <w:color w:val="000000"/>
          <w:sz w:val="32"/>
        </w:rPr>
        <w:t>依法查处医疗保障领域违法违规行为。</w:t>
      </w:r>
    </w:p>
    <w:p w:rsidR="00A758D2" w:rsidRPr="00A758D2" w:rsidRDefault="00A758D2" w:rsidP="00A758D2">
      <w:pPr>
        <w:spacing w:line="500" w:lineRule="exact"/>
        <w:ind w:firstLineChars="200" w:firstLine="640"/>
        <w:jc w:val="left"/>
        <w:rPr>
          <w:rFonts w:ascii="仿宋_GB2312" w:eastAsia="仿宋_GB2312" w:hAnsi="仿宋" w:cs="仿宋"/>
          <w:color w:val="000000"/>
          <w:sz w:val="32"/>
        </w:rPr>
      </w:pPr>
      <w:r w:rsidRPr="00A758D2">
        <w:rPr>
          <w:rFonts w:ascii="仿宋_GB2312" w:eastAsia="仿宋_GB2312" w:hAnsi="仿宋" w:cs="仿宋" w:hint="eastAsia"/>
          <w:color w:val="000000"/>
          <w:sz w:val="32"/>
        </w:rPr>
        <w:t>负责医疗保障经办管理、公共服务体系和信息化建设。组织制定和完善异地就医管理和费用结算政策并组织实施。建立健全医疗保障关系转移接续制度。</w:t>
      </w:r>
    </w:p>
    <w:p w:rsidR="00A758D2" w:rsidRPr="00A758D2" w:rsidRDefault="00A758D2" w:rsidP="00A758D2">
      <w:pPr>
        <w:spacing w:line="500" w:lineRule="exact"/>
        <w:ind w:firstLineChars="200" w:firstLine="640"/>
        <w:jc w:val="left"/>
        <w:rPr>
          <w:rFonts w:ascii="仿宋_GB2312" w:eastAsia="仿宋_GB2312" w:hAnsi="仿宋" w:cs="仿宋"/>
          <w:color w:val="000000"/>
          <w:sz w:val="32"/>
        </w:rPr>
      </w:pPr>
      <w:r w:rsidRPr="00A758D2">
        <w:rPr>
          <w:rFonts w:ascii="仿宋_GB2312" w:eastAsia="仿宋_GB2312" w:hAnsi="仿宋" w:cs="仿宋" w:hint="eastAsia"/>
          <w:color w:val="000000"/>
          <w:sz w:val="32"/>
        </w:rPr>
        <w:t>完成区委、区政府交办的其他任务。</w:t>
      </w:r>
    </w:p>
    <w:p w:rsidR="00146A0A" w:rsidRPr="00ED3BDF" w:rsidRDefault="00146A0A" w:rsidP="009F3ED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（三）工作保障措施</w:t>
      </w:r>
      <w:r w:rsidRPr="002037A2">
        <w:rPr>
          <w:rFonts w:ascii="楷体_GB2312" w:eastAsia="楷体_GB2312" w:hint="eastAsia"/>
          <w:b/>
          <w:sz w:val="32"/>
          <w:szCs w:val="32"/>
        </w:rPr>
        <w:t>：</w:t>
      </w:r>
    </w:p>
    <w:p w:rsidR="00A758D2" w:rsidRPr="00A758D2" w:rsidRDefault="00A758D2" w:rsidP="00A758D2">
      <w:pPr>
        <w:spacing w:line="500" w:lineRule="exact"/>
        <w:ind w:firstLineChars="200" w:firstLine="640"/>
        <w:jc w:val="left"/>
        <w:rPr>
          <w:rFonts w:ascii="仿宋_GB2312" w:eastAsia="仿宋_GB2312" w:hAnsi="仿宋" w:cs="仿宋"/>
          <w:color w:val="000000"/>
          <w:sz w:val="32"/>
        </w:rPr>
      </w:pPr>
      <w:r w:rsidRPr="00A758D2">
        <w:rPr>
          <w:rFonts w:ascii="仿宋_GB2312" w:eastAsia="仿宋_GB2312" w:hAnsi="仿宋" w:cs="仿宋"/>
          <w:color w:val="000000"/>
          <w:sz w:val="32"/>
        </w:rPr>
        <w:t>建立健全医疗保障基金安全防控机制,建立健全医疗保障信用评价体系和信息披露制度。监督管理纳入医保支付范围的医疗服务行为和医疗费用,规范医保经办业务,依法查处医疗保障领域违法违规行为。</w:t>
      </w:r>
    </w:p>
    <w:p w:rsidR="00146A0A" w:rsidRPr="00A758D2" w:rsidRDefault="00146A0A" w:rsidP="00146A0A">
      <w:pPr>
        <w:rPr>
          <w:rFonts w:ascii="仿宋_GB2312" w:eastAsia="仿宋_GB2312" w:hAnsi="仿宋" w:cs="仿宋"/>
          <w:color w:val="000000"/>
          <w:sz w:val="32"/>
        </w:rPr>
      </w:pPr>
    </w:p>
    <w:p w:rsidR="00A758D2" w:rsidRDefault="00A758D2" w:rsidP="00146A0A">
      <w:pPr>
        <w:ind w:firstLineChars="200" w:firstLine="640"/>
        <w:rPr>
          <w:rFonts w:ascii="黑体" w:eastAsia="黑体" w:hAnsi="黑体"/>
          <w:sz w:val="32"/>
          <w:szCs w:val="32"/>
        </w:rPr>
      </w:pPr>
    </w:p>
    <w:p w:rsidR="00A758D2" w:rsidRDefault="00A758D2" w:rsidP="00146A0A">
      <w:pPr>
        <w:ind w:firstLineChars="200" w:firstLine="640"/>
        <w:rPr>
          <w:rFonts w:ascii="黑体" w:eastAsia="黑体" w:hAnsi="黑体"/>
          <w:sz w:val="32"/>
          <w:szCs w:val="32"/>
        </w:rPr>
      </w:pPr>
    </w:p>
    <w:p w:rsidR="00A758D2" w:rsidRDefault="00A758D2" w:rsidP="00146A0A">
      <w:pPr>
        <w:ind w:firstLineChars="200" w:firstLine="640"/>
        <w:rPr>
          <w:rFonts w:ascii="黑体" w:eastAsia="黑体" w:hAnsi="黑体"/>
          <w:sz w:val="32"/>
          <w:szCs w:val="32"/>
        </w:rPr>
      </w:pPr>
    </w:p>
    <w:p w:rsidR="00A758D2" w:rsidRDefault="00A758D2" w:rsidP="00146A0A">
      <w:pPr>
        <w:ind w:firstLineChars="200" w:firstLine="640"/>
        <w:rPr>
          <w:rFonts w:ascii="黑体" w:eastAsia="黑体" w:hAnsi="黑体"/>
          <w:sz w:val="32"/>
          <w:szCs w:val="32"/>
        </w:rPr>
      </w:pPr>
    </w:p>
    <w:p w:rsidR="00A758D2" w:rsidRDefault="00A758D2" w:rsidP="00146A0A">
      <w:pPr>
        <w:ind w:firstLineChars="200" w:firstLine="640"/>
        <w:rPr>
          <w:rFonts w:ascii="黑体" w:eastAsia="黑体" w:hAnsi="黑体"/>
          <w:sz w:val="32"/>
          <w:szCs w:val="32"/>
        </w:rPr>
      </w:pPr>
    </w:p>
    <w:p w:rsidR="00A758D2" w:rsidRDefault="00A758D2" w:rsidP="00146A0A">
      <w:pPr>
        <w:ind w:firstLineChars="200" w:firstLine="640"/>
        <w:rPr>
          <w:rFonts w:ascii="黑体" w:eastAsia="黑体" w:hAnsi="黑体"/>
          <w:sz w:val="32"/>
          <w:szCs w:val="32"/>
        </w:rPr>
      </w:pPr>
    </w:p>
    <w:p w:rsidR="00A758D2" w:rsidRDefault="00A758D2" w:rsidP="00146A0A">
      <w:pPr>
        <w:ind w:firstLineChars="200" w:firstLine="640"/>
        <w:rPr>
          <w:rFonts w:ascii="黑体" w:eastAsia="黑体" w:hAnsi="黑体"/>
          <w:sz w:val="32"/>
          <w:szCs w:val="32"/>
        </w:rPr>
      </w:pPr>
    </w:p>
    <w:p w:rsidR="00A758D2" w:rsidRDefault="00A758D2" w:rsidP="00146A0A">
      <w:pPr>
        <w:ind w:firstLineChars="200" w:firstLine="640"/>
        <w:rPr>
          <w:rFonts w:ascii="黑体" w:eastAsia="黑体" w:hAnsi="黑体"/>
          <w:sz w:val="32"/>
          <w:szCs w:val="32"/>
        </w:rPr>
      </w:pPr>
    </w:p>
    <w:p w:rsidR="00A758D2" w:rsidRDefault="00A758D2" w:rsidP="00146A0A">
      <w:pPr>
        <w:ind w:firstLineChars="200" w:firstLine="640"/>
        <w:rPr>
          <w:rFonts w:ascii="黑体" w:eastAsia="黑体" w:hAnsi="黑体"/>
          <w:sz w:val="32"/>
          <w:szCs w:val="32"/>
        </w:rPr>
      </w:pPr>
    </w:p>
    <w:p w:rsidR="009F3ED3" w:rsidRDefault="009F3ED3" w:rsidP="00146A0A">
      <w:pPr>
        <w:ind w:firstLineChars="200" w:firstLine="640"/>
        <w:rPr>
          <w:rFonts w:ascii="黑体" w:eastAsia="黑体" w:hAnsi="黑体"/>
          <w:sz w:val="32"/>
          <w:szCs w:val="32"/>
        </w:rPr>
        <w:sectPr w:rsidR="009F3ED3" w:rsidSect="00C90A01">
          <w:pgSz w:w="11907" w:h="16839"/>
          <w:pgMar w:top="1984" w:right="1304" w:bottom="1134" w:left="1304" w:header="851" w:footer="992" w:gutter="0"/>
          <w:cols w:space="425"/>
          <w:docGrid w:type="lines" w:linePitch="312"/>
        </w:sectPr>
      </w:pPr>
    </w:p>
    <w:p w:rsidR="00146A0A" w:rsidRDefault="00146A0A" w:rsidP="00146A0A">
      <w:pPr>
        <w:ind w:firstLineChars="200" w:firstLine="640"/>
        <w:rPr>
          <w:rFonts w:ascii="楷体_GB2312" w:eastAsia="楷体_GB2312"/>
          <w:b/>
          <w:sz w:val="32"/>
          <w:szCs w:val="32"/>
        </w:rPr>
      </w:pPr>
      <w:r w:rsidRPr="00E97957">
        <w:rPr>
          <w:rFonts w:ascii="黑体" w:eastAsia="黑体" w:hAnsi="黑体" w:hint="eastAsia"/>
          <w:sz w:val="32"/>
          <w:szCs w:val="32"/>
        </w:rPr>
        <w:lastRenderedPageBreak/>
        <w:t>第二部分  预算项目绩效目标</w:t>
      </w:r>
    </w:p>
    <w:p w:rsidR="00A758D2" w:rsidRPr="00A758D2" w:rsidRDefault="00A758D2" w:rsidP="00A758D2">
      <w:pPr>
        <w:ind w:firstLineChars="200" w:firstLine="640"/>
        <w:jc w:val="left"/>
        <w:outlineLvl w:val="1"/>
        <w:rPr>
          <w:rFonts w:ascii="仿宋_GB2312" w:eastAsia="仿宋_GB2312" w:hAnsi="仿宋" w:cs="仿宋"/>
          <w:color w:val="000000"/>
          <w:sz w:val="32"/>
        </w:rPr>
      </w:pPr>
      <w:r w:rsidRPr="00A758D2">
        <w:rPr>
          <w:rFonts w:ascii="仿宋_GB2312" w:eastAsia="仿宋_GB2312" w:hAnsi="仿宋" w:cs="仿宋" w:hint="eastAsia"/>
          <w:color w:val="000000"/>
          <w:sz w:val="32"/>
        </w:rPr>
        <w:t>1、财务外聘人员工作经费绩效目标表</w:t>
      </w:r>
      <w:r w:rsidR="00515844" w:rsidRPr="00A758D2">
        <w:rPr>
          <w:rFonts w:ascii="仿宋_GB2312" w:eastAsia="仿宋_GB2312" w:hAnsi="仿宋" w:cs="仿宋"/>
          <w:color w:val="000000"/>
          <w:sz w:val="32"/>
        </w:rPr>
        <w:fldChar w:fldCharType="begin"/>
      </w:r>
      <w:r w:rsidRPr="00A758D2">
        <w:rPr>
          <w:rFonts w:ascii="仿宋_GB2312" w:eastAsia="仿宋_GB2312" w:hAnsi="仿宋" w:cs="仿宋"/>
          <w:color w:val="000000"/>
          <w:sz w:val="32"/>
        </w:rPr>
        <w:instrText xml:space="preserve"> </w:instrText>
      </w:r>
      <w:r w:rsidRPr="00A758D2">
        <w:rPr>
          <w:rFonts w:ascii="仿宋_GB2312" w:eastAsia="仿宋_GB2312" w:hAnsi="仿宋" w:cs="仿宋" w:hint="eastAsia"/>
          <w:color w:val="000000"/>
          <w:sz w:val="32"/>
        </w:rPr>
        <w:instrText xml:space="preserve">TC </w:instrText>
      </w:r>
      <w:bookmarkStart w:id="0" w:name="_Toc41056480"/>
      <w:r w:rsidRPr="00A758D2">
        <w:rPr>
          <w:rFonts w:ascii="仿宋_GB2312" w:eastAsia="仿宋_GB2312" w:hAnsi="仿宋" w:cs="仿宋" w:hint="eastAsia"/>
          <w:color w:val="000000"/>
          <w:sz w:val="32"/>
        </w:rPr>
        <w:instrText>1、财务外聘人员工作经费绩效目标表</w:instrText>
      </w:r>
      <w:bookmarkEnd w:id="0"/>
      <w:r w:rsidRPr="00A758D2">
        <w:rPr>
          <w:rFonts w:ascii="仿宋_GB2312" w:eastAsia="仿宋_GB2312" w:hAnsi="仿宋" w:cs="仿宋" w:hint="eastAsia"/>
          <w:color w:val="000000"/>
          <w:sz w:val="32"/>
        </w:rPr>
        <w:instrText xml:space="preserve"> \f C \l 1</w:instrText>
      </w:r>
      <w:r w:rsidRPr="00A758D2">
        <w:rPr>
          <w:rFonts w:ascii="仿宋_GB2312" w:eastAsia="仿宋_GB2312" w:hAnsi="仿宋" w:cs="仿宋"/>
          <w:color w:val="000000"/>
          <w:sz w:val="32"/>
        </w:rPr>
        <w:instrText xml:space="preserve"> </w:instrText>
      </w:r>
      <w:r w:rsidR="00515844" w:rsidRPr="00A758D2">
        <w:rPr>
          <w:rFonts w:ascii="仿宋_GB2312" w:eastAsia="仿宋_GB2312" w:hAnsi="仿宋" w:cs="仿宋"/>
          <w:color w:val="000000"/>
          <w:sz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758D2" w:rsidRPr="009F3ED3" w:rsidTr="00DF034E">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450002</w:t>
            </w:r>
            <w:r w:rsidRPr="009F3ED3">
              <w:rPr>
                <w:rFonts w:asciiTheme="minorEastAsia" w:hAnsiTheme="minorEastAsia" w:cs="仿宋" w:hint="eastAsia"/>
                <w:color w:val="000000"/>
                <w:szCs w:val="21"/>
              </w:rPr>
              <w:t>秦皇岛市北戴河区医疗保障局</w:t>
            </w:r>
          </w:p>
        </w:tc>
        <w:tc>
          <w:tcPr>
            <w:tcW w:w="1701" w:type="dxa"/>
            <w:tcBorders>
              <w:top w:val="single" w:sz="6" w:space="0" w:color="FFFFFF"/>
              <w:left w:val="single" w:sz="6" w:space="0" w:color="FFFFFF"/>
              <w:right w:val="single" w:sz="6" w:space="0" w:color="FFFFFF"/>
            </w:tcBorders>
            <w:shd w:val="clear" w:color="auto" w:fill="auto"/>
            <w:vAlign w:val="center"/>
          </w:tcPr>
          <w:p w:rsidR="00A758D2" w:rsidRPr="009F3ED3" w:rsidRDefault="00A758D2" w:rsidP="00DF034E">
            <w:pPr>
              <w:spacing w:line="300" w:lineRule="exact"/>
              <w:jc w:val="right"/>
              <w:rPr>
                <w:rFonts w:asciiTheme="minorEastAsia" w:hAnsiTheme="minorEastAsia" w:cs="仿宋"/>
                <w:color w:val="000000"/>
                <w:szCs w:val="21"/>
              </w:rPr>
            </w:pPr>
            <w:r w:rsidRPr="009F3ED3">
              <w:rPr>
                <w:rFonts w:asciiTheme="minorEastAsia" w:hAnsiTheme="minorEastAsia" w:cs="仿宋" w:hint="eastAsia"/>
                <w:color w:val="000000"/>
                <w:szCs w:val="21"/>
              </w:rPr>
              <w:t>单位：万元</w:t>
            </w:r>
          </w:p>
        </w:tc>
      </w:tr>
      <w:tr w:rsidR="00A758D2" w:rsidRPr="009F3ED3" w:rsidTr="00DF034E">
        <w:trPr>
          <w:trHeight w:val="369"/>
          <w:jc w:val="center"/>
        </w:trPr>
        <w:tc>
          <w:tcPr>
            <w:tcW w:w="1134" w:type="dxa"/>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hint="eastAsia"/>
                <w:color w:val="000000"/>
                <w:szCs w:val="21"/>
              </w:rPr>
              <w:t>项目编码</w:t>
            </w:r>
          </w:p>
        </w:tc>
        <w:tc>
          <w:tcPr>
            <w:tcW w:w="2410" w:type="dxa"/>
            <w:gridSpan w:val="2"/>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450-0101-JBN-GZ2I</w:t>
            </w:r>
          </w:p>
        </w:tc>
        <w:tc>
          <w:tcPr>
            <w:tcW w:w="1587" w:type="dxa"/>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hint="eastAsia"/>
                <w:color w:val="000000"/>
                <w:szCs w:val="21"/>
              </w:rPr>
              <w:t>项目名称</w:t>
            </w:r>
          </w:p>
        </w:tc>
        <w:tc>
          <w:tcPr>
            <w:tcW w:w="4281" w:type="dxa"/>
            <w:gridSpan w:val="3"/>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财务外聘人员工作经费</w:t>
            </w:r>
          </w:p>
        </w:tc>
      </w:tr>
      <w:tr w:rsidR="00A758D2" w:rsidRPr="009F3ED3" w:rsidTr="00DF034E">
        <w:trPr>
          <w:trHeight w:val="369"/>
          <w:jc w:val="center"/>
        </w:trPr>
        <w:tc>
          <w:tcPr>
            <w:tcW w:w="1134" w:type="dxa"/>
            <w:vMerge w:val="restart"/>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hint="eastAsia"/>
                <w:color w:val="000000"/>
                <w:szCs w:val="21"/>
              </w:rPr>
              <w:t>预算规模及资金用途</w:t>
            </w:r>
          </w:p>
        </w:tc>
        <w:tc>
          <w:tcPr>
            <w:tcW w:w="1134" w:type="dxa"/>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hint="eastAsia"/>
                <w:color w:val="000000"/>
                <w:szCs w:val="21"/>
              </w:rPr>
              <w:t>预算数</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3.50</w:t>
            </w:r>
          </w:p>
        </w:tc>
        <w:tc>
          <w:tcPr>
            <w:tcW w:w="1587" w:type="dxa"/>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hint="eastAsia"/>
                <w:color w:val="000000"/>
                <w:szCs w:val="21"/>
              </w:rPr>
              <w:t>其中：财政资金</w:t>
            </w:r>
          </w:p>
        </w:tc>
        <w:tc>
          <w:tcPr>
            <w:tcW w:w="130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3.50</w:t>
            </w:r>
          </w:p>
        </w:tc>
        <w:tc>
          <w:tcPr>
            <w:tcW w:w="1276" w:type="dxa"/>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hint="eastAsia"/>
                <w:color w:val="000000"/>
                <w:szCs w:val="21"/>
              </w:rPr>
              <w:t>其他资金</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p>
        </w:tc>
      </w:tr>
      <w:tr w:rsidR="00A758D2" w:rsidRPr="009F3ED3" w:rsidTr="00DF034E">
        <w:trPr>
          <w:trHeight w:val="369"/>
          <w:jc w:val="center"/>
        </w:trPr>
        <w:tc>
          <w:tcPr>
            <w:tcW w:w="1134" w:type="dxa"/>
            <w:vMerge/>
            <w:shd w:val="clear" w:color="auto" w:fill="auto"/>
            <w:vAlign w:val="center"/>
          </w:tcPr>
          <w:p w:rsidR="00A758D2" w:rsidRPr="009F3ED3" w:rsidRDefault="00A758D2" w:rsidP="00DF034E">
            <w:pPr>
              <w:spacing w:line="300" w:lineRule="exact"/>
              <w:jc w:val="left"/>
              <w:outlineLvl w:val="1"/>
              <w:rPr>
                <w:rFonts w:asciiTheme="minorEastAsia" w:hAnsiTheme="minorEastAsia" w:cs="仿宋"/>
                <w:color w:val="000000"/>
                <w:szCs w:val="21"/>
              </w:rPr>
            </w:pPr>
          </w:p>
        </w:tc>
        <w:tc>
          <w:tcPr>
            <w:tcW w:w="8278" w:type="dxa"/>
            <w:gridSpan w:val="6"/>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财务外聘人员工作经费</w:t>
            </w:r>
          </w:p>
        </w:tc>
      </w:tr>
      <w:tr w:rsidR="00A758D2" w:rsidRPr="009F3ED3" w:rsidTr="00DF034E">
        <w:trPr>
          <w:trHeight w:val="369"/>
          <w:jc w:val="center"/>
        </w:trPr>
        <w:tc>
          <w:tcPr>
            <w:tcW w:w="1134" w:type="dxa"/>
            <w:vMerge w:val="restart"/>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hint="eastAsia"/>
                <w:color w:val="000000"/>
                <w:szCs w:val="21"/>
              </w:rPr>
              <w:t>资金支出计划（</w:t>
            </w:r>
            <w:r w:rsidRPr="009F3ED3">
              <w:rPr>
                <w:rFonts w:asciiTheme="minorEastAsia" w:hAnsiTheme="minorEastAsia" w:cs="仿宋"/>
                <w:color w:val="000000"/>
                <w:szCs w:val="21"/>
              </w:rPr>
              <w:t>%</w:t>
            </w:r>
            <w:r w:rsidRPr="009F3ED3">
              <w:rPr>
                <w:rFonts w:asciiTheme="minorEastAsia" w:hAnsiTheme="minorEastAsia" w:cs="仿宋" w:hint="eastAsia"/>
                <w:color w:val="000000"/>
                <w:szCs w:val="21"/>
              </w:rPr>
              <w:t>）</w:t>
            </w:r>
          </w:p>
        </w:tc>
        <w:tc>
          <w:tcPr>
            <w:tcW w:w="2410" w:type="dxa"/>
            <w:gridSpan w:val="2"/>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color w:val="000000"/>
                <w:szCs w:val="21"/>
              </w:rPr>
              <w:t>3</w:t>
            </w:r>
            <w:r w:rsidRPr="009F3ED3">
              <w:rPr>
                <w:rFonts w:asciiTheme="minorEastAsia" w:hAnsiTheme="minorEastAsia" w:cs="仿宋" w:hint="eastAsia"/>
                <w:color w:val="000000"/>
                <w:szCs w:val="21"/>
              </w:rPr>
              <w:t>月底</w:t>
            </w:r>
          </w:p>
        </w:tc>
        <w:tc>
          <w:tcPr>
            <w:tcW w:w="1587" w:type="dxa"/>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color w:val="000000"/>
                <w:szCs w:val="21"/>
              </w:rPr>
              <w:t>6</w:t>
            </w:r>
            <w:r w:rsidRPr="009F3ED3">
              <w:rPr>
                <w:rFonts w:asciiTheme="minorEastAsia" w:hAnsiTheme="minorEastAsia" w:cs="仿宋" w:hint="eastAsia"/>
                <w:color w:val="000000"/>
                <w:szCs w:val="21"/>
              </w:rPr>
              <w:t>月底</w:t>
            </w:r>
          </w:p>
        </w:tc>
        <w:tc>
          <w:tcPr>
            <w:tcW w:w="1304" w:type="dxa"/>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color w:val="000000"/>
                <w:szCs w:val="21"/>
              </w:rPr>
              <w:t>10</w:t>
            </w:r>
            <w:r w:rsidRPr="009F3ED3">
              <w:rPr>
                <w:rFonts w:asciiTheme="minorEastAsia" w:hAnsiTheme="minorEastAsia" w:cs="仿宋" w:hint="eastAsia"/>
                <w:color w:val="000000"/>
                <w:szCs w:val="21"/>
              </w:rPr>
              <w:t>月底</w:t>
            </w:r>
          </w:p>
        </w:tc>
        <w:tc>
          <w:tcPr>
            <w:tcW w:w="2977" w:type="dxa"/>
            <w:gridSpan w:val="2"/>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color w:val="000000"/>
                <w:szCs w:val="21"/>
              </w:rPr>
              <w:t>12</w:t>
            </w:r>
            <w:r w:rsidRPr="009F3ED3">
              <w:rPr>
                <w:rFonts w:asciiTheme="minorEastAsia" w:hAnsiTheme="minorEastAsia" w:cs="仿宋" w:hint="eastAsia"/>
                <w:color w:val="000000"/>
                <w:szCs w:val="21"/>
              </w:rPr>
              <w:t>月底</w:t>
            </w:r>
          </w:p>
        </w:tc>
      </w:tr>
      <w:tr w:rsidR="00A758D2" w:rsidRPr="009F3ED3" w:rsidTr="00DF034E">
        <w:trPr>
          <w:trHeight w:val="369"/>
          <w:jc w:val="center"/>
        </w:trPr>
        <w:tc>
          <w:tcPr>
            <w:tcW w:w="1134" w:type="dxa"/>
            <w:vMerge/>
            <w:tcBorders>
              <w:bottom w:val="single" w:sz="6" w:space="0" w:color="000000"/>
            </w:tcBorders>
            <w:shd w:val="clear" w:color="auto" w:fill="auto"/>
            <w:vAlign w:val="center"/>
          </w:tcPr>
          <w:p w:rsidR="00A758D2" w:rsidRPr="009F3ED3" w:rsidRDefault="00A758D2" w:rsidP="00DF034E">
            <w:pPr>
              <w:spacing w:line="300" w:lineRule="exact"/>
              <w:jc w:val="left"/>
              <w:outlineLvl w:val="1"/>
              <w:rPr>
                <w:rFonts w:asciiTheme="minorEastAsia" w:hAnsiTheme="minorEastAsia" w:cs="仿宋"/>
                <w:color w:val="000000"/>
                <w:szCs w:val="21"/>
              </w:rPr>
            </w:pPr>
          </w:p>
        </w:tc>
        <w:tc>
          <w:tcPr>
            <w:tcW w:w="2410" w:type="dxa"/>
            <w:gridSpan w:val="2"/>
            <w:tcBorders>
              <w:bottom w:val="single" w:sz="6" w:space="0" w:color="000000"/>
            </w:tcBorders>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color w:val="000000"/>
                <w:szCs w:val="21"/>
              </w:rPr>
              <w:t>25.00</w:t>
            </w:r>
          </w:p>
        </w:tc>
        <w:tc>
          <w:tcPr>
            <w:tcW w:w="1587" w:type="dxa"/>
            <w:tcBorders>
              <w:bottom w:val="single" w:sz="6" w:space="0" w:color="000000"/>
            </w:tcBorders>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color w:val="000000"/>
                <w:szCs w:val="21"/>
              </w:rPr>
              <w:t>50.00</w:t>
            </w:r>
          </w:p>
        </w:tc>
        <w:tc>
          <w:tcPr>
            <w:tcW w:w="1304" w:type="dxa"/>
            <w:tcBorders>
              <w:bottom w:val="single" w:sz="6" w:space="0" w:color="000000"/>
            </w:tcBorders>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color w:val="000000"/>
                <w:szCs w:val="21"/>
              </w:rPr>
              <w:t>75.00</w:t>
            </w:r>
          </w:p>
        </w:tc>
        <w:tc>
          <w:tcPr>
            <w:tcW w:w="2977" w:type="dxa"/>
            <w:gridSpan w:val="2"/>
            <w:tcBorders>
              <w:bottom w:val="single" w:sz="6" w:space="0" w:color="000000"/>
            </w:tcBorders>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color w:val="000000"/>
                <w:szCs w:val="21"/>
              </w:rPr>
              <w:t>100.00</w:t>
            </w:r>
          </w:p>
        </w:tc>
      </w:tr>
      <w:tr w:rsidR="00A758D2" w:rsidRPr="009F3ED3" w:rsidTr="00DF034E">
        <w:trPr>
          <w:trHeight w:val="369"/>
          <w:jc w:val="center"/>
        </w:trPr>
        <w:tc>
          <w:tcPr>
            <w:tcW w:w="1134" w:type="dxa"/>
            <w:tcBorders>
              <w:bottom w:val="nil"/>
            </w:tcBorders>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hint="eastAsia"/>
                <w:color w:val="000000"/>
                <w:szCs w:val="21"/>
              </w:rPr>
              <w:t>绩效目标</w:t>
            </w:r>
          </w:p>
        </w:tc>
        <w:tc>
          <w:tcPr>
            <w:tcW w:w="8278" w:type="dxa"/>
            <w:gridSpan w:val="6"/>
            <w:tcBorders>
              <w:bottom w:val="nil"/>
            </w:tcBorders>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w:t>
            </w:r>
            <w:r w:rsidRPr="009F3ED3">
              <w:rPr>
                <w:rFonts w:asciiTheme="minorEastAsia" w:hAnsiTheme="minorEastAsia" w:cs="仿宋" w:hint="eastAsia"/>
                <w:color w:val="000000"/>
                <w:szCs w:val="21"/>
              </w:rPr>
              <w:t>、保障财务外聘人员工作顺利进行</w:t>
            </w:r>
          </w:p>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2</w:t>
            </w:r>
            <w:r w:rsidRPr="009F3ED3">
              <w:rPr>
                <w:rFonts w:asciiTheme="minorEastAsia" w:hAnsiTheme="minorEastAsia" w:cs="仿宋" w:hint="eastAsia"/>
                <w:color w:val="000000"/>
                <w:szCs w:val="21"/>
              </w:rPr>
              <w:t>、保障财务外聘人员工作经费</w:t>
            </w:r>
          </w:p>
        </w:tc>
      </w:tr>
    </w:tbl>
    <w:p w:rsidR="00A758D2" w:rsidRPr="009F3ED3" w:rsidRDefault="00A758D2" w:rsidP="009F3ED3">
      <w:pPr>
        <w:spacing w:line="14" w:lineRule="exact"/>
        <w:ind w:firstLineChars="200" w:firstLine="420"/>
        <w:jc w:val="center"/>
        <w:rPr>
          <w:rFonts w:asciiTheme="minorEastAsia" w:hAnsiTheme="minorEastAsia" w:cs="仿宋"/>
          <w:color w:val="000000"/>
          <w:szCs w:val="21"/>
        </w:rPr>
      </w:pPr>
      <w:r w:rsidRPr="009F3ED3">
        <w:rPr>
          <w:rFonts w:asciiTheme="minorEastAsia" w:hAnsiTheme="minorEastAsia" w:cs="仿宋"/>
          <w:color w:val="000000"/>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A758D2" w:rsidRPr="009F3ED3" w:rsidTr="00DF034E">
        <w:trPr>
          <w:cantSplit/>
          <w:trHeight w:val="397"/>
          <w:tblHeader/>
          <w:jc w:val="center"/>
        </w:trPr>
        <w:tc>
          <w:tcPr>
            <w:tcW w:w="1134" w:type="dxa"/>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hint="eastAsia"/>
                <w:color w:val="000000"/>
                <w:szCs w:val="21"/>
              </w:rPr>
              <w:t>一级指标</w:t>
            </w:r>
          </w:p>
        </w:tc>
        <w:tc>
          <w:tcPr>
            <w:tcW w:w="1134" w:type="dxa"/>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hint="eastAsia"/>
                <w:color w:val="000000"/>
                <w:szCs w:val="21"/>
              </w:rPr>
              <w:t>二级指标</w:t>
            </w:r>
          </w:p>
        </w:tc>
        <w:tc>
          <w:tcPr>
            <w:tcW w:w="1276" w:type="dxa"/>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hint="eastAsia"/>
                <w:color w:val="000000"/>
                <w:szCs w:val="21"/>
              </w:rPr>
              <w:t>三级指标</w:t>
            </w:r>
          </w:p>
        </w:tc>
        <w:tc>
          <w:tcPr>
            <w:tcW w:w="2891" w:type="dxa"/>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hint="eastAsia"/>
                <w:color w:val="000000"/>
                <w:szCs w:val="21"/>
              </w:rPr>
              <w:t>绩效指标描述</w:t>
            </w:r>
          </w:p>
        </w:tc>
        <w:tc>
          <w:tcPr>
            <w:tcW w:w="1276" w:type="dxa"/>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hint="eastAsia"/>
                <w:color w:val="000000"/>
                <w:szCs w:val="21"/>
              </w:rPr>
              <w:t>指标值</w:t>
            </w:r>
          </w:p>
        </w:tc>
        <w:tc>
          <w:tcPr>
            <w:tcW w:w="1701" w:type="dxa"/>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hint="eastAsia"/>
                <w:color w:val="000000"/>
                <w:szCs w:val="21"/>
              </w:rPr>
              <w:t>指标值确定依据</w:t>
            </w:r>
          </w:p>
        </w:tc>
      </w:tr>
      <w:tr w:rsidR="00A758D2" w:rsidRPr="009F3ED3" w:rsidTr="00DF034E">
        <w:trPr>
          <w:cantSplit/>
          <w:trHeight w:val="369"/>
          <w:jc w:val="center"/>
        </w:trPr>
        <w:tc>
          <w:tcPr>
            <w:tcW w:w="1134" w:type="dxa"/>
            <w:vMerge w:val="restart"/>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hint="eastAsia"/>
                <w:color w:val="000000"/>
                <w:szCs w:val="21"/>
              </w:rPr>
              <w:t>产出指标</w:t>
            </w:r>
          </w:p>
        </w:tc>
        <w:tc>
          <w:tcPr>
            <w:tcW w:w="113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质量指标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优良率</w:t>
            </w:r>
          </w:p>
        </w:tc>
        <w:tc>
          <w:tcPr>
            <w:tcW w:w="289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结项鉴定优秀等级项目数量占结项总数量的比例（百分比）</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w:t>
            </w:r>
            <w:r w:rsidRPr="009F3ED3">
              <w:rPr>
                <w:rFonts w:asciiTheme="minorEastAsia" w:hAnsiTheme="minorEastAsia" w:cs="仿宋"/>
                <w:color w:val="000000"/>
                <w:szCs w:val="21"/>
              </w:rPr>
              <w:t>90</w:t>
            </w:r>
            <w:r w:rsidRPr="009F3ED3">
              <w:rPr>
                <w:rFonts w:asciiTheme="minorEastAsia" w:hAnsiTheme="minorEastAsia" w:cs="仿宋" w:hint="eastAsia"/>
                <w:color w:val="000000"/>
                <w:szCs w:val="21"/>
              </w:rPr>
              <w:t>百分比</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业务工作满意度（</w:t>
            </w:r>
            <w:r w:rsidRPr="009F3ED3">
              <w:rPr>
                <w:rFonts w:asciiTheme="minorEastAsia" w:hAnsiTheme="minorEastAsia" w:cs="仿宋"/>
                <w:color w:val="000000"/>
                <w:szCs w:val="21"/>
              </w:rPr>
              <w:t>%</w:t>
            </w:r>
            <w:r w:rsidRPr="009F3ED3">
              <w:rPr>
                <w:rFonts w:asciiTheme="minorEastAsia" w:hAnsiTheme="minorEastAsia" w:cs="仿宋" w:hint="eastAsia"/>
                <w:color w:val="000000"/>
                <w:szCs w:val="21"/>
              </w:rPr>
              <w:t>）</w:t>
            </w:r>
          </w:p>
        </w:tc>
      </w:tr>
      <w:tr w:rsidR="00A758D2" w:rsidRPr="009F3ED3" w:rsidTr="00DF034E">
        <w:trPr>
          <w:cantSplit/>
          <w:trHeight w:val="369"/>
          <w:jc w:val="center"/>
        </w:trPr>
        <w:tc>
          <w:tcPr>
            <w:tcW w:w="1134" w:type="dxa"/>
            <w:vMerge/>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p>
        </w:tc>
        <w:tc>
          <w:tcPr>
            <w:tcW w:w="113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时效指标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完成率</w:t>
            </w:r>
          </w:p>
        </w:tc>
        <w:tc>
          <w:tcPr>
            <w:tcW w:w="289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按照要求和计划完成研究任务的项目在所有立项项目中的比例（百分比）</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w:t>
            </w:r>
            <w:r w:rsidRPr="009F3ED3">
              <w:rPr>
                <w:rFonts w:asciiTheme="minorEastAsia" w:hAnsiTheme="minorEastAsia" w:cs="仿宋"/>
                <w:color w:val="000000"/>
                <w:szCs w:val="21"/>
              </w:rPr>
              <w:t>90</w:t>
            </w:r>
            <w:r w:rsidRPr="009F3ED3">
              <w:rPr>
                <w:rFonts w:asciiTheme="minorEastAsia" w:hAnsiTheme="minorEastAsia" w:cs="仿宋" w:hint="eastAsia"/>
                <w:color w:val="000000"/>
                <w:szCs w:val="21"/>
              </w:rPr>
              <w:t>百分比</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财务人员工作完成率（</w:t>
            </w:r>
            <w:r w:rsidRPr="009F3ED3">
              <w:rPr>
                <w:rFonts w:asciiTheme="minorEastAsia" w:hAnsiTheme="minorEastAsia" w:cs="仿宋"/>
                <w:color w:val="000000"/>
                <w:szCs w:val="21"/>
              </w:rPr>
              <w:t>%</w:t>
            </w:r>
            <w:r w:rsidRPr="009F3ED3">
              <w:rPr>
                <w:rFonts w:asciiTheme="minorEastAsia" w:hAnsiTheme="minorEastAsia" w:cs="仿宋" w:hint="eastAsia"/>
                <w:color w:val="000000"/>
                <w:szCs w:val="21"/>
              </w:rPr>
              <w:t>）</w:t>
            </w:r>
          </w:p>
        </w:tc>
      </w:tr>
      <w:tr w:rsidR="00A758D2" w:rsidRPr="009F3ED3" w:rsidTr="00DF034E">
        <w:trPr>
          <w:cantSplit/>
          <w:trHeight w:val="369"/>
          <w:jc w:val="center"/>
        </w:trPr>
        <w:tc>
          <w:tcPr>
            <w:tcW w:w="1134" w:type="dxa"/>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hint="eastAsia"/>
                <w:color w:val="000000"/>
                <w:szCs w:val="21"/>
              </w:rPr>
              <w:t>效果指标</w:t>
            </w:r>
          </w:p>
        </w:tc>
        <w:tc>
          <w:tcPr>
            <w:tcW w:w="113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可持续影响指标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财务人员工资待遇保障率（</w:t>
            </w:r>
            <w:r w:rsidRPr="009F3ED3">
              <w:rPr>
                <w:rFonts w:asciiTheme="minorEastAsia" w:hAnsiTheme="minorEastAsia" w:cs="仿宋"/>
                <w:color w:val="000000"/>
                <w:szCs w:val="21"/>
              </w:rPr>
              <w:t>%</w:t>
            </w:r>
            <w:r w:rsidRPr="009F3ED3">
              <w:rPr>
                <w:rFonts w:asciiTheme="minorEastAsia" w:hAnsiTheme="minorEastAsia" w:cs="仿宋" w:hint="eastAsia"/>
                <w:color w:val="000000"/>
                <w:szCs w:val="21"/>
              </w:rPr>
              <w:t>）</w:t>
            </w:r>
          </w:p>
        </w:tc>
        <w:tc>
          <w:tcPr>
            <w:tcW w:w="289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实际享受工资待遇的人数占应发总人数的比率</w:t>
            </w:r>
          </w:p>
          <w:p w:rsidR="00A758D2" w:rsidRPr="009F3ED3" w:rsidRDefault="00A758D2" w:rsidP="00DF034E">
            <w:pPr>
              <w:spacing w:line="300" w:lineRule="exact"/>
              <w:jc w:val="left"/>
              <w:rPr>
                <w:rFonts w:asciiTheme="minorEastAsia" w:hAnsiTheme="minorEastAsia" w:cs="仿宋"/>
                <w:color w:val="000000"/>
                <w:szCs w:val="21"/>
              </w:rPr>
            </w:pP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w:t>
            </w:r>
            <w:r w:rsidRPr="009F3ED3">
              <w:rPr>
                <w:rFonts w:asciiTheme="minorEastAsia" w:hAnsiTheme="minorEastAsia" w:cs="仿宋"/>
                <w:color w:val="000000"/>
                <w:szCs w:val="21"/>
              </w:rPr>
              <w:t>90</w:t>
            </w:r>
            <w:r w:rsidRPr="009F3ED3">
              <w:rPr>
                <w:rFonts w:asciiTheme="minorEastAsia" w:hAnsiTheme="minorEastAsia" w:cs="仿宋" w:hint="eastAsia"/>
                <w:color w:val="000000"/>
                <w:szCs w:val="21"/>
              </w:rPr>
              <w:t>百分比</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财务人员工资待遇保障率（</w:t>
            </w:r>
            <w:r w:rsidRPr="009F3ED3">
              <w:rPr>
                <w:rFonts w:asciiTheme="minorEastAsia" w:hAnsiTheme="minorEastAsia" w:cs="仿宋"/>
                <w:color w:val="000000"/>
                <w:szCs w:val="21"/>
              </w:rPr>
              <w:t>%</w:t>
            </w:r>
            <w:r w:rsidRPr="009F3ED3">
              <w:rPr>
                <w:rFonts w:asciiTheme="minorEastAsia" w:hAnsiTheme="minorEastAsia" w:cs="仿宋" w:hint="eastAsia"/>
                <w:color w:val="000000"/>
                <w:szCs w:val="21"/>
              </w:rPr>
              <w:t>）</w:t>
            </w:r>
          </w:p>
        </w:tc>
      </w:tr>
      <w:tr w:rsidR="00A758D2" w:rsidRPr="009F3ED3" w:rsidTr="00DF034E">
        <w:trPr>
          <w:cantSplit/>
          <w:trHeight w:val="369"/>
          <w:jc w:val="center"/>
        </w:trPr>
        <w:tc>
          <w:tcPr>
            <w:tcW w:w="1134" w:type="dxa"/>
            <w:tcBorders>
              <w:bottom w:val="single" w:sz="4" w:space="0" w:color="auto"/>
            </w:tcBorders>
            <w:shd w:val="clear" w:color="auto" w:fill="auto"/>
            <w:vAlign w:val="center"/>
          </w:tcPr>
          <w:p w:rsidR="00A758D2" w:rsidRPr="009F3ED3" w:rsidRDefault="00A758D2" w:rsidP="00DF034E">
            <w:pPr>
              <w:spacing w:line="300" w:lineRule="exact"/>
              <w:jc w:val="center"/>
              <w:rPr>
                <w:rFonts w:asciiTheme="minorEastAsia" w:hAnsiTheme="minorEastAsia" w:cs="仿宋"/>
                <w:color w:val="000000"/>
                <w:szCs w:val="21"/>
              </w:rPr>
            </w:pPr>
            <w:r w:rsidRPr="009F3ED3">
              <w:rPr>
                <w:rFonts w:asciiTheme="minorEastAsia" w:hAnsiTheme="minorEastAsia" w:cs="仿宋" w:hint="eastAsia"/>
                <w:color w:val="000000"/>
                <w:szCs w:val="21"/>
              </w:rPr>
              <w:t>满意度指标</w:t>
            </w:r>
          </w:p>
        </w:tc>
        <w:tc>
          <w:tcPr>
            <w:tcW w:w="1134" w:type="dxa"/>
            <w:tcBorders>
              <w:bottom w:val="single" w:sz="4" w:space="0" w:color="auto"/>
            </w:tcBorders>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服务对象满意度指标</w:t>
            </w:r>
          </w:p>
        </w:tc>
        <w:tc>
          <w:tcPr>
            <w:tcW w:w="1276" w:type="dxa"/>
            <w:tcBorders>
              <w:bottom w:val="single" w:sz="4" w:space="0" w:color="auto"/>
            </w:tcBorders>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服务对象满意度</w:t>
            </w:r>
          </w:p>
        </w:tc>
        <w:tc>
          <w:tcPr>
            <w:tcW w:w="2891" w:type="dxa"/>
            <w:tcBorders>
              <w:bottom w:val="single" w:sz="4" w:space="0" w:color="auto"/>
            </w:tcBorders>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接受基本服务的重点人群对基层医疗卫生机构所提供服务的满意程度</w:t>
            </w:r>
          </w:p>
        </w:tc>
        <w:tc>
          <w:tcPr>
            <w:tcW w:w="1276" w:type="dxa"/>
            <w:tcBorders>
              <w:bottom w:val="single" w:sz="4" w:space="0" w:color="auto"/>
            </w:tcBorders>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w:t>
            </w:r>
            <w:r w:rsidRPr="009F3ED3">
              <w:rPr>
                <w:rFonts w:asciiTheme="minorEastAsia" w:hAnsiTheme="minorEastAsia" w:cs="仿宋"/>
                <w:color w:val="000000"/>
                <w:szCs w:val="21"/>
              </w:rPr>
              <w:t>90</w:t>
            </w:r>
            <w:r w:rsidRPr="009F3ED3">
              <w:rPr>
                <w:rFonts w:asciiTheme="minorEastAsia" w:hAnsiTheme="minorEastAsia" w:cs="仿宋" w:hint="eastAsia"/>
                <w:color w:val="000000"/>
                <w:szCs w:val="21"/>
              </w:rPr>
              <w:t>百分比</w:t>
            </w:r>
          </w:p>
        </w:tc>
        <w:tc>
          <w:tcPr>
            <w:tcW w:w="1701" w:type="dxa"/>
            <w:tcBorders>
              <w:bottom w:val="single" w:sz="4" w:space="0" w:color="auto"/>
            </w:tcBorders>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服务对象满意度</w:t>
            </w:r>
          </w:p>
        </w:tc>
      </w:tr>
    </w:tbl>
    <w:p w:rsidR="00A758D2" w:rsidRPr="009F3ED3" w:rsidRDefault="00A758D2" w:rsidP="009F3ED3">
      <w:pPr>
        <w:spacing w:line="300" w:lineRule="exact"/>
        <w:ind w:firstLineChars="200" w:firstLine="420"/>
        <w:jc w:val="left"/>
        <w:rPr>
          <w:rFonts w:asciiTheme="minorEastAsia" w:hAnsiTheme="minorEastAsia" w:cs="仿宋"/>
          <w:color w:val="000000"/>
          <w:szCs w:val="21"/>
        </w:rPr>
        <w:sectPr w:rsidR="00A758D2" w:rsidRPr="009F3ED3" w:rsidSect="00C90A01">
          <w:pgSz w:w="11907" w:h="16839"/>
          <w:pgMar w:top="1984" w:right="1304" w:bottom="1134" w:left="1304" w:header="851" w:footer="992" w:gutter="0"/>
          <w:cols w:space="425"/>
          <w:docGrid w:type="lines" w:linePitch="312"/>
        </w:sectPr>
      </w:pPr>
    </w:p>
    <w:p w:rsidR="00A758D2" w:rsidRPr="00A758D2" w:rsidRDefault="00A758D2" w:rsidP="00A758D2">
      <w:pPr>
        <w:ind w:firstLineChars="200" w:firstLine="640"/>
        <w:jc w:val="left"/>
        <w:outlineLvl w:val="1"/>
        <w:rPr>
          <w:rFonts w:ascii="仿宋_GB2312" w:eastAsia="仿宋_GB2312" w:hAnsi="仿宋" w:cs="仿宋"/>
          <w:color w:val="000000"/>
          <w:sz w:val="32"/>
        </w:rPr>
      </w:pPr>
      <w:r w:rsidRPr="00A758D2">
        <w:rPr>
          <w:rFonts w:ascii="仿宋_GB2312" w:eastAsia="仿宋_GB2312" w:hAnsi="仿宋" w:cs="仿宋" w:hint="eastAsia"/>
          <w:color w:val="000000"/>
          <w:sz w:val="32"/>
        </w:rPr>
        <w:lastRenderedPageBreak/>
        <w:t>2、城乡居民医疗保险专项业务费绩效目标表</w:t>
      </w:r>
      <w:r w:rsidR="00515844" w:rsidRPr="00A758D2">
        <w:rPr>
          <w:rFonts w:ascii="仿宋_GB2312" w:eastAsia="仿宋_GB2312" w:hAnsi="仿宋" w:cs="仿宋"/>
          <w:color w:val="000000"/>
          <w:sz w:val="32"/>
        </w:rPr>
        <w:fldChar w:fldCharType="begin"/>
      </w:r>
      <w:r w:rsidRPr="00A758D2">
        <w:rPr>
          <w:rFonts w:ascii="仿宋_GB2312" w:eastAsia="仿宋_GB2312" w:hAnsi="仿宋" w:cs="仿宋"/>
          <w:color w:val="000000"/>
          <w:sz w:val="32"/>
        </w:rPr>
        <w:instrText xml:space="preserve"> </w:instrText>
      </w:r>
      <w:r w:rsidRPr="00A758D2">
        <w:rPr>
          <w:rFonts w:ascii="仿宋_GB2312" w:eastAsia="仿宋_GB2312" w:hAnsi="仿宋" w:cs="仿宋" w:hint="eastAsia"/>
          <w:color w:val="000000"/>
          <w:sz w:val="32"/>
        </w:rPr>
        <w:instrText xml:space="preserve">TC </w:instrText>
      </w:r>
      <w:bookmarkStart w:id="1" w:name="_Toc41056481"/>
      <w:r w:rsidRPr="00A758D2">
        <w:rPr>
          <w:rFonts w:ascii="仿宋_GB2312" w:eastAsia="仿宋_GB2312" w:hAnsi="仿宋" w:cs="仿宋" w:hint="eastAsia"/>
          <w:color w:val="000000"/>
          <w:sz w:val="32"/>
        </w:rPr>
        <w:instrText>2、城乡居民医疗保险专项业务费绩效目标表</w:instrText>
      </w:r>
      <w:bookmarkEnd w:id="1"/>
      <w:r w:rsidRPr="00A758D2">
        <w:rPr>
          <w:rFonts w:ascii="仿宋_GB2312" w:eastAsia="仿宋_GB2312" w:hAnsi="仿宋" w:cs="仿宋" w:hint="eastAsia"/>
          <w:color w:val="000000"/>
          <w:sz w:val="32"/>
        </w:rPr>
        <w:instrText xml:space="preserve"> \f C \l 1</w:instrText>
      </w:r>
      <w:r w:rsidRPr="00A758D2">
        <w:rPr>
          <w:rFonts w:ascii="仿宋_GB2312" w:eastAsia="仿宋_GB2312" w:hAnsi="仿宋" w:cs="仿宋"/>
          <w:color w:val="000000"/>
          <w:sz w:val="32"/>
        </w:rPr>
        <w:instrText xml:space="preserve"> </w:instrText>
      </w:r>
      <w:r w:rsidR="00515844" w:rsidRPr="00A758D2">
        <w:rPr>
          <w:rFonts w:ascii="仿宋_GB2312" w:eastAsia="仿宋_GB2312" w:hAnsi="仿宋" w:cs="仿宋"/>
          <w:color w:val="000000"/>
          <w:sz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758D2" w:rsidRPr="009F3ED3" w:rsidTr="00DF034E">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450002</w:t>
            </w:r>
            <w:r w:rsidRPr="009F3ED3">
              <w:rPr>
                <w:rFonts w:asciiTheme="minorEastAsia" w:hAnsiTheme="minorEastAsia" w:cs="仿宋" w:hint="eastAsia"/>
                <w:color w:val="000000"/>
                <w:szCs w:val="21"/>
              </w:rPr>
              <w:t>秦皇岛市北戴河区医疗保障局</w:t>
            </w:r>
          </w:p>
        </w:tc>
        <w:tc>
          <w:tcPr>
            <w:tcW w:w="1701" w:type="dxa"/>
            <w:tcBorders>
              <w:top w:val="single" w:sz="6" w:space="0" w:color="FFFFFF"/>
              <w:left w:val="single" w:sz="6" w:space="0" w:color="FFFFFF"/>
              <w:right w:val="single" w:sz="6" w:space="0" w:color="FFFFFF"/>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单位：万元</w:t>
            </w:r>
          </w:p>
        </w:tc>
      </w:tr>
      <w:tr w:rsidR="00A758D2" w:rsidRPr="009F3ED3" w:rsidTr="00DF034E">
        <w:trPr>
          <w:trHeight w:val="369"/>
          <w:jc w:val="center"/>
        </w:trPr>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项目编码</w:t>
            </w:r>
          </w:p>
        </w:tc>
        <w:tc>
          <w:tcPr>
            <w:tcW w:w="2410" w:type="dxa"/>
            <w:gridSpan w:val="2"/>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450-0104-JBN-5ZL1</w:t>
            </w:r>
          </w:p>
        </w:tc>
        <w:tc>
          <w:tcPr>
            <w:tcW w:w="1587"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项目名称</w:t>
            </w:r>
          </w:p>
        </w:tc>
        <w:tc>
          <w:tcPr>
            <w:tcW w:w="4281" w:type="dxa"/>
            <w:gridSpan w:val="3"/>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城乡居民医疗保险专项业务费</w:t>
            </w:r>
          </w:p>
        </w:tc>
      </w:tr>
      <w:tr w:rsidR="00A758D2" w:rsidRPr="009F3ED3" w:rsidTr="00DF034E">
        <w:trPr>
          <w:trHeight w:val="369"/>
          <w:jc w:val="center"/>
        </w:trPr>
        <w:tc>
          <w:tcPr>
            <w:tcW w:w="1134" w:type="dxa"/>
            <w:vMerge w:val="restart"/>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预算规模及资金用途</w:t>
            </w:r>
          </w:p>
        </w:tc>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预算数</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6.00</w:t>
            </w:r>
          </w:p>
        </w:tc>
        <w:tc>
          <w:tcPr>
            <w:tcW w:w="1587"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其中：财政资金</w:t>
            </w:r>
          </w:p>
        </w:tc>
        <w:tc>
          <w:tcPr>
            <w:tcW w:w="130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6.00</w:t>
            </w:r>
          </w:p>
        </w:tc>
        <w:tc>
          <w:tcPr>
            <w:tcW w:w="1276"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其他资金</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p>
        </w:tc>
      </w:tr>
      <w:tr w:rsidR="00A758D2" w:rsidRPr="009F3ED3" w:rsidTr="00DF034E">
        <w:trPr>
          <w:trHeight w:val="369"/>
          <w:jc w:val="center"/>
        </w:trPr>
        <w:tc>
          <w:tcPr>
            <w:tcW w:w="1134" w:type="dxa"/>
            <w:vMerge/>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p>
        </w:tc>
        <w:tc>
          <w:tcPr>
            <w:tcW w:w="8278" w:type="dxa"/>
            <w:gridSpan w:val="6"/>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保障城乡居民医疗保险业务</w:t>
            </w:r>
          </w:p>
        </w:tc>
      </w:tr>
      <w:tr w:rsidR="00A758D2" w:rsidRPr="009F3ED3" w:rsidTr="00DF034E">
        <w:trPr>
          <w:trHeight w:val="369"/>
          <w:jc w:val="center"/>
        </w:trPr>
        <w:tc>
          <w:tcPr>
            <w:tcW w:w="1134" w:type="dxa"/>
            <w:vMerge w:val="restart"/>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资金支出计划（</w:t>
            </w:r>
            <w:r w:rsidRPr="009F3ED3">
              <w:rPr>
                <w:rFonts w:asciiTheme="minorEastAsia" w:hAnsiTheme="minorEastAsia" w:cs="仿宋"/>
                <w:color w:val="000000"/>
                <w:szCs w:val="21"/>
              </w:rPr>
              <w:t>%</w:t>
            </w:r>
            <w:r w:rsidRPr="009F3ED3">
              <w:rPr>
                <w:rFonts w:asciiTheme="minorEastAsia" w:hAnsiTheme="minorEastAsia" w:cs="仿宋" w:hint="eastAsia"/>
                <w:color w:val="000000"/>
                <w:szCs w:val="21"/>
              </w:rPr>
              <w:t>）</w:t>
            </w:r>
          </w:p>
        </w:tc>
        <w:tc>
          <w:tcPr>
            <w:tcW w:w="2410" w:type="dxa"/>
            <w:gridSpan w:val="2"/>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3</w:t>
            </w:r>
            <w:r w:rsidRPr="009F3ED3">
              <w:rPr>
                <w:rFonts w:asciiTheme="minorEastAsia" w:hAnsiTheme="minorEastAsia" w:cs="仿宋" w:hint="eastAsia"/>
                <w:color w:val="000000"/>
                <w:szCs w:val="21"/>
              </w:rPr>
              <w:t>月底</w:t>
            </w:r>
          </w:p>
        </w:tc>
        <w:tc>
          <w:tcPr>
            <w:tcW w:w="1587"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6</w:t>
            </w:r>
            <w:r w:rsidRPr="009F3ED3">
              <w:rPr>
                <w:rFonts w:asciiTheme="minorEastAsia" w:hAnsiTheme="minorEastAsia" w:cs="仿宋" w:hint="eastAsia"/>
                <w:color w:val="000000"/>
                <w:szCs w:val="21"/>
              </w:rPr>
              <w:t>月底</w:t>
            </w:r>
          </w:p>
        </w:tc>
        <w:tc>
          <w:tcPr>
            <w:tcW w:w="130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10</w:t>
            </w:r>
            <w:r w:rsidRPr="009F3ED3">
              <w:rPr>
                <w:rFonts w:asciiTheme="minorEastAsia" w:hAnsiTheme="minorEastAsia" w:cs="仿宋" w:hint="eastAsia"/>
                <w:color w:val="000000"/>
                <w:szCs w:val="21"/>
              </w:rPr>
              <w:t>月底</w:t>
            </w:r>
          </w:p>
        </w:tc>
        <w:tc>
          <w:tcPr>
            <w:tcW w:w="2977" w:type="dxa"/>
            <w:gridSpan w:val="2"/>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12</w:t>
            </w:r>
            <w:r w:rsidRPr="009F3ED3">
              <w:rPr>
                <w:rFonts w:asciiTheme="minorEastAsia" w:hAnsiTheme="minorEastAsia" w:cs="仿宋" w:hint="eastAsia"/>
                <w:color w:val="000000"/>
                <w:szCs w:val="21"/>
              </w:rPr>
              <w:t>月底</w:t>
            </w:r>
          </w:p>
        </w:tc>
      </w:tr>
      <w:tr w:rsidR="00A758D2" w:rsidRPr="009F3ED3" w:rsidTr="00DF034E">
        <w:trPr>
          <w:trHeight w:val="369"/>
          <w:jc w:val="center"/>
        </w:trPr>
        <w:tc>
          <w:tcPr>
            <w:tcW w:w="1134" w:type="dxa"/>
            <w:vMerge/>
            <w:tcBorders>
              <w:bottom w:val="single" w:sz="6" w:space="0" w:color="000000"/>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p>
        </w:tc>
        <w:tc>
          <w:tcPr>
            <w:tcW w:w="2410" w:type="dxa"/>
            <w:gridSpan w:val="2"/>
            <w:tcBorders>
              <w:bottom w:val="single" w:sz="6" w:space="0" w:color="000000"/>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25.00</w:t>
            </w:r>
          </w:p>
        </w:tc>
        <w:tc>
          <w:tcPr>
            <w:tcW w:w="1587" w:type="dxa"/>
            <w:tcBorders>
              <w:bottom w:val="single" w:sz="6" w:space="0" w:color="000000"/>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50.00</w:t>
            </w:r>
          </w:p>
        </w:tc>
        <w:tc>
          <w:tcPr>
            <w:tcW w:w="1304" w:type="dxa"/>
            <w:tcBorders>
              <w:bottom w:val="single" w:sz="6" w:space="0" w:color="000000"/>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75.00</w:t>
            </w:r>
          </w:p>
        </w:tc>
        <w:tc>
          <w:tcPr>
            <w:tcW w:w="2977" w:type="dxa"/>
            <w:gridSpan w:val="2"/>
            <w:tcBorders>
              <w:bottom w:val="single" w:sz="6" w:space="0" w:color="000000"/>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100.00</w:t>
            </w:r>
          </w:p>
        </w:tc>
      </w:tr>
      <w:tr w:rsidR="00A758D2" w:rsidRPr="009F3ED3" w:rsidTr="00DF034E">
        <w:trPr>
          <w:trHeight w:val="369"/>
          <w:jc w:val="center"/>
        </w:trPr>
        <w:tc>
          <w:tcPr>
            <w:tcW w:w="1134" w:type="dxa"/>
            <w:tcBorders>
              <w:bottom w:val="nil"/>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绩效目标</w:t>
            </w:r>
          </w:p>
        </w:tc>
        <w:tc>
          <w:tcPr>
            <w:tcW w:w="8278" w:type="dxa"/>
            <w:gridSpan w:val="6"/>
            <w:tcBorders>
              <w:bottom w:val="nil"/>
            </w:tcBorders>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w:t>
            </w:r>
            <w:r w:rsidRPr="009F3ED3">
              <w:rPr>
                <w:rFonts w:asciiTheme="minorEastAsia" w:hAnsiTheme="minorEastAsia" w:cs="仿宋" w:hint="eastAsia"/>
                <w:color w:val="000000"/>
                <w:szCs w:val="21"/>
              </w:rPr>
              <w:t>、保障城乡居民医疗保险经费</w:t>
            </w:r>
          </w:p>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2</w:t>
            </w:r>
            <w:r w:rsidRPr="009F3ED3">
              <w:rPr>
                <w:rFonts w:asciiTheme="minorEastAsia" w:hAnsiTheme="minorEastAsia" w:cs="仿宋" w:hint="eastAsia"/>
                <w:color w:val="000000"/>
                <w:szCs w:val="21"/>
              </w:rPr>
              <w:t>、保障城乡居民医疗保险业务顺利</w:t>
            </w:r>
          </w:p>
        </w:tc>
      </w:tr>
      <w:tr w:rsidR="00A758D2" w:rsidRPr="009F3ED3" w:rsidTr="00DF034E">
        <w:trPr>
          <w:cantSplit/>
          <w:trHeight w:val="397"/>
          <w:tblHeader/>
          <w:jc w:val="center"/>
        </w:trPr>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一级指标</w:t>
            </w:r>
          </w:p>
        </w:tc>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二级指标</w:t>
            </w:r>
          </w:p>
        </w:tc>
        <w:tc>
          <w:tcPr>
            <w:tcW w:w="1276"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三级指标</w:t>
            </w:r>
          </w:p>
        </w:tc>
        <w:tc>
          <w:tcPr>
            <w:tcW w:w="2891" w:type="dxa"/>
            <w:gridSpan w:val="2"/>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绩效指标描述</w:t>
            </w:r>
          </w:p>
        </w:tc>
        <w:tc>
          <w:tcPr>
            <w:tcW w:w="1276"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指标值</w:t>
            </w:r>
          </w:p>
        </w:tc>
        <w:tc>
          <w:tcPr>
            <w:tcW w:w="1701"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指标值确定依据</w:t>
            </w:r>
          </w:p>
        </w:tc>
      </w:tr>
      <w:tr w:rsidR="00A758D2" w:rsidRPr="009F3ED3" w:rsidTr="00DF034E">
        <w:trPr>
          <w:cantSplit/>
          <w:trHeight w:val="369"/>
          <w:jc w:val="center"/>
        </w:trPr>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产出指标</w:t>
            </w:r>
          </w:p>
        </w:tc>
        <w:tc>
          <w:tcPr>
            <w:tcW w:w="113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数量指标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业务工作满意度（</w:t>
            </w:r>
            <w:r w:rsidRPr="009F3ED3">
              <w:rPr>
                <w:rFonts w:asciiTheme="minorEastAsia" w:hAnsiTheme="minorEastAsia" w:cs="仿宋"/>
                <w:color w:val="000000"/>
                <w:szCs w:val="21"/>
              </w:rPr>
              <w:t>%</w:t>
            </w:r>
            <w:r w:rsidRPr="009F3ED3">
              <w:rPr>
                <w:rFonts w:asciiTheme="minorEastAsia" w:hAnsiTheme="minorEastAsia" w:cs="仿宋" w:hint="eastAsia"/>
                <w:color w:val="000000"/>
                <w:szCs w:val="21"/>
              </w:rPr>
              <w:t>）</w:t>
            </w:r>
          </w:p>
          <w:p w:rsidR="00A758D2" w:rsidRPr="009F3ED3" w:rsidRDefault="00A758D2" w:rsidP="00DF034E">
            <w:pPr>
              <w:spacing w:line="300" w:lineRule="exact"/>
              <w:jc w:val="left"/>
              <w:rPr>
                <w:rFonts w:asciiTheme="minorEastAsia" w:hAnsiTheme="minorEastAsia" w:cs="仿宋"/>
                <w:color w:val="000000"/>
                <w:szCs w:val="21"/>
              </w:rPr>
            </w:pPr>
          </w:p>
        </w:tc>
        <w:tc>
          <w:tcPr>
            <w:tcW w:w="2891" w:type="dxa"/>
            <w:gridSpan w:val="2"/>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服务人群对工作人员满意度</w:t>
            </w:r>
          </w:p>
          <w:p w:rsidR="00A758D2" w:rsidRPr="009F3ED3" w:rsidRDefault="00A758D2" w:rsidP="00DF034E">
            <w:pPr>
              <w:spacing w:line="300" w:lineRule="exact"/>
              <w:jc w:val="left"/>
              <w:rPr>
                <w:rFonts w:asciiTheme="minorEastAsia" w:hAnsiTheme="minorEastAsia" w:cs="仿宋"/>
                <w:color w:val="000000"/>
                <w:szCs w:val="21"/>
              </w:rPr>
            </w:pPr>
          </w:p>
          <w:p w:rsidR="00A758D2" w:rsidRPr="009F3ED3" w:rsidRDefault="00A758D2" w:rsidP="00DF034E">
            <w:pPr>
              <w:spacing w:line="300" w:lineRule="exact"/>
              <w:jc w:val="left"/>
              <w:rPr>
                <w:rFonts w:asciiTheme="minorEastAsia" w:hAnsiTheme="minorEastAsia" w:cs="仿宋"/>
                <w:color w:val="000000"/>
                <w:szCs w:val="21"/>
              </w:rPr>
            </w:pP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w:t>
            </w:r>
            <w:r w:rsidRPr="009F3ED3">
              <w:rPr>
                <w:rFonts w:asciiTheme="minorEastAsia" w:hAnsiTheme="minorEastAsia" w:cs="仿宋"/>
                <w:color w:val="000000"/>
                <w:szCs w:val="21"/>
              </w:rPr>
              <w:t>90</w:t>
            </w:r>
            <w:r w:rsidRPr="009F3ED3">
              <w:rPr>
                <w:rFonts w:asciiTheme="minorEastAsia" w:hAnsiTheme="minorEastAsia" w:cs="仿宋" w:hint="eastAsia"/>
                <w:color w:val="000000"/>
                <w:szCs w:val="21"/>
              </w:rPr>
              <w:t>百分比</w:t>
            </w:r>
          </w:p>
          <w:p w:rsidR="00A758D2" w:rsidRPr="009F3ED3" w:rsidRDefault="00A758D2" w:rsidP="00DF034E">
            <w:pPr>
              <w:spacing w:line="300" w:lineRule="exact"/>
              <w:jc w:val="left"/>
              <w:rPr>
                <w:rFonts w:asciiTheme="minorEastAsia" w:hAnsiTheme="minorEastAsia" w:cs="仿宋"/>
                <w:color w:val="000000"/>
                <w:szCs w:val="21"/>
              </w:rPr>
            </w:pP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p>
        </w:tc>
      </w:tr>
      <w:tr w:rsidR="00A758D2" w:rsidRPr="009F3ED3" w:rsidTr="00DF034E">
        <w:trPr>
          <w:cantSplit/>
          <w:trHeight w:val="369"/>
          <w:jc w:val="center"/>
        </w:trPr>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效果指标</w:t>
            </w:r>
          </w:p>
        </w:tc>
        <w:tc>
          <w:tcPr>
            <w:tcW w:w="113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社会效益指标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服务民生工作完成率（</w:t>
            </w:r>
            <w:r w:rsidRPr="009F3ED3">
              <w:rPr>
                <w:rFonts w:asciiTheme="minorEastAsia" w:hAnsiTheme="minorEastAsia" w:cs="仿宋"/>
                <w:color w:val="000000"/>
                <w:szCs w:val="21"/>
              </w:rPr>
              <w:t>%</w:t>
            </w:r>
            <w:r w:rsidRPr="009F3ED3">
              <w:rPr>
                <w:rFonts w:asciiTheme="minorEastAsia" w:hAnsiTheme="minorEastAsia" w:cs="仿宋" w:hint="eastAsia"/>
                <w:color w:val="000000"/>
                <w:szCs w:val="21"/>
              </w:rPr>
              <w:t>）</w:t>
            </w:r>
          </w:p>
          <w:p w:rsidR="00A758D2" w:rsidRPr="009F3ED3" w:rsidRDefault="00A758D2" w:rsidP="00DF034E">
            <w:pPr>
              <w:spacing w:line="300" w:lineRule="exact"/>
              <w:jc w:val="left"/>
              <w:rPr>
                <w:rFonts w:asciiTheme="minorEastAsia" w:hAnsiTheme="minorEastAsia" w:cs="仿宋"/>
                <w:color w:val="000000"/>
                <w:szCs w:val="21"/>
              </w:rPr>
            </w:pPr>
          </w:p>
        </w:tc>
        <w:tc>
          <w:tcPr>
            <w:tcW w:w="2891" w:type="dxa"/>
            <w:gridSpan w:val="2"/>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服务民生工作量占计划总量的比值</w:t>
            </w:r>
          </w:p>
          <w:p w:rsidR="00A758D2" w:rsidRPr="009F3ED3" w:rsidRDefault="00A758D2" w:rsidP="00DF034E">
            <w:pPr>
              <w:spacing w:line="300" w:lineRule="exact"/>
              <w:jc w:val="left"/>
              <w:rPr>
                <w:rFonts w:asciiTheme="minorEastAsia" w:hAnsiTheme="minorEastAsia" w:cs="仿宋"/>
                <w:color w:val="000000"/>
                <w:szCs w:val="21"/>
              </w:rPr>
            </w:pPr>
          </w:p>
          <w:p w:rsidR="00A758D2" w:rsidRPr="009F3ED3" w:rsidRDefault="00A758D2" w:rsidP="00DF034E">
            <w:pPr>
              <w:spacing w:line="300" w:lineRule="exact"/>
              <w:jc w:val="left"/>
              <w:rPr>
                <w:rFonts w:asciiTheme="minorEastAsia" w:hAnsiTheme="minorEastAsia" w:cs="仿宋"/>
                <w:color w:val="000000"/>
                <w:szCs w:val="21"/>
              </w:rPr>
            </w:pP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w:t>
            </w:r>
            <w:r w:rsidRPr="009F3ED3">
              <w:rPr>
                <w:rFonts w:asciiTheme="minorEastAsia" w:hAnsiTheme="minorEastAsia" w:cs="仿宋"/>
                <w:color w:val="000000"/>
                <w:szCs w:val="21"/>
              </w:rPr>
              <w:t>90</w:t>
            </w:r>
            <w:r w:rsidRPr="009F3ED3">
              <w:rPr>
                <w:rFonts w:asciiTheme="minorEastAsia" w:hAnsiTheme="minorEastAsia" w:cs="仿宋" w:hint="eastAsia"/>
                <w:color w:val="000000"/>
                <w:szCs w:val="21"/>
              </w:rPr>
              <w:t>百分比</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p>
        </w:tc>
      </w:tr>
      <w:tr w:rsidR="00A758D2" w:rsidRPr="009F3ED3" w:rsidTr="00DF034E">
        <w:trPr>
          <w:cantSplit/>
          <w:trHeight w:val="369"/>
          <w:jc w:val="center"/>
        </w:trPr>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满意度指标</w:t>
            </w:r>
          </w:p>
        </w:tc>
        <w:tc>
          <w:tcPr>
            <w:tcW w:w="113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服务对象满意度指标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高效安全完成率（</w:t>
            </w:r>
            <w:r w:rsidRPr="009F3ED3">
              <w:rPr>
                <w:rFonts w:asciiTheme="minorEastAsia" w:hAnsiTheme="minorEastAsia" w:cs="仿宋"/>
                <w:color w:val="000000"/>
                <w:szCs w:val="21"/>
              </w:rPr>
              <w:t>%</w:t>
            </w:r>
            <w:r w:rsidRPr="009F3ED3">
              <w:rPr>
                <w:rFonts w:asciiTheme="minorEastAsia" w:hAnsiTheme="minorEastAsia" w:cs="仿宋" w:hint="eastAsia"/>
                <w:color w:val="000000"/>
                <w:szCs w:val="21"/>
              </w:rPr>
              <w:t>）</w:t>
            </w:r>
          </w:p>
          <w:p w:rsidR="00A758D2" w:rsidRPr="009F3ED3" w:rsidRDefault="00A758D2" w:rsidP="00DF034E">
            <w:pPr>
              <w:spacing w:line="300" w:lineRule="exact"/>
              <w:jc w:val="left"/>
              <w:rPr>
                <w:rFonts w:asciiTheme="minorEastAsia" w:hAnsiTheme="minorEastAsia" w:cs="仿宋"/>
                <w:color w:val="000000"/>
                <w:szCs w:val="21"/>
              </w:rPr>
            </w:pPr>
          </w:p>
        </w:tc>
        <w:tc>
          <w:tcPr>
            <w:tcW w:w="2891" w:type="dxa"/>
            <w:gridSpan w:val="2"/>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实际高效完成占总完成业务的比率</w:t>
            </w:r>
          </w:p>
          <w:p w:rsidR="00A758D2" w:rsidRPr="009F3ED3" w:rsidRDefault="00A758D2" w:rsidP="00DF034E">
            <w:pPr>
              <w:spacing w:line="300" w:lineRule="exact"/>
              <w:jc w:val="left"/>
              <w:rPr>
                <w:rFonts w:asciiTheme="minorEastAsia" w:hAnsiTheme="minorEastAsia" w:cs="仿宋"/>
                <w:color w:val="000000"/>
                <w:szCs w:val="21"/>
              </w:rPr>
            </w:pP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w:t>
            </w:r>
            <w:r w:rsidRPr="009F3ED3">
              <w:rPr>
                <w:rFonts w:asciiTheme="minorEastAsia" w:hAnsiTheme="minorEastAsia" w:cs="仿宋"/>
                <w:color w:val="000000"/>
                <w:szCs w:val="21"/>
              </w:rPr>
              <w:t>90</w:t>
            </w:r>
            <w:r w:rsidRPr="009F3ED3">
              <w:rPr>
                <w:rFonts w:asciiTheme="minorEastAsia" w:hAnsiTheme="minorEastAsia" w:cs="仿宋" w:hint="eastAsia"/>
                <w:color w:val="000000"/>
                <w:szCs w:val="21"/>
              </w:rPr>
              <w:t>百分比</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p>
        </w:tc>
      </w:tr>
    </w:tbl>
    <w:p w:rsidR="00A758D2" w:rsidRPr="009F3ED3" w:rsidRDefault="00A758D2" w:rsidP="009F3ED3">
      <w:pPr>
        <w:spacing w:line="300" w:lineRule="exact"/>
        <w:jc w:val="left"/>
        <w:rPr>
          <w:rFonts w:asciiTheme="minorEastAsia" w:hAnsiTheme="minorEastAsia" w:cs="仿宋"/>
          <w:color w:val="000000"/>
          <w:szCs w:val="21"/>
        </w:rPr>
        <w:sectPr w:rsidR="00A758D2" w:rsidRPr="009F3ED3" w:rsidSect="00C90A01">
          <w:pgSz w:w="11907" w:h="16839"/>
          <w:pgMar w:top="1984" w:right="1304" w:bottom="1134" w:left="1304" w:header="851" w:footer="992" w:gutter="0"/>
          <w:cols w:space="425"/>
          <w:docGrid w:type="lines" w:linePitch="312"/>
        </w:sectPr>
      </w:pPr>
    </w:p>
    <w:p w:rsidR="00A758D2" w:rsidRPr="00A758D2" w:rsidRDefault="00A758D2" w:rsidP="00A758D2">
      <w:pPr>
        <w:ind w:firstLineChars="200" w:firstLine="640"/>
        <w:jc w:val="left"/>
        <w:outlineLvl w:val="1"/>
        <w:rPr>
          <w:rFonts w:ascii="仿宋_GB2312" w:eastAsia="仿宋_GB2312" w:hAnsi="仿宋" w:cs="仿宋"/>
          <w:color w:val="000000"/>
          <w:sz w:val="32"/>
        </w:rPr>
      </w:pPr>
      <w:r w:rsidRPr="00A758D2">
        <w:rPr>
          <w:rFonts w:ascii="仿宋_GB2312" w:eastAsia="仿宋_GB2312" w:hAnsi="仿宋" w:cs="仿宋" w:hint="eastAsia"/>
          <w:color w:val="000000"/>
          <w:sz w:val="32"/>
        </w:rPr>
        <w:lastRenderedPageBreak/>
        <w:t>3、计划生育特殊家庭人员医疗医保救助绩效目标表</w:t>
      </w:r>
      <w:r w:rsidR="00515844" w:rsidRPr="00A758D2">
        <w:rPr>
          <w:rFonts w:ascii="仿宋_GB2312" w:eastAsia="仿宋_GB2312" w:hAnsi="仿宋" w:cs="仿宋"/>
          <w:color w:val="000000"/>
          <w:sz w:val="32"/>
        </w:rPr>
        <w:fldChar w:fldCharType="begin"/>
      </w:r>
      <w:r w:rsidRPr="00A758D2">
        <w:rPr>
          <w:rFonts w:ascii="仿宋_GB2312" w:eastAsia="仿宋_GB2312" w:hAnsi="仿宋" w:cs="仿宋"/>
          <w:color w:val="000000"/>
          <w:sz w:val="32"/>
        </w:rPr>
        <w:instrText xml:space="preserve"> </w:instrText>
      </w:r>
      <w:r w:rsidRPr="00A758D2">
        <w:rPr>
          <w:rFonts w:ascii="仿宋_GB2312" w:eastAsia="仿宋_GB2312" w:hAnsi="仿宋" w:cs="仿宋" w:hint="eastAsia"/>
          <w:color w:val="000000"/>
          <w:sz w:val="32"/>
        </w:rPr>
        <w:instrText xml:space="preserve">TC </w:instrText>
      </w:r>
      <w:bookmarkStart w:id="2" w:name="_Toc41056482"/>
      <w:r w:rsidRPr="00A758D2">
        <w:rPr>
          <w:rFonts w:ascii="仿宋_GB2312" w:eastAsia="仿宋_GB2312" w:hAnsi="仿宋" w:cs="仿宋" w:hint="eastAsia"/>
          <w:color w:val="000000"/>
          <w:sz w:val="32"/>
        </w:rPr>
        <w:instrText>3、计划生育特殊家庭人员医疗医保救助绩效目标表</w:instrText>
      </w:r>
      <w:bookmarkEnd w:id="2"/>
      <w:r w:rsidRPr="00A758D2">
        <w:rPr>
          <w:rFonts w:ascii="仿宋_GB2312" w:eastAsia="仿宋_GB2312" w:hAnsi="仿宋" w:cs="仿宋" w:hint="eastAsia"/>
          <w:color w:val="000000"/>
          <w:sz w:val="32"/>
        </w:rPr>
        <w:instrText xml:space="preserve"> \f C \l 1</w:instrText>
      </w:r>
      <w:r w:rsidRPr="00A758D2">
        <w:rPr>
          <w:rFonts w:ascii="仿宋_GB2312" w:eastAsia="仿宋_GB2312" w:hAnsi="仿宋" w:cs="仿宋"/>
          <w:color w:val="000000"/>
          <w:sz w:val="32"/>
        </w:rPr>
        <w:instrText xml:space="preserve"> </w:instrText>
      </w:r>
      <w:r w:rsidR="00515844" w:rsidRPr="00A758D2">
        <w:rPr>
          <w:rFonts w:ascii="仿宋_GB2312" w:eastAsia="仿宋_GB2312" w:hAnsi="仿宋" w:cs="仿宋"/>
          <w:color w:val="000000"/>
          <w:sz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758D2" w:rsidRPr="009F3ED3" w:rsidTr="00DF034E">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450002</w:t>
            </w:r>
            <w:r w:rsidRPr="009F3ED3">
              <w:rPr>
                <w:rFonts w:asciiTheme="minorEastAsia" w:hAnsiTheme="minorEastAsia" w:cs="仿宋" w:hint="eastAsia"/>
                <w:color w:val="000000"/>
                <w:szCs w:val="21"/>
              </w:rPr>
              <w:t>秦皇岛市北戴河区医疗保障局</w:t>
            </w:r>
          </w:p>
        </w:tc>
        <w:tc>
          <w:tcPr>
            <w:tcW w:w="1701" w:type="dxa"/>
            <w:tcBorders>
              <w:top w:val="single" w:sz="6" w:space="0" w:color="FFFFFF"/>
              <w:left w:val="single" w:sz="6" w:space="0" w:color="FFFFFF"/>
              <w:right w:val="single" w:sz="6" w:space="0" w:color="FFFFFF"/>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单位：万元</w:t>
            </w:r>
          </w:p>
        </w:tc>
      </w:tr>
      <w:tr w:rsidR="00A758D2" w:rsidRPr="009F3ED3" w:rsidTr="00DF034E">
        <w:trPr>
          <w:trHeight w:val="369"/>
          <w:jc w:val="center"/>
        </w:trPr>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项目编码</w:t>
            </w:r>
          </w:p>
        </w:tc>
        <w:tc>
          <w:tcPr>
            <w:tcW w:w="2410" w:type="dxa"/>
            <w:gridSpan w:val="2"/>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450-0401-JBN-1S1K</w:t>
            </w:r>
          </w:p>
        </w:tc>
        <w:tc>
          <w:tcPr>
            <w:tcW w:w="1587"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项目名称</w:t>
            </w:r>
          </w:p>
        </w:tc>
        <w:tc>
          <w:tcPr>
            <w:tcW w:w="4281" w:type="dxa"/>
            <w:gridSpan w:val="3"/>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计划生育特殊家庭人员医疗医保救助</w:t>
            </w:r>
          </w:p>
        </w:tc>
      </w:tr>
      <w:tr w:rsidR="00A758D2" w:rsidRPr="009F3ED3" w:rsidTr="00DF034E">
        <w:trPr>
          <w:trHeight w:val="369"/>
          <w:jc w:val="center"/>
        </w:trPr>
        <w:tc>
          <w:tcPr>
            <w:tcW w:w="1134" w:type="dxa"/>
            <w:vMerge w:val="restart"/>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预算规模及资金用途</w:t>
            </w:r>
          </w:p>
        </w:tc>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预算数</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10.00</w:t>
            </w:r>
          </w:p>
        </w:tc>
        <w:tc>
          <w:tcPr>
            <w:tcW w:w="1587"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其中：财政资金</w:t>
            </w:r>
          </w:p>
        </w:tc>
        <w:tc>
          <w:tcPr>
            <w:tcW w:w="130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10.00</w:t>
            </w:r>
          </w:p>
        </w:tc>
        <w:tc>
          <w:tcPr>
            <w:tcW w:w="1276"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其他资金</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p>
        </w:tc>
      </w:tr>
      <w:tr w:rsidR="00A758D2" w:rsidRPr="009F3ED3" w:rsidTr="00DF034E">
        <w:trPr>
          <w:trHeight w:val="369"/>
          <w:jc w:val="center"/>
        </w:trPr>
        <w:tc>
          <w:tcPr>
            <w:tcW w:w="1134" w:type="dxa"/>
            <w:vMerge/>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p>
        </w:tc>
        <w:tc>
          <w:tcPr>
            <w:tcW w:w="8278" w:type="dxa"/>
            <w:gridSpan w:val="6"/>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保障计划生育特殊家庭人员医疗医保救助经费</w:t>
            </w:r>
          </w:p>
        </w:tc>
      </w:tr>
      <w:tr w:rsidR="00A758D2" w:rsidRPr="009F3ED3" w:rsidTr="00DF034E">
        <w:trPr>
          <w:trHeight w:val="369"/>
          <w:jc w:val="center"/>
        </w:trPr>
        <w:tc>
          <w:tcPr>
            <w:tcW w:w="1134" w:type="dxa"/>
            <w:vMerge w:val="restart"/>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资金支出计划（</w:t>
            </w:r>
            <w:r w:rsidRPr="009F3ED3">
              <w:rPr>
                <w:rFonts w:asciiTheme="minorEastAsia" w:hAnsiTheme="minorEastAsia" w:cs="仿宋"/>
                <w:color w:val="000000"/>
                <w:szCs w:val="21"/>
              </w:rPr>
              <w:t>%</w:t>
            </w:r>
            <w:r w:rsidRPr="009F3ED3">
              <w:rPr>
                <w:rFonts w:asciiTheme="minorEastAsia" w:hAnsiTheme="minorEastAsia" w:cs="仿宋" w:hint="eastAsia"/>
                <w:color w:val="000000"/>
                <w:szCs w:val="21"/>
              </w:rPr>
              <w:t>）</w:t>
            </w:r>
          </w:p>
        </w:tc>
        <w:tc>
          <w:tcPr>
            <w:tcW w:w="2410" w:type="dxa"/>
            <w:gridSpan w:val="2"/>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3</w:t>
            </w:r>
            <w:r w:rsidRPr="009F3ED3">
              <w:rPr>
                <w:rFonts w:asciiTheme="minorEastAsia" w:hAnsiTheme="minorEastAsia" w:cs="仿宋" w:hint="eastAsia"/>
                <w:color w:val="000000"/>
                <w:szCs w:val="21"/>
              </w:rPr>
              <w:t>月底</w:t>
            </w:r>
          </w:p>
        </w:tc>
        <w:tc>
          <w:tcPr>
            <w:tcW w:w="1587"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6</w:t>
            </w:r>
            <w:r w:rsidRPr="009F3ED3">
              <w:rPr>
                <w:rFonts w:asciiTheme="minorEastAsia" w:hAnsiTheme="minorEastAsia" w:cs="仿宋" w:hint="eastAsia"/>
                <w:color w:val="000000"/>
                <w:szCs w:val="21"/>
              </w:rPr>
              <w:t>月底</w:t>
            </w:r>
          </w:p>
        </w:tc>
        <w:tc>
          <w:tcPr>
            <w:tcW w:w="130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10</w:t>
            </w:r>
            <w:r w:rsidRPr="009F3ED3">
              <w:rPr>
                <w:rFonts w:asciiTheme="minorEastAsia" w:hAnsiTheme="minorEastAsia" w:cs="仿宋" w:hint="eastAsia"/>
                <w:color w:val="000000"/>
                <w:szCs w:val="21"/>
              </w:rPr>
              <w:t>月底</w:t>
            </w:r>
          </w:p>
        </w:tc>
        <w:tc>
          <w:tcPr>
            <w:tcW w:w="2977" w:type="dxa"/>
            <w:gridSpan w:val="2"/>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12</w:t>
            </w:r>
            <w:r w:rsidRPr="009F3ED3">
              <w:rPr>
                <w:rFonts w:asciiTheme="minorEastAsia" w:hAnsiTheme="minorEastAsia" w:cs="仿宋" w:hint="eastAsia"/>
                <w:color w:val="000000"/>
                <w:szCs w:val="21"/>
              </w:rPr>
              <w:t>月底</w:t>
            </w:r>
          </w:p>
        </w:tc>
      </w:tr>
      <w:tr w:rsidR="00A758D2" w:rsidRPr="009F3ED3" w:rsidTr="00DF034E">
        <w:trPr>
          <w:trHeight w:val="369"/>
          <w:jc w:val="center"/>
        </w:trPr>
        <w:tc>
          <w:tcPr>
            <w:tcW w:w="1134" w:type="dxa"/>
            <w:vMerge/>
            <w:tcBorders>
              <w:bottom w:val="single" w:sz="6" w:space="0" w:color="000000"/>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p>
        </w:tc>
        <w:tc>
          <w:tcPr>
            <w:tcW w:w="2410" w:type="dxa"/>
            <w:gridSpan w:val="2"/>
            <w:tcBorders>
              <w:bottom w:val="single" w:sz="6" w:space="0" w:color="000000"/>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25.00</w:t>
            </w:r>
          </w:p>
        </w:tc>
        <w:tc>
          <w:tcPr>
            <w:tcW w:w="1587" w:type="dxa"/>
            <w:tcBorders>
              <w:bottom w:val="single" w:sz="6" w:space="0" w:color="000000"/>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50.00</w:t>
            </w:r>
          </w:p>
        </w:tc>
        <w:tc>
          <w:tcPr>
            <w:tcW w:w="1304" w:type="dxa"/>
            <w:tcBorders>
              <w:bottom w:val="single" w:sz="6" w:space="0" w:color="000000"/>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75.00</w:t>
            </w:r>
          </w:p>
        </w:tc>
        <w:tc>
          <w:tcPr>
            <w:tcW w:w="2977" w:type="dxa"/>
            <w:gridSpan w:val="2"/>
            <w:tcBorders>
              <w:bottom w:val="single" w:sz="6" w:space="0" w:color="000000"/>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100.00</w:t>
            </w:r>
          </w:p>
        </w:tc>
      </w:tr>
      <w:tr w:rsidR="00A758D2" w:rsidRPr="009F3ED3" w:rsidTr="00DF034E">
        <w:trPr>
          <w:trHeight w:val="369"/>
          <w:jc w:val="center"/>
        </w:trPr>
        <w:tc>
          <w:tcPr>
            <w:tcW w:w="1134" w:type="dxa"/>
            <w:tcBorders>
              <w:bottom w:val="nil"/>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绩效目标</w:t>
            </w:r>
          </w:p>
        </w:tc>
        <w:tc>
          <w:tcPr>
            <w:tcW w:w="8278" w:type="dxa"/>
            <w:gridSpan w:val="6"/>
            <w:tcBorders>
              <w:bottom w:val="nil"/>
            </w:tcBorders>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w:t>
            </w:r>
            <w:r w:rsidRPr="009F3ED3">
              <w:rPr>
                <w:rFonts w:asciiTheme="minorEastAsia" w:hAnsiTheme="minorEastAsia" w:cs="仿宋" w:hint="eastAsia"/>
                <w:color w:val="000000"/>
                <w:szCs w:val="21"/>
              </w:rPr>
              <w:t>、保障计划生育特殊家庭人员医疗医保救助经费</w:t>
            </w:r>
          </w:p>
        </w:tc>
      </w:tr>
      <w:tr w:rsidR="00A758D2" w:rsidRPr="009F3ED3" w:rsidTr="00DF034E">
        <w:trPr>
          <w:cantSplit/>
          <w:trHeight w:val="397"/>
          <w:tblHeader/>
          <w:jc w:val="center"/>
        </w:trPr>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一级指标</w:t>
            </w:r>
          </w:p>
        </w:tc>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二级指标</w:t>
            </w:r>
          </w:p>
        </w:tc>
        <w:tc>
          <w:tcPr>
            <w:tcW w:w="1276"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三级指标</w:t>
            </w:r>
          </w:p>
        </w:tc>
        <w:tc>
          <w:tcPr>
            <w:tcW w:w="2891" w:type="dxa"/>
            <w:gridSpan w:val="2"/>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绩效指标描述</w:t>
            </w:r>
          </w:p>
        </w:tc>
        <w:tc>
          <w:tcPr>
            <w:tcW w:w="1276"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指标值</w:t>
            </w:r>
          </w:p>
        </w:tc>
        <w:tc>
          <w:tcPr>
            <w:tcW w:w="1701"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指标值确定依据</w:t>
            </w:r>
          </w:p>
        </w:tc>
      </w:tr>
      <w:tr w:rsidR="00A758D2" w:rsidRPr="009F3ED3" w:rsidTr="00DF034E">
        <w:trPr>
          <w:cantSplit/>
          <w:trHeight w:val="369"/>
          <w:jc w:val="center"/>
        </w:trPr>
        <w:tc>
          <w:tcPr>
            <w:tcW w:w="1134" w:type="dxa"/>
            <w:vMerge w:val="restart"/>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产出指标</w:t>
            </w:r>
          </w:p>
        </w:tc>
        <w:tc>
          <w:tcPr>
            <w:tcW w:w="113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数量指标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资助人口参加基本医疗保险人数</w:t>
            </w:r>
          </w:p>
        </w:tc>
        <w:tc>
          <w:tcPr>
            <w:tcW w:w="2891" w:type="dxa"/>
            <w:gridSpan w:val="2"/>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通过建立和实施城乡居民医疗保险制度</w:t>
            </w:r>
            <w:r w:rsidRPr="009F3ED3">
              <w:rPr>
                <w:rFonts w:asciiTheme="minorEastAsia" w:hAnsiTheme="minorEastAsia" w:cs="仿宋"/>
                <w:color w:val="000000"/>
                <w:szCs w:val="21"/>
              </w:rPr>
              <w:t>,</w:t>
            </w:r>
            <w:r w:rsidRPr="009F3ED3">
              <w:rPr>
                <w:rFonts w:asciiTheme="minorEastAsia" w:hAnsiTheme="minorEastAsia" w:cs="仿宋" w:hint="eastAsia"/>
                <w:color w:val="000000"/>
                <w:szCs w:val="21"/>
              </w:rPr>
              <w:t>资助人口参加基本医疗保险率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w:t>
            </w:r>
            <w:r w:rsidRPr="009F3ED3">
              <w:rPr>
                <w:rFonts w:asciiTheme="minorEastAsia" w:hAnsiTheme="minorEastAsia" w:cs="仿宋"/>
                <w:color w:val="000000"/>
                <w:szCs w:val="21"/>
              </w:rPr>
              <w:t>90</w:t>
            </w:r>
            <w:r w:rsidRPr="009F3ED3">
              <w:rPr>
                <w:rFonts w:asciiTheme="minorEastAsia" w:hAnsiTheme="minorEastAsia" w:cs="仿宋" w:hint="eastAsia"/>
                <w:color w:val="000000"/>
                <w:szCs w:val="21"/>
              </w:rPr>
              <w:t>百分比</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p>
        </w:tc>
      </w:tr>
      <w:tr w:rsidR="00A758D2" w:rsidRPr="009F3ED3" w:rsidTr="00DF034E">
        <w:trPr>
          <w:cantSplit/>
          <w:trHeight w:val="369"/>
          <w:jc w:val="center"/>
        </w:trPr>
        <w:tc>
          <w:tcPr>
            <w:tcW w:w="1134" w:type="dxa"/>
            <w:vMerge/>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p>
        </w:tc>
        <w:tc>
          <w:tcPr>
            <w:tcW w:w="113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数量指标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医疗救助人次数</w:t>
            </w:r>
          </w:p>
        </w:tc>
        <w:tc>
          <w:tcPr>
            <w:tcW w:w="2891" w:type="dxa"/>
            <w:gridSpan w:val="2"/>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救助人达到总人数百分比</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w:t>
            </w:r>
            <w:r w:rsidRPr="009F3ED3">
              <w:rPr>
                <w:rFonts w:asciiTheme="minorEastAsia" w:hAnsiTheme="minorEastAsia" w:cs="仿宋"/>
                <w:color w:val="000000"/>
                <w:szCs w:val="21"/>
              </w:rPr>
              <w:t>90</w:t>
            </w:r>
            <w:r w:rsidRPr="009F3ED3">
              <w:rPr>
                <w:rFonts w:asciiTheme="minorEastAsia" w:hAnsiTheme="minorEastAsia" w:cs="仿宋" w:hint="eastAsia"/>
                <w:color w:val="000000"/>
                <w:szCs w:val="21"/>
              </w:rPr>
              <w:t>百分比</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p>
        </w:tc>
      </w:tr>
      <w:tr w:rsidR="00A758D2" w:rsidRPr="009F3ED3" w:rsidTr="00DF034E">
        <w:trPr>
          <w:cantSplit/>
          <w:trHeight w:val="369"/>
          <w:jc w:val="center"/>
        </w:trPr>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效果指标</w:t>
            </w:r>
          </w:p>
        </w:tc>
        <w:tc>
          <w:tcPr>
            <w:tcW w:w="113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社会效益指标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医疗救助政策知晓率</w:t>
            </w:r>
          </w:p>
        </w:tc>
        <w:tc>
          <w:tcPr>
            <w:tcW w:w="2891" w:type="dxa"/>
            <w:gridSpan w:val="2"/>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城乡居民医疗保险参</w:t>
            </w:r>
          </w:p>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保率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w:t>
            </w:r>
            <w:r w:rsidRPr="009F3ED3">
              <w:rPr>
                <w:rFonts w:asciiTheme="minorEastAsia" w:hAnsiTheme="minorEastAsia" w:cs="仿宋"/>
                <w:color w:val="000000"/>
                <w:szCs w:val="21"/>
              </w:rPr>
              <w:t>90</w:t>
            </w:r>
            <w:r w:rsidRPr="009F3ED3">
              <w:rPr>
                <w:rFonts w:asciiTheme="minorEastAsia" w:hAnsiTheme="minorEastAsia" w:cs="仿宋" w:hint="eastAsia"/>
                <w:color w:val="000000"/>
                <w:szCs w:val="21"/>
              </w:rPr>
              <w:t>百分比</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p>
        </w:tc>
      </w:tr>
      <w:tr w:rsidR="00A758D2" w:rsidRPr="009F3ED3" w:rsidTr="00DF034E">
        <w:trPr>
          <w:cantSplit/>
          <w:trHeight w:val="369"/>
          <w:jc w:val="center"/>
        </w:trPr>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满意度指标</w:t>
            </w:r>
          </w:p>
        </w:tc>
        <w:tc>
          <w:tcPr>
            <w:tcW w:w="113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服务对象满意度指标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受益群众满意度</w:t>
            </w:r>
          </w:p>
        </w:tc>
        <w:tc>
          <w:tcPr>
            <w:tcW w:w="2891" w:type="dxa"/>
            <w:gridSpan w:val="2"/>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提高特殊人群报销比率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w:t>
            </w:r>
            <w:r w:rsidRPr="009F3ED3">
              <w:rPr>
                <w:rFonts w:asciiTheme="minorEastAsia" w:hAnsiTheme="minorEastAsia" w:cs="仿宋"/>
                <w:color w:val="000000"/>
                <w:szCs w:val="21"/>
              </w:rPr>
              <w:t>90</w:t>
            </w:r>
            <w:r w:rsidRPr="009F3ED3">
              <w:rPr>
                <w:rFonts w:asciiTheme="minorEastAsia" w:hAnsiTheme="minorEastAsia" w:cs="仿宋" w:hint="eastAsia"/>
                <w:color w:val="000000"/>
                <w:szCs w:val="21"/>
              </w:rPr>
              <w:t>百分比</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p>
        </w:tc>
      </w:tr>
    </w:tbl>
    <w:p w:rsidR="00A758D2" w:rsidRPr="009F3ED3" w:rsidRDefault="00A758D2" w:rsidP="009F3ED3">
      <w:pPr>
        <w:spacing w:line="300" w:lineRule="exact"/>
        <w:jc w:val="left"/>
        <w:rPr>
          <w:rFonts w:asciiTheme="minorEastAsia" w:hAnsiTheme="minorEastAsia" w:cs="仿宋"/>
          <w:color w:val="000000"/>
          <w:szCs w:val="21"/>
        </w:rPr>
        <w:sectPr w:rsidR="00A758D2" w:rsidRPr="009F3ED3" w:rsidSect="00C90A01">
          <w:pgSz w:w="11907" w:h="16839"/>
          <w:pgMar w:top="1984" w:right="1304" w:bottom="1134" w:left="1304" w:header="851" w:footer="992" w:gutter="0"/>
          <w:cols w:space="425"/>
          <w:docGrid w:type="lines" w:linePitch="312"/>
        </w:sectPr>
      </w:pPr>
    </w:p>
    <w:p w:rsidR="00A758D2" w:rsidRPr="00A758D2" w:rsidRDefault="00A758D2" w:rsidP="00A758D2">
      <w:pPr>
        <w:ind w:firstLineChars="200" w:firstLine="640"/>
        <w:jc w:val="left"/>
        <w:outlineLvl w:val="1"/>
        <w:rPr>
          <w:rFonts w:ascii="仿宋_GB2312" w:eastAsia="仿宋_GB2312" w:hAnsi="仿宋" w:cs="仿宋"/>
          <w:color w:val="000000"/>
          <w:sz w:val="32"/>
        </w:rPr>
      </w:pPr>
      <w:r w:rsidRPr="00A758D2">
        <w:rPr>
          <w:rFonts w:ascii="仿宋_GB2312" w:eastAsia="仿宋_GB2312" w:hAnsi="仿宋" w:cs="仿宋" w:hint="eastAsia"/>
          <w:color w:val="000000"/>
          <w:sz w:val="32"/>
        </w:rPr>
        <w:lastRenderedPageBreak/>
        <w:t>4、劳务派遣人员经费绩效目标表</w:t>
      </w:r>
      <w:r w:rsidR="00515844" w:rsidRPr="00A758D2">
        <w:rPr>
          <w:rFonts w:ascii="仿宋_GB2312" w:eastAsia="仿宋_GB2312" w:hAnsi="仿宋" w:cs="仿宋"/>
          <w:color w:val="000000"/>
          <w:sz w:val="32"/>
        </w:rPr>
        <w:fldChar w:fldCharType="begin"/>
      </w:r>
      <w:r w:rsidRPr="00A758D2">
        <w:rPr>
          <w:rFonts w:ascii="仿宋_GB2312" w:eastAsia="仿宋_GB2312" w:hAnsi="仿宋" w:cs="仿宋"/>
          <w:color w:val="000000"/>
          <w:sz w:val="32"/>
        </w:rPr>
        <w:instrText xml:space="preserve"> </w:instrText>
      </w:r>
      <w:r w:rsidRPr="00A758D2">
        <w:rPr>
          <w:rFonts w:ascii="仿宋_GB2312" w:eastAsia="仿宋_GB2312" w:hAnsi="仿宋" w:cs="仿宋" w:hint="eastAsia"/>
          <w:color w:val="000000"/>
          <w:sz w:val="32"/>
        </w:rPr>
        <w:instrText xml:space="preserve">TC </w:instrText>
      </w:r>
      <w:bookmarkStart w:id="3" w:name="_Toc41056483"/>
      <w:r w:rsidRPr="00A758D2">
        <w:rPr>
          <w:rFonts w:ascii="仿宋_GB2312" w:eastAsia="仿宋_GB2312" w:hAnsi="仿宋" w:cs="仿宋" w:hint="eastAsia"/>
          <w:color w:val="000000"/>
          <w:sz w:val="32"/>
        </w:rPr>
        <w:instrText>4、劳务派遣人员经费绩效目标表</w:instrText>
      </w:r>
      <w:bookmarkEnd w:id="3"/>
      <w:r w:rsidRPr="00A758D2">
        <w:rPr>
          <w:rFonts w:ascii="仿宋_GB2312" w:eastAsia="仿宋_GB2312" w:hAnsi="仿宋" w:cs="仿宋" w:hint="eastAsia"/>
          <w:color w:val="000000"/>
          <w:sz w:val="32"/>
        </w:rPr>
        <w:instrText xml:space="preserve"> \f C \l 1</w:instrText>
      </w:r>
      <w:r w:rsidRPr="00A758D2">
        <w:rPr>
          <w:rFonts w:ascii="仿宋_GB2312" w:eastAsia="仿宋_GB2312" w:hAnsi="仿宋" w:cs="仿宋"/>
          <w:color w:val="000000"/>
          <w:sz w:val="32"/>
        </w:rPr>
        <w:instrText xml:space="preserve"> </w:instrText>
      </w:r>
      <w:r w:rsidR="00515844" w:rsidRPr="00A758D2">
        <w:rPr>
          <w:rFonts w:ascii="仿宋_GB2312" w:eastAsia="仿宋_GB2312" w:hAnsi="仿宋" w:cs="仿宋"/>
          <w:color w:val="000000"/>
          <w:sz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758D2" w:rsidRPr="009F3ED3" w:rsidTr="00DF034E">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450002</w:t>
            </w:r>
            <w:r w:rsidRPr="009F3ED3">
              <w:rPr>
                <w:rFonts w:asciiTheme="minorEastAsia" w:hAnsiTheme="minorEastAsia" w:cs="仿宋" w:hint="eastAsia"/>
                <w:color w:val="000000"/>
                <w:szCs w:val="21"/>
              </w:rPr>
              <w:t>秦皇岛市北戴河区医疗保障局</w:t>
            </w:r>
          </w:p>
        </w:tc>
        <w:tc>
          <w:tcPr>
            <w:tcW w:w="1701" w:type="dxa"/>
            <w:tcBorders>
              <w:top w:val="single" w:sz="6" w:space="0" w:color="FFFFFF"/>
              <w:left w:val="single" w:sz="6" w:space="0" w:color="FFFFFF"/>
              <w:right w:val="single" w:sz="6" w:space="0" w:color="FFFFFF"/>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单位：万元</w:t>
            </w:r>
          </w:p>
        </w:tc>
      </w:tr>
      <w:tr w:rsidR="00A758D2" w:rsidRPr="009F3ED3" w:rsidTr="00DF034E">
        <w:trPr>
          <w:trHeight w:val="369"/>
          <w:jc w:val="center"/>
        </w:trPr>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项目编码</w:t>
            </w:r>
          </w:p>
        </w:tc>
        <w:tc>
          <w:tcPr>
            <w:tcW w:w="2410" w:type="dxa"/>
            <w:gridSpan w:val="2"/>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450-0301-JBN-ZCIO</w:t>
            </w:r>
          </w:p>
        </w:tc>
        <w:tc>
          <w:tcPr>
            <w:tcW w:w="1587"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项目名称</w:t>
            </w:r>
          </w:p>
        </w:tc>
        <w:tc>
          <w:tcPr>
            <w:tcW w:w="4281" w:type="dxa"/>
            <w:gridSpan w:val="3"/>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劳务派遣人员经费</w:t>
            </w:r>
          </w:p>
        </w:tc>
      </w:tr>
      <w:tr w:rsidR="00A758D2" w:rsidRPr="009F3ED3" w:rsidTr="00DF034E">
        <w:trPr>
          <w:trHeight w:val="369"/>
          <w:jc w:val="center"/>
        </w:trPr>
        <w:tc>
          <w:tcPr>
            <w:tcW w:w="1134" w:type="dxa"/>
            <w:vMerge w:val="restart"/>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预算规模及资金用途</w:t>
            </w:r>
          </w:p>
        </w:tc>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预算数</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4.10</w:t>
            </w:r>
          </w:p>
        </w:tc>
        <w:tc>
          <w:tcPr>
            <w:tcW w:w="1587"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其中：财政资金</w:t>
            </w:r>
          </w:p>
        </w:tc>
        <w:tc>
          <w:tcPr>
            <w:tcW w:w="130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4.10</w:t>
            </w:r>
          </w:p>
        </w:tc>
        <w:tc>
          <w:tcPr>
            <w:tcW w:w="1276"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其他资金</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p>
        </w:tc>
      </w:tr>
      <w:tr w:rsidR="00A758D2" w:rsidRPr="009F3ED3" w:rsidTr="00DF034E">
        <w:trPr>
          <w:trHeight w:val="369"/>
          <w:jc w:val="center"/>
        </w:trPr>
        <w:tc>
          <w:tcPr>
            <w:tcW w:w="1134" w:type="dxa"/>
            <w:vMerge/>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p>
        </w:tc>
        <w:tc>
          <w:tcPr>
            <w:tcW w:w="8278" w:type="dxa"/>
            <w:gridSpan w:val="6"/>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保障劳务派遣人员经费</w:t>
            </w:r>
          </w:p>
        </w:tc>
      </w:tr>
      <w:tr w:rsidR="00A758D2" w:rsidRPr="009F3ED3" w:rsidTr="00DF034E">
        <w:trPr>
          <w:trHeight w:val="369"/>
          <w:jc w:val="center"/>
        </w:trPr>
        <w:tc>
          <w:tcPr>
            <w:tcW w:w="1134" w:type="dxa"/>
            <w:vMerge w:val="restart"/>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资金支出计划（</w:t>
            </w:r>
            <w:r w:rsidRPr="009F3ED3">
              <w:rPr>
                <w:rFonts w:asciiTheme="minorEastAsia" w:hAnsiTheme="minorEastAsia" w:cs="仿宋"/>
                <w:color w:val="000000"/>
                <w:szCs w:val="21"/>
              </w:rPr>
              <w:t>%</w:t>
            </w:r>
            <w:r w:rsidRPr="009F3ED3">
              <w:rPr>
                <w:rFonts w:asciiTheme="minorEastAsia" w:hAnsiTheme="minorEastAsia" w:cs="仿宋" w:hint="eastAsia"/>
                <w:color w:val="000000"/>
                <w:szCs w:val="21"/>
              </w:rPr>
              <w:t>）</w:t>
            </w:r>
          </w:p>
        </w:tc>
        <w:tc>
          <w:tcPr>
            <w:tcW w:w="2410" w:type="dxa"/>
            <w:gridSpan w:val="2"/>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3</w:t>
            </w:r>
            <w:r w:rsidRPr="009F3ED3">
              <w:rPr>
                <w:rFonts w:asciiTheme="minorEastAsia" w:hAnsiTheme="minorEastAsia" w:cs="仿宋" w:hint="eastAsia"/>
                <w:color w:val="000000"/>
                <w:szCs w:val="21"/>
              </w:rPr>
              <w:t>月底</w:t>
            </w:r>
          </w:p>
        </w:tc>
        <w:tc>
          <w:tcPr>
            <w:tcW w:w="1587"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6</w:t>
            </w:r>
            <w:r w:rsidRPr="009F3ED3">
              <w:rPr>
                <w:rFonts w:asciiTheme="minorEastAsia" w:hAnsiTheme="minorEastAsia" w:cs="仿宋" w:hint="eastAsia"/>
                <w:color w:val="000000"/>
                <w:szCs w:val="21"/>
              </w:rPr>
              <w:t>月底</w:t>
            </w:r>
          </w:p>
        </w:tc>
        <w:tc>
          <w:tcPr>
            <w:tcW w:w="130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10</w:t>
            </w:r>
            <w:r w:rsidRPr="009F3ED3">
              <w:rPr>
                <w:rFonts w:asciiTheme="minorEastAsia" w:hAnsiTheme="minorEastAsia" w:cs="仿宋" w:hint="eastAsia"/>
                <w:color w:val="000000"/>
                <w:szCs w:val="21"/>
              </w:rPr>
              <w:t>月底</w:t>
            </w:r>
          </w:p>
        </w:tc>
        <w:tc>
          <w:tcPr>
            <w:tcW w:w="2977" w:type="dxa"/>
            <w:gridSpan w:val="2"/>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12</w:t>
            </w:r>
            <w:r w:rsidRPr="009F3ED3">
              <w:rPr>
                <w:rFonts w:asciiTheme="minorEastAsia" w:hAnsiTheme="minorEastAsia" w:cs="仿宋" w:hint="eastAsia"/>
                <w:color w:val="000000"/>
                <w:szCs w:val="21"/>
              </w:rPr>
              <w:t>月底</w:t>
            </w:r>
          </w:p>
        </w:tc>
      </w:tr>
      <w:tr w:rsidR="00A758D2" w:rsidRPr="009F3ED3" w:rsidTr="00DF034E">
        <w:trPr>
          <w:trHeight w:val="369"/>
          <w:jc w:val="center"/>
        </w:trPr>
        <w:tc>
          <w:tcPr>
            <w:tcW w:w="1134" w:type="dxa"/>
            <w:vMerge/>
            <w:tcBorders>
              <w:bottom w:val="single" w:sz="6" w:space="0" w:color="000000"/>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p>
        </w:tc>
        <w:tc>
          <w:tcPr>
            <w:tcW w:w="2410" w:type="dxa"/>
            <w:gridSpan w:val="2"/>
            <w:tcBorders>
              <w:bottom w:val="single" w:sz="6" w:space="0" w:color="000000"/>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25.00</w:t>
            </w:r>
          </w:p>
        </w:tc>
        <w:tc>
          <w:tcPr>
            <w:tcW w:w="1587" w:type="dxa"/>
            <w:tcBorders>
              <w:bottom w:val="single" w:sz="6" w:space="0" w:color="000000"/>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50.00</w:t>
            </w:r>
          </w:p>
        </w:tc>
        <w:tc>
          <w:tcPr>
            <w:tcW w:w="1304" w:type="dxa"/>
            <w:tcBorders>
              <w:bottom w:val="single" w:sz="6" w:space="0" w:color="000000"/>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75.00</w:t>
            </w:r>
          </w:p>
        </w:tc>
        <w:tc>
          <w:tcPr>
            <w:tcW w:w="2977" w:type="dxa"/>
            <w:gridSpan w:val="2"/>
            <w:tcBorders>
              <w:bottom w:val="single" w:sz="6" w:space="0" w:color="000000"/>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100.00</w:t>
            </w:r>
          </w:p>
        </w:tc>
      </w:tr>
      <w:tr w:rsidR="00A758D2" w:rsidRPr="009F3ED3" w:rsidTr="00DF034E">
        <w:trPr>
          <w:trHeight w:val="369"/>
          <w:jc w:val="center"/>
        </w:trPr>
        <w:tc>
          <w:tcPr>
            <w:tcW w:w="1134" w:type="dxa"/>
            <w:tcBorders>
              <w:bottom w:val="nil"/>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绩效目标</w:t>
            </w:r>
          </w:p>
        </w:tc>
        <w:tc>
          <w:tcPr>
            <w:tcW w:w="8278" w:type="dxa"/>
            <w:gridSpan w:val="6"/>
            <w:tcBorders>
              <w:bottom w:val="nil"/>
            </w:tcBorders>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w:t>
            </w:r>
            <w:r w:rsidRPr="009F3ED3">
              <w:rPr>
                <w:rFonts w:asciiTheme="minorEastAsia" w:hAnsiTheme="minorEastAsia" w:cs="仿宋" w:hint="eastAsia"/>
                <w:color w:val="000000"/>
                <w:szCs w:val="21"/>
              </w:rPr>
              <w:t>、保障劳务派遣人员工资</w:t>
            </w:r>
          </w:p>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2</w:t>
            </w:r>
            <w:r w:rsidRPr="009F3ED3">
              <w:rPr>
                <w:rFonts w:asciiTheme="minorEastAsia" w:hAnsiTheme="minorEastAsia" w:cs="仿宋" w:hint="eastAsia"/>
                <w:color w:val="000000"/>
                <w:szCs w:val="21"/>
              </w:rPr>
              <w:t>、保障劳务派遣人员保险</w:t>
            </w:r>
          </w:p>
        </w:tc>
      </w:tr>
      <w:tr w:rsidR="00A758D2" w:rsidRPr="009F3ED3" w:rsidTr="00DF034E">
        <w:trPr>
          <w:cantSplit/>
          <w:trHeight w:val="397"/>
          <w:tblHeader/>
          <w:jc w:val="center"/>
        </w:trPr>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一级指标</w:t>
            </w:r>
          </w:p>
        </w:tc>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二级指标</w:t>
            </w:r>
          </w:p>
        </w:tc>
        <w:tc>
          <w:tcPr>
            <w:tcW w:w="1276"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三级指标</w:t>
            </w:r>
          </w:p>
        </w:tc>
        <w:tc>
          <w:tcPr>
            <w:tcW w:w="2891" w:type="dxa"/>
            <w:gridSpan w:val="2"/>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绩效指标描述</w:t>
            </w:r>
          </w:p>
        </w:tc>
        <w:tc>
          <w:tcPr>
            <w:tcW w:w="1276"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指标值</w:t>
            </w:r>
          </w:p>
        </w:tc>
        <w:tc>
          <w:tcPr>
            <w:tcW w:w="1701"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指标值确定依据</w:t>
            </w:r>
          </w:p>
        </w:tc>
      </w:tr>
      <w:tr w:rsidR="00A758D2" w:rsidRPr="009F3ED3" w:rsidTr="00DF034E">
        <w:trPr>
          <w:cantSplit/>
          <w:trHeight w:val="369"/>
          <w:jc w:val="center"/>
        </w:trPr>
        <w:tc>
          <w:tcPr>
            <w:tcW w:w="1134" w:type="dxa"/>
            <w:vMerge w:val="restart"/>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产出指标</w:t>
            </w:r>
          </w:p>
        </w:tc>
        <w:tc>
          <w:tcPr>
            <w:tcW w:w="113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数量指标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劳务派遣工作完成率</w:t>
            </w:r>
          </w:p>
        </w:tc>
        <w:tc>
          <w:tcPr>
            <w:tcW w:w="2891" w:type="dxa"/>
            <w:gridSpan w:val="2"/>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实际完成工作量占计划总量的比率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w:t>
            </w:r>
            <w:r w:rsidRPr="009F3ED3">
              <w:rPr>
                <w:rFonts w:asciiTheme="minorEastAsia" w:hAnsiTheme="minorEastAsia" w:cs="仿宋"/>
                <w:color w:val="000000"/>
                <w:szCs w:val="21"/>
              </w:rPr>
              <w:t>90</w:t>
            </w:r>
            <w:r w:rsidRPr="009F3ED3">
              <w:rPr>
                <w:rFonts w:asciiTheme="minorEastAsia" w:hAnsiTheme="minorEastAsia" w:cs="仿宋" w:hint="eastAsia"/>
                <w:color w:val="000000"/>
                <w:szCs w:val="21"/>
              </w:rPr>
              <w:t>百分比</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p>
        </w:tc>
      </w:tr>
      <w:tr w:rsidR="00A758D2" w:rsidRPr="009F3ED3" w:rsidTr="00DF034E">
        <w:trPr>
          <w:cantSplit/>
          <w:trHeight w:val="369"/>
          <w:jc w:val="center"/>
        </w:trPr>
        <w:tc>
          <w:tcPr>
            <w:tcW w:w="1134" w:type="dxa"/>
            <w:vMerge/>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p>
        </w:tc>
        <w:tc>
          <w:tcPr>
            <w:tcW w:w="113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数量指标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劳务派遣工资待遇保障率</w:t>
            </w:r>
          </w:p>
        </w:tc>
        <w:tc>
          <w:tcPr>
            <w:tcW w:w="2891" w:type="dxa"/>
            <w:gridSpan w:val="2"/>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实际享受工资待遇的人数占应发总人数的比率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w:t>
            </w:r>
            <w:r w:rsidRPr="009F3ED3">
              <w:rPr>
                <w:rFonts w:asciiTheme="minorEastAsia" w:hAnsiTheme="minorEastAsia" w:cs="仿宋"/>
                <w:color w:val="000000"/>
                <w:szCs w:val="21"/>
              </w:rPr>
              <w:t>90</w:t>
            </w:r>
            <w:r w:rsidRPr="009F3ED3">
              <w:rPr>
                <w:rFonts w:asciiTheme="minorEastAsia" w:hAnsiTheme="minorEastAsia" w:cs="仿宋" w:hint="eastAsia"/>
                <w:color w:val="000000"/>
                <w:szCs w:val="21"/>
              </w:rPr>
              <w:t>百分比</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p>
        </w:tc>
      </w:tr>
      <w:tr w:rsidR="00A758D2" w:rsidRPr="009F3ED3" w:rsidTr="00DF034E">
        <w:trPr>
          <w:cantSplit/>
          <w:trHeight w:val="369"/>
          <w:jc w:val="center"/>
        </w:trPr>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效果指标</w:t>
            </w:r>
          </w:p>
        </w:tc>
        <w:tc>
          <w:tcPr>
            <w:tcW w:w="113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社会效益指标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业务工作满意度</w:t>
            </w:r>
          </w:p>
        </w:tc>
        <w:tc>
          <w:tcPr>
            <w:tcW w:w="2891" w:type="dxa"/>
            <w:gridSpan w:val="2"/>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服务人群对工作人员满意度</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w:t>
            </w:r>
            <w:r w:rsidRPr="009F3ED3">
              <w:rPr>
                <w:rFonts w:asciiTheme="minorEastAsia" w:hAnsiTheme="minorEastAsia" w:cs="仿宋"/>
                <w:color w:val="000000"/>
                <w:szCs w:val="21"/>
              </w:rPr>
              <w:t>90</w:t>
            </w:r>
            <w:r w:rsidRPr="009F3ED3">
              <w:rPr>
                <w:rFonts w:asciiTheme="minorEastAsia" w:hAnsiTheme="minorEastAsia" w:cs="仿宋" w:hint="eastAsia"/>
                <w:color w:val="000000"/>
                <w:szCs w:val="21"/>
              </w:rPr>
              <w:t>百分比</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p>
        </w:tc>
      </w:tr>
      <w:tr w:rsidR="00A758D2" w:rsidRPr="009F3ED3" w:rsidTr="00DF034E">
        <w:trPr>
          <w:cantSplit/>
          <w:trHeight w:val="369"/>
          <w:jc w:val="center"/>
        </w:trPr>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满意度指标</w:t>
            </w:r>
          </w:p>
        </w:tc>
        <w:tc>
          <w:tcPr>
            <w:tcW w:w="113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服务对象满意度指标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服务对象满意度</w:t>
            </w:r>
          </w:p>
        </w:tc>
        <w:tc>
          <w:tcPr>
            <w:tcW w:w="2891" w:type="dxa"/>
            <w:gridSpan w:val="2"/>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接受基本公共卫生服务的重点人群对基层医疗卫生机构所提供服务的满意程度</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w:t>
            </w:r>
            <w:r w:rsidRPr="009F3ED3">
              <w:rPr>
                <w:rFonts w:asciiTheme="minorEastAsia" w:hAnsiTheme="minorEastAsia" w:cs="仿宋"/>
                <w:color w:val="000000"/>
                <w:szCs w:val="21"/>
              </w:rPr>
              <w:t>90</w:t>
            </w:r>
            <w:r w:rsidRPr="009F3ED3">
              <w:rPr>
                <w:rFonts w:asciiTheme="minorEastAsia" w:hAnsiTheme="minorEastAsia" w:cs="仿宋" w:hint="eastAsia"/>
                <w:color w:val="000000"/>
                <w:szCs w:val="21"/>
              </w:rPr>
              <w:t>百分比</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p>
        </w:tc>
      </w:tr>
    </w:tbl>
    <w:p w:rsidR="00A758D2" w:rsidRPr="009F3ED3" w:rsidRDefault="00A758D2" w:rsidP="009F3ED3">
      <w:pPr>
        <w:spacing w:line="300" w:lineRule="exact"/>
        <w:jc w:val="left"/>
        <w:rPr>
          <w:rFonts w:asciiTheme="minorEastAsia" w:hAnsiTheme="minorEastAsia" w:cs="仿宋"/>
          <w:color w:val="000000"/>
          <w:szCs w:val="21"/>
        </w:rPr>
        <w:sectPr w:rsidR="00A758D2" w:rsidRPr="009F3ED3" w:rsidSect="00C90A01">
          <w:pgSz w:w="11907" w:h="16839"/>
          <w:pgMar w:top="1984" w:right="1304" w:bottom="1134" w:left="1304" w:header="851" w:footer="992" w:gutter="0"/>
          <w:cols w:space="425"/>
          <w:docGrid w:type="lines" w:linePitch="312"/>
        </w:sectPr>
      </w:pPr>
    </w:p>
    <w:p w:rsidR="00A758D2" w:rsidRPr="00A758D2" w:rsidRDefault="00A758D2" w:rsidP="00A758D2">
      <w:pPr>
        <w:ind w:firstLineChars="200" w:firstLine="640"/>
        <w:jc w:val="left"/>
        <w:outlineLvl w:val="1"/>
        <w:rPr>
          <w:rFonts w:ascii="仿宋_GB2312" w:eastAsia="仿宋_GB2312" w:hAnsi="仿宋" w:cs="仿宋"/>
          <w:color w:val="000000"/>
          <w:sz w:val="32"/>
        </w:rPr>
      </w:pPr>
      <w:r w:rsidRPr="00A758D2">
        <w:rPr>
          <w:rFonts w:ascii="仿宋_GB2312" w:eastAsia="仿宋_GB2312" w:hAnsi="仿宋" w:cs="仿宋" w:hint="eastAsia"/>
          <w:color w:val="000000"/>
          <w:sz w:val="32"/>
        </w:rPr>
        <w:lastRenderedPageBreak/>
        <w:t>5、人事代理经费绩效目标表</w:t>
      </w:r>
      <w:r w:rsidR="00515844" w:rsidRPr="00A758D2">
        <w:rPr>
          <w:rFonts w:ascii="仿宋_GB2312" w:eastAsia="仿宋_GB2312" w:hAnsi="仿宋" w:cs="仿宋"/>
          <w:color w:val="000000"/>
          <w:sz w:val="32"/>
        </w:rPr>
        <w:fldChar w:fldCharType="begin"/>
      </w:r>
      <w:r w:rsidRPr="00A758D2">
        <w:rPr>
          <w:rFonts w:ascii="仿宋_GB2312" w:eastAsia="仿宋_GB2312" w:hAnsi="仿宋" w:cs="仿宋"/>
          <w:color w:val="000000"/>
          <w:sz w:val="32"/>
        </w:rPr>
        <w:instrText xml:space="preserve"> </w:instrText>
      </w:r>
      <w:r w:rsidRPr="00A758D2">
        <w:rPr>
          <w:rFonts w:ascii="仿宋_GB2312" w:eastAsia="仿宋_GB2312" w:hAnsi="仿宋" w:cs="仿宋" w:hint="eastAsia"/>
          <w:color w:val="000000"/>
          <w:sz w:val="32"/>
        </w:rPr>
        <w:instrText xml:space="preserve">TC </w:instrText>
      </w:r>
      <w:bookmarkStart w:id="4" w:name="_Toc41056484"/>
      <w:r w:rsidRPr="00A758D2">
        <w:rPr>
          <w:rFonts w:ascii="仿宋_GB2312" w:eastAsia="仿宋_GB2312" w:hAnsi="仿宋" w:cs="仿宋" w:hint="eastAsia"/>
          <w:color w:val="000000"/>
          <w:sz w:val="32"/>
        </w:rPr>
        <w:instrText>5、人事代理经费绩效目标表</w:instrText>
      </w:r>
      <w:bookmarkEnd w:id="4"/>
      <w:r w:rsidRPr="00A758D2">
        <w:rPr>
          <w:rFonts w:ascii="仿宋_GB2312" w:eastAsia="仿宋_GB2312" w:hAnsi="仿宋" w:cs="仿宋" w:hint="eastAsia"/>
          <w:color w:val="000000"/>
          <w:sz w:val="32"/>
        </w:rPr>
        <w:instrText xml:space="preserve"> \f C \l 1</w:instrText>
      </w:r>
      <w:r w:rsidRPr="00A758D2">
        <w:rPr>
          <w:rFonts w:ascii="仿宋_GB2312" w:eastAsia="仿宋_GB2312" w:hAnsi="仿宋" w:cs="仿宋"/>
          <w:color w:val="000000"/>
          <w:sz w:val="32"/>
        </w:rPr>
        <w:instrText xml:space="preserve"> </w:instrText>
      </w:r>
      <w:r w:rsidR="00515844" w:rsidRPr="00A758D2">
        <w:rPr>
          <w:rFonts w:ascii="仿宋_GB2312" w:eastAsia="仿宋_GB2312" w:hAnsi="仿宋" w:cs="仿宋"/>
          <w:color w:val="000000"/>
          <w:sz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758D2" w:rsidRPr="009F3ED3" w:rsidTr="00DF034E">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450002</w:t>
            </w:r>
            <w:r w:rsidRPr="009F3ED3">
              <w:rPr>
                <w:rFonts w:asciiTheme="minorEastAsia" w:hAnsiTheme="minorEastAsia" w:cs="仿宋" w:hint="eastAsia"/>
                <w:color w:val="000000"/>
                <w:szCs w:val="21"/>
              </w:rPr>
              <w:t>秦皇岛市北戴河区医疗保障局</w:t>
            </w:r>
          </w:p>
        </w:tc>
        <w:tc>
          <w:tcPr>
            <w:tcW w:w="1701" w:type="dxa"/>
            <w:tcBorders>
              <w:top w:val="single" w:sz="6" w:space="0" w:color="FFFFFF"/>
              <w:left w:val="single" w:sz="6" w:space="0" w:color="FFFFFF"/>
              <w:right w:val="single" w:sz="6" w:space="0" w:color="FFFFFF"/>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单位：万元</w:t>
            </w:r>
          </w:p>
        </w:tc>
      </w:tr>
      <w:tr w:rsidR="00A758D2" w:rsidRPr="009F3ED3" w:rsidTr="00DF034E">
        <w:trPr>
          <w:trHeight w:val="369"/>
          <w:jc w:val="center"/>
        </w:trPr>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项目编码</w:t>
            </w:r>
          </w:p>
        </w:tc>
        <w:tc>
          <w:tcPr>
            <w:tcW w:w="2410" w:type="dxa"/>
            <w:gridSpan w:val="2"/>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450-0201-JBN-GGHB</w:t>
            </w:r>
          </w:p>
        </w:tc>
        <w:tc>
          <w:tcPr>
            <w:tcW w:w="1587"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项目名称</w:t>
            </w:r>
          </w:p>
        </w:tc>
        <w:tc>
          <w:tcPr>
            <w:tcW w:w="4281" w:type="dxa"/>
            <w:gridSpan w:val="3"/>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人事代理经费</w:t>
            </w:r>
          </w:p>
        </w:tc>
      </w:tr>
      <w:tr w:rsidR="00A758D2" w:rsidRPr="009F3ED3" w:rsidTr="00DF034E">
        <w:trPr>
          <w:trHeight w:val="369"/>
          <w:jc w:val="center"/>
        </w:trPr>
        <w:tc>
          <w:tcPr>
            <w:tcW w:w="1134" w:type="dxa"/>
            <w:vMerge w:val="restart"/>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预算规模及资金用途</w:t>
            </w:r>
          </w:p>
        </w:tc>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预算数</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10.28</w:t>
            </w:r>
          </w:p>
        </w:tc>
        <w:tc>
          <w:tcPr>
            <w:tcW w:w="1587"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其中：财政资金</w:t>
            </w:r>
          </w:p>
        </w:tc>
        <w:tc>
          <w:tcPr>
            <w:tcW w:w="130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10.28</w:t>
            </w:r>
          </w:p>
        </w:tc>
        <w:tc>
          <w:tcPr>
            <w:tcW w:w="1276"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其他资金</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p>
        </w:tc>
      </w:tr>
      <w:tr w:rsidR="00A758D2" w:rsidRPr="009F3ED3" w:rsidTr="00DF034E">
        <w:trPr>
          <w:trHeight w:val="369"/>
          <w:jc w:val="center"/>
        </w:trPr>
        <w:tc>
          <w:tcPr>
            <w:tcW w:w="1134" w:type="dxa"/>
            <w:vMerge/>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p>
        </w:tc>
        <w:tc>
          <w:tcPr>
            <w:tcW w:w="8278" w:type="dxa"/>
            <w:gridSpan w:val="6"/>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保障落实机关人事代理工作人员的工资补贴待遇和公用经费的管理</w:t>
            </w:r>
          </w:p>
        </w:tc>
      </w:tr>
      <w:tr w:rsidR="00A758D2" w:rsidRPr="009F3ED3" w:rsidTr="00DF034E">
        <w:trPr>
          <w:trHeight w:val="369"/>
          <w:jc w:val="center"/>
        </w:trPr>
        <w:tc>
          <w:tcPr>
            <w:tcW w:w="1134" w:type="dxa"/>
            <w:vMerge w:val="restart"/>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资金支出计划（</w:t>
            </w:r>
            <w:r w:rsidRPr="009F3ED3">
              <w:rPr>
                <w:rFonts w:asciiTheme="minorEastAsia" w:hAnsiTheme="minorEastAsia" w:cs="仿宋"/>
                <w:color w:val="000000"/>
                <w:szCs w:val="21"/>
              </w:rPr>
              <w:t>%</w:t>
            </w:r>
            <w:r w:rsidRPr="009F3ED3">
              <w:rPr>
                <w:rFonts w:asciiTheme="minorEastAsia" w:hAnsiTheme="minorEastAsia" w:cs="仿宋" w:hint="eastAsia"/>
                <w:color w:val="000000"/>
                <w:szCs w:val="21"/>
              </w:rPr>
              <w:t>）</w:t>
            </w:r>
          </w:p>
        </w:tc>
        <w:tc>
          <w:tcPr>
            <w:tcW w:w="2410" w:type="dxa"/>
            <w:gridSpan w:val="2"/>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3</w:t>
            </w:r>
            <w:r w:rsidRPr="009F3ED3">
              <w:rPr>
                <w:rFonts w:asciiTheme="minorEastAsia" w:hAnsiTheme="minorEastAsia" w:cs="仿宋" w:hint="eastAsia"/>
                <w:color w:val="000000"/>
                <w:szCs w:val="21"/>
              </w:rPr>
              <w:t>月底</w:t>
            </w:r>
          </w:p>
        </w:tc>
        <w:tc>
          <w:tcPr>
            <w:tcW w:w="1587"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6</w:t>
            </w:r>
            <w:r w:rsidRPr="009F3ED3">
              <w:rPr>
                <w:rFonts w:asciiTheme="minorEastAsia" w:hAnsiTheme="minorEastAsia" w:cs="仿宋" w:hint="eastAsia"/>
                <w:color w:val="000000"/>
                <w:szCs w:val="21"/>
              </w:rPr>
              <w:t>月底</w:t>
            </w:r>
          </w:p>
        </w:tc>
        <w:tc>
          <w:tcPr>
            <w:tcW w:w="130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10</w:t>
            </w:r>
            <w:r w:rsidRPr="009F3ED3">
              <w:rPr>
                <w:rFonts w:asciiTheme="minorEastAsia" w:hAnsiTheme="minorEastAsia" w:cs="仿宋" w:hint="eastAsia"/>
                <w:color w:val="000000"/>
                <w:szCs w:val="21"/>
              </w:rPr>
              <w:t>月底</w:t>
            </w:r>
          </w:p>
        </w:tc>
        <w:tc>
          <w:tcPr>
            <w:tcW w:w="2977" w:type="dxa"/>
            <w:gridSpan w:val="2"/>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12</w:t>
            </w:r>
            <w:r w:rsidRPr="009F3ED3">
              <w:rPr>
                <w:rFonts w:asciiTheme="minorEastAsia" w:hAnsiTheme="minorEastAsia" w:cs="仿宋" w:hint="eastAsia"/>
                <w:color w:val="000000"/>
                <w:szCs w:val="21"/>
              </w:rPr>
              <w:t>月底</w:t>
            </w:r>
          </w:p>
        </w:tc>
      </w:tr>
      <w:tr w:rsidR="00A758D2" w:rsidRPr="009F3ED3" w:rsidTr="00DF034E">
        <w:trPr>
          <w:trHeight w:val="369"/>
          <w:jc w:val="center"/>
        </w:trPr>
        <w:tc>
          <w:tcPr>
            <w:tcW w:w="1134" w:type="dxa"/>
            <w:vMerge/>
            <w:tcBorders>
              <w:bottom w:val="single" w:sz="6" w:space="0" w:color="000000"/>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p>
        </w:tc>
        <w:tc>
          <w:tcPr>
            <w:tcW w:w="2410" w:type="dxa"/>
            <w:gridSpan w:val="2"/>
            <w:tcBorders>
              <w:bottom w:val="single" w:sz="6" w:space="0" w:color="000000"/>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25.00</w:t>
            </w:r>
          </w:p>
        </w:tc>
        <w:tc>
          <w:tcPr>
            <w:tcW w:w="1587" w:type="dxa"/>
            <w:tcBorders>
              <w:bottom w:val="single" w:sz="6" w:space="0" w:color="000000"/>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50.00</w:t>
            </w:r>
          </w:p>
        </w:tc>
        <w:tc>
          <w:tcPr>
            <w:tcW w:w="1304" w:type="dxa"/>
            <w:tcBorders>
              <w:bottom w:val="single" w:sz="6" w:space="0" w:color="000000"/>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75.00</w:t>
            </w:r>
          </w:p>
        </w:tc>
        <w:tc>
          <w:tcPr>
            <w:tcW w:w="2977" w:type="dxa"/>
            <w:gridSpan w:val="2"/>
            <w:tcBorders>
              <w:bottom w:val="single" w:sz="6" w:space="0" w:color="000000"/>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100.00</w:t>
            </w:r>
          </w:p>
        </w:tc>
      </w:tr>
      <w:tr w:rsidR="00A758D2" w:rsidRPr="009F3ED3" w:rsidTr="00DF034E">
        <w:trPr>
          <w:trHeight w:val="369"/>
          <w:jc w:val="center"/>
        </w:trPr>
        <w:tc>
          <w:tcPr>
            <w:tcW w:w="1134" w:type="dxa"/>
            <w:tcBorders>
              <w:bottom w:val="nil"/>
            </w:tcBorders>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绩效目标</w:t>
            </w:r>
          </w:p>
        </w:tc>
        <w:tc>
          <w:tcPr>
            <w:tcW w:w="8278" w:type="dxa"/>
            <w:gridSpan w:val="6"/>
            <w:tcBorders>
              <w:bottom w:val="nil"/>
            </w:tcBorders>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1</w:t>
            </w:r>
            <w:r w:rsidRPr="009F3ED3">
              <w:rPr>
                <w:rFonts w:asciiTheme="minorEastAsia" w:hAnsiTheme="minorEastAsia" w:cs="仿宋" w:hint="eastAsia"/>
                <w:color w:val="000000"/>
                <w:szCs w:val="21"/>
              </w:rPr>
              <w:t>、保障落实机关人事代理工作人员的工资补贴待遇</w:t>
            </w:r>
          </w:p>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2</w:t>
            </w:r>
            <w:r w:rsidRPr="009F3ED3">
              <w:rPr>
                <w:rFonts w:asciiTheme="minorEastAsia" w:hAnsiTheme="minorEastAsia" w:cs="仿宋" w:hint="eastAsia"/>
                <w:color w:val="000000"/>
                <w:szCs w:val="21"/>
              </w:rPr>
              <w:t>、保障落实机关人事代理工作人员的公用经费的管理</w:t>
            </w:r>
          </w:p>
        </w:tc>
      </w:tr>
      <w:tr w:rsidR="00A758D2" w:rsidRPr="009F3ED3" w:rsidTr="00DF034E">
        <w:trPr>
          <w:cantSplit/>
          <w:trHeight w:val="397"/>
          <w:tblHeader/>
          <w:jc w:val="center"/>
        </w:trPr>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一级指标</w:t>
            </w:r>
          </w:p>
        </w:tc>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二级指标</w:t>
            </w:r>
          </w:p>
        </w:tc>
        <w:tc>
          <w:tcPr>
            <w:tcW w:w="1276"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三级指标</w:t>
            </w:r>
          </w:p>
        </w:tc>
        <w:tc>
          <w:tcPr>
            <w:tcW w:w="2891" w:type="dxa"/>
            <w:gridSpan w:val="2"/>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绩效指标描述</w:t>
            </w:r>
          </w:p>
        </w:tc>
        <w:tc>
          <w:tcPr>
            <w:tcW w:w="1276"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指标值</w:t>
            </w:r>
          </w:p>
        </w:tc>
        <w:tc>
          <w:tcPr>
            <w:tcW w:w="1701"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指标值确定依据</w:t>
            </w:r>
          </w:p>
        </w:tc>
      </w:tr>
      <w:tr w:rsidR="00A758D2" w:rsidRPr="009F3ED3" w:rsidTr="00DF034E">
        <w:trPr>
          <w:cantSplit/>
          <w:trHeight w:val="369"/>
          <w:jc w:val="center"/>
        </w:trPr>
        <w:tc>
          <w:tcPr>
            <w:tcW w:w="1134" w:type="dxa"/>
            <w:vMerge w:val="restart"/>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产出指标</w:t>
            </w:r>
          </w:p>
        </w:tc>
        <w:tc>
          <w:tcPr>
            <w:tcW w:w="113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成本指标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人事代理工作完成率</w:t>
            </w:r>
          </w:p>
          <w:p w:rsidR="00A758D2" w:rsidRPr="009F3ED3" w:rsidRDefault="00A758D2" w:rsidP="00DF034E">
            <w:pPr>
              <w:spacing w:line="300" w:lineRule="exact"/>
              <w:jc w:val="left"/>
              <w:rPr>
                <w:rFonts w:asciiTheme="minorEastAsia" w:hAnsiTheme="minorEastAsia" w:cs="仿宋"/>
                <w:color w:val="000000"/>
                <w:szCs w:val="21"/>
              </w:rPr>
            </w:pPr>
          </w:p>
        </w:tc>
        <w:tc>
          <w:tcPr>
            <w:tcW w:w="2891" w:type="dxa"/>
            <w:gridSpan w:val="2"/>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实际完成工作量占计划总量的比率</w:t>
            </w:r>
          </w:p>
          <w:p w:rsidR="00A758D2" w:rsidRPr="009F3ED3" w:rsidRDefault="00A758D2" w:rsidP="00DF034E">
            <w:pPr>
              <w:spacing w:line="300" w:lineRule="exact"/>
              <w:jc w:val="left"/>
              <w:rPr>
                <w:rFonts w:asciiTheme="minorEastAsia" w:hAnsiTheme="minorEastAsia" w:cs="仿宋"/>
                <w:color w:val="000000"/>
                <w:szCs w:val="21"/>
              </w:rPr>
            </w:pP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w:t>
            </w:r>
            <w:r w:rsidRPr="009F3ED3">
              <w:rPr>
                <w:rFonts w:asciiTheme="minorEastAsia" w:hAnsiTheme="minorEastAsia" w:cs="仿宋"/>
                <w:color w:val="000000"/>
                <w:szCs w:val="21"/>
              </w:rPr>
              <w:t>90</w:t>
            </w:r>
            <w:r w:rsidRPr="009F3ED3">
              <w:rPr>
                <w:rFonts w:asciiTheme="minorEastAsia" w:hAnsiTheme="minorEastAsia" w:cs="仿宋" w:hint="eastAsia"/>
                <w:color w:val="000000"/>
                <w:szCs w:val="21"/>
              </w:rPr>
              <w:t>百分比</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w:t>
            </w:r>
            <w:r w:rsidRPr="009F3ED3">
              <w:rPr>
                <w:rFonts w:asciiTheme="minorEastAsia" w:hAnsiTheme="minorEastAsia" w:cs="仿宋" w:hint="eastAsia"/>
                <w:color w:val="000000"/>
                <w:szCs w:val="21"/>
              </w:rPr>
              <w:t>人事代理工作完成率</w:t>
            </w:r>
          </w:p>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w:t>
            </w:r>
          </w:p>
          <w:p w:rsidR="00A758D2" w:rsidRPr="009F3ED3" w:rsidRDefault="00A758D2" w:rsidP="00DF034E">
            <w:pPr>
              <w:spacing w:line="300" w:lineRule="exact"/>
              <w:jc w:val="left"/>
              <w:rPr>
                <w:rFonts w:asciiTheme="minorEastAsia" w:hAnsiTheme="minorEastAsia" w:cs="仿宋"/>
                <w:color w:val="000000"/>
                <w:szCs w:val="21"/>
              </w:rPr>
            </w:pPr>
          </w:p>
        </w:tc>
      </w:tr>
      <w:tr w:rsidR="00A758D2" w:rsidRPr="009F3ED3" w:rsidTr="00DF034E">
        <w:trPr>
          <w:cantSplit/>
          <w:trHeight w:val="369"/>
          <w:jc w:val="center"/>
        </w:trPr>
        <w:tc>
          <w:tcPr>
            <w:tcW w:w="1134" w:type="dxa"/>
            <w:vMerge/>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p>
        </w:tc>
        <w:tc>
          <w:tcPr>
            <w:tcW w:w="113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数量指标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人事人理人员工资待遇保障</w:t>
            </w:r>
          </w:p>
          <w:p w:rsidR="00A758D2" w:rsidRPr="009F3ED3" w:rsidRDefault="00A758D2" w:rsidP="00DF034E">
            <w:pPr>
              <w:spacing w:line="300" w:lineRule="exact"/>
              <w:jc w:val="left"/>
              <w:rPr>
                <w:rFonts w:asciiTheme="minorEastAsia" w:hAnsiTheme="minorEastAsia" w:cs="仿宋"/>
                <w:color w:val="000000"/>
                <w:szCs w:val="21"/>
              </w:rPr>
            </w:pPr>
          </w:p>
        </w:tc>
        <w:tc>
          <w:tcPr>
            <w:tcW w:w="2891" w:type="dxa"/>
            <w:gridSpan w:val="2"/>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实际享受工资待遇的人数占应发总人数的比率</w:t>
            </w:r>
          </w:p>
          <w:p w:rsidR="00A758D2" w:rsidRPr="009F3ED3" w:rsidRDefault="00A758D2" w:rsidP="00DF034E">
            <w:pPr>
              <w:spacing w:line="300" w:lineRule="exact"/>
              <w:jc w:val="left"/>
              <w:rPr>
                <w:rFonts w:asciiTheme="minorEastAsia" w:hAnsiTheme="minorEastAsia" w:cs="仿宋"/>
                <w:color w:val="000000"/>
                <w:szCs w:val="21"/>
              </w:rPr>
            </w:pP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w:t>
            </w:r>
            <w:r w:rsidRPr="009F3ED3">
              <w:rPr>
                <w:rFonts w:asciiTheme="minorEastAsia" w:hAnsiTheme="minorEastAsia" w:cs="仿宋"/>
                <w:color w:val="000000"/>
                <w:szCs w:val="21"/>
              </w:rPr>
              <w:t>90</w:t>
            </w:r>
            <w:r w:rsidRPr="009F3ED3">
              <w:rPr>
                <w:rFonts w:asciiTheme="minorEastAsia" w:hAnsiTheme="minorEastAsia" w:cs="仿宋" w:hint="eastAsia"/>
                <w:color w:val="000000"/>
                <w:szCs w:val="21"/>
              </w:rPr>
              <w:t>百分比</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w:t>
            </w:r>
            <w:r w:rsidRPr="009F3ED3">
              <w:rPr>
                <w:rFonts w:asciiTheme="minorEastAsia" w:hAnsiTheme="minorEastAsia" w:cs="仿宋" w:hint="eastAsia"/>
                <w:color w:val="000000"/>
                <w:szCs w:val="21"/>
              </w:rPr>
              <w:t>人事人理人员工资待遇保障</w:t>
            </w:r>
          </w:p>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color w:val="000000"/>
                <w:szCs w:val="21"/>
              </w:rPr>
              <w:t>"</w:t>
            </w:r>
          </w:p>
          <w:p w:rsidR="00A758D2" w:rsidRPr="009F3ED3" w:rsidRDefault="00A758D2" w:rsidP="00DF034E">
            <w:pPr>
              <w:spacing w:line="300" w:lineRule="exact"/>
              <w:jc w:val="left"/>
              <w:rPr>
                <w:rFonts w:asciiTheme="minorEastAsia" w:hAnsiTheme="minorEastAsia" w:cs="仿宋"/>
                <w:color w:val="000000"/>
                <w:szCs w:val="21"/>
              </w:rPr>
            </w:pPr>
          </w:p>
        </w:tc>
      </w:tr>
      <w:tr w:rsidR="00A758D2" w:rsidRPr="009F3ED3" w:rsidTr="00DF034E">
        <w:trPr>
          <w:cantSplit/>
          <w:trHeight w:val="369"/>
          <w:jc w:val="center"/>
        </w:trPr>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效果指标</w:t>
            </w:r>
          </w:p>
        </w:tc>
        <w:tc>
          <w:tcPr>
            <w:tcW w:w="113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可持续影响指标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长期使用性</w:t>
            </w:r>
          </w:p>
        </w:tc>
        <w:tc>
          <w:tcPr>
            <w:tcW w:w="2891" w:type="dxa"/>
            <w:gridSpan w:val="2"/>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能够长期较好地开展长期满足人民群众对精神文化的需求。</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w:t>
            </w:r>
            <w:r w:rsidRPr="009F3ED3">
              <w:rPr>
                <w:rFonts w:asciiTheme="minorEastAsia" w:hAnsiTheme="minorEastAsia" w:cs="仿宋"/>
                <w:color w:val="000000"/>
                <w:szCs w:val="21"/>
              </w:rPr>
              <w:t>90</w:t>
            </w:r>
            <w:r w:rsidRPr="009F3ED3">
              <w:rPr>
                <w:rFonts w:asciiTheme="minorEastAsia" w:hAnsiTheme="minorEastAsia" w:cs="仿宋" w:hint="eastAsia"/>
                <w:color w:val="000000"/>
                <w:szCs w:val="21"/>
              </w:rPr>
              <w:t>百分比</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p>
        </w:tc>
      </w:tr>
      <w:tr w:rsidR="00A758D2" w:rsidRPr="009F3ED3" w:rsidTr="00DF034E">
        <w:trPr>
          <w:cantSplit/>
          <w:trHeight w:val="369"/>
          <w:jc w:val="center"/>
        </w:trPr>
        <w:tc>
          <w:tcPr>
            <w:tcW w:w="1134" w:type="dxa"/>
            <w:shd w:val="clear" w:color="auto" w:fill="auto"/>
            <w:vAlign w:val="center"/>
          </w:tcPr>
          <w:p w:rsidR="00A758D2" w:rsidRPr="009F3ED3" w:rsidRDefault="00A758D2" w:rsidP="009F3ED3">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满意度指标</w:t>
            </w:r>
          </w:p>
        </w:tc>
        <w:tc>
          <w:tcPr>
            <w:tcW w:w="1134"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服务对象满意度指标</w:t>
            </w: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业务工作满意度</w:t>
            </w:r>
          </w:p>
          <w:p w:rsidR="00A758D2" w:rsidRPr="009F3ED3" w:rsidRDefault="00A758D2" w:rsidP="00DF034E">
            <w:pPr>
              <w:spacing w:line="300" w:lineRule="exact"/>
              <w:jc w:val="left"/>
              <w:rPr>
                <w:rFonts w:asciiTheme="minorEastAsia" w:hAnsiTheme="minorEastAsia" w:cs="仿宋"/>
                <w:color w:val="000000"/>
                <w:szCs w:val="21"/>
              </w:rPr>
            </w:pPr>
          </w:p>
        </w:tc>
        <w:tc>
          <w:tcPr>
            <w:tcW w:w="2891" w:type="dxa"/>
            <w:gridSpan w:val="2"/>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服务人群对工作人员满意度</w:t>
            </w:r>
          </w:p>
          <w:p w:rsidR="00A758D2" w:rsidRPr="009F3ED3" w:rsidRDefault="00A758D2" w:rsidP="00DF034E">
            <w:pPr>
              <w:spacing w:line="300" w:lineRule="exact"/>
              <w:jc w:val="left"/>
              <w:rPr>
                <w:rFonts w:asciiTheme="minorEastAsia" w:hAnsiTheme="minorEastAsia" w:cs="仿宋"/>
                <w:color w:val="000000"/>
                <w:szCs w:val="21"/>
              </w:rPr>
            </w:pPr>
          </w:p>
        </w:tc>
        <w:tc>
          <w:tcPr>
            <w:tcW w:w="1276"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r w:rsidRPr="009F3ED3">
              <w:rPr>
                <w:rFonts w:asciiTheme="minorEastAsia" w:hAnsiTheme="minorEastAsia" w:cs="仿宋" w:hint="eastAsia"/>
                <w:color w:val="000000"/>
                <w:szCs w:val="21"/>
              </w:rPr>
              <w:t>≥</w:t>
            </w:r>
            <w:r w:rsidRPr="009F3ED3">
              <w:rPr>
                <w:rFonts w:asciiTheme="minorEastAsia" w:hAnsiTheme="minorEastAsia" w:cs="仿宋"/>
                <w:color w:val="000000"/>
                <w:szCs w:val="21"/>
              </w:rPr>
              <w:t>90</w:t>
            </w:r>
            <w:r w:rsidRPr="009F3ED3">
              <w:rPr>
                <w:rFonts w:asciiTheme="minorEastAsia" w:hAnsiTheme="minorEastAsia" w:cs="仿宋" w:hint="eastAsia"/>
                <w:color w:val="000000"/>
                <w:szCs w:val="21"/>
              </w:rPr>
              <w:t>百分比</w:t>
            </w:r>
          </w:p>
        </w:tc>
        <w:tc>
          <w:tcPr>
            <w:tcW w:w="1701" w:type="dxa"/>
            <w:shd w:val="clear" w:color="auto" w:fill="auto"/>
            <w:vAlign w:val="center"/>
          </w:tcPr>
          <w:p w:rsidR="00A758D2" w:rsidRPr="009F3ED3" w:rsidRDefault="00A758D2" w:rsidP="00DF034E">
            <w:pPr>
              <w:spacing w:line="300" w:lineRule="exact"/>
              <w:jc w:val="left"/>
              <w:rPr>
                <w:rFonts w:asciiTheme="minorEastAsia" w:hAnsiTheme="minorEastAsia" w:cs="仿宋"/>
                <w:color w:val="000000"/>
                <w:szCs w:val="21"/>
              </w:rPr>
            </w:pPr>
          </w:p>
        </w:tc>
      </w:tr>
    </w:tbl>
    <w:p w:rsidR="00146A0A" w:rsidRPr="009F3ED3" w:rsidRDefault="00146A0A" w:rsidP="009F3ED3">
      <w:pPr>
        <w:spacing w:line="300" w:lineRule="exact"/>
        <w:jc w:val="left"/>
        <w:rPr>
          <w:rFonts w:asciiTheme="minorEastAsia" w:hAnsiTheme="minorEastAsia" w:cs="仿宋"/>
          <w:color w:val="000000"/>
          <w:szCs w:val="21"/>
        </w:rPr>
      </w:pPr>
    </w:p>
    <w:sectPr w:rsidR="00146A0A" w:rsidRPr="009F3ED3" w:rsidSect="009F3ED3">
      <w:pgSz w:w="12406" w:h="16838" w:orient="landscape"/>
      <w:pgMar w:top="1800" w:right="1440" w:bottom="1800" w:left="144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36C" w:rsidRDefault="00F6436C" w:rsidP="00146A0A">
      <w:r>
        <w:separator/>
      </w:r>
    </w:p>
  </w:endnote>
  <w:endnote w:type="continuationSeparator" w:id="1">
    <w:p w:rsidR="00F6436C" w:rsidRDefault="00F6436C" w:rsidP="00146A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36C" w:rsidRDefault="00F6436C" w:rsidP="00146A0A">
      <w:r>
        <w:separator/>
      </w:r>
    </w:p>
  </w:footnote>
  <w:footnote w:type="continuationSeparator" w:id="1">
    <w:p w:rsidR="00F6436C" w:rsidRDefault="00F6436C" w:rsidP="00146A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6A0A"/>
    <w:rsid w:val="00146A0A"/>
    <w:rsid w:val="002421AB"/>
    <w:rsid w:val="00360E66"/>
    <w:rsid w:val="00515844"/>
    <w:rsid w:val="00594E53"/>
    <w:rsid w:val="005F0E97"/>
    <w:rsid w:val="00954C5D"/>
    <w:rsid w:val="009F3ED3"/>
    <w:rsid w:val="00A758D2"/>
    <w:rsid w:val="00EE586B"/>
    <w:rsid w:val="00F643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6A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6A0A"/>
    <w:rPr>
      <w:sz w:val="18"/>
      <w:szCs w:val="18"/>
    </w:rPr>
  </w:style>
  <w:style w:type="paragraph" w:styleId="a4">
    <w:name w:val="footer"/>
    <w:basedOn w:val="a"/>
    <w:link w:val="Char0"/>
    <w:uiPriority w:val="99"/>
    <w:semiHidden/>
    <w:unhideWhenUsed/>
    <w:rsid w:val="00146A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6A0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4E1D1-D58B-4E12-BF43-459002FA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预算编审中心</dc:creator>
  <cp:keywords/>
  <dc:description/>
  <cp:lastModifiedBy>预算编审中心</cp:lastModifiedBy>
  <cp:revision>5</cp:revision>
  <dcterms:created xsi:type="dcterms:W3CDTF">2020-05-25T08:11:00Z</dcterms:created>
  <dcterms:modified xsi:type="dcterms:W3CDTF">2020-06-05T02:18:00Z</dcterms:modified>
</cp:coreProperties>
</file>