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0A" w:rsidRPr="00E97957" w:rsidRDefault="00146A0A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 w:hint="eastAsia"/>
          <w:sz w:val="44"/>
          <w:szCs w:val="44"/>
        </w:rPr>
        <w:t>2020年部门预算绩效信息</w:t>
      </w:r>
    </w:p>
    <w:p w:rsidR="00146A0A" w:rsidRDefault="00146A0A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46A0A" w:rsidRPr="00E97957" w:rsidRDefault="00146A0A" w:rsidP="005F0E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 部门整体绩效目标</w:t>
      </w:r>
    </w:p>
    <w:p w:rsidR="00146A0A" w:rsidRPr="00ED3BDF" w:rsidRDefault="00146A0A" w:rsidP="00146A0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认真贯彻十九大精神，强化</w:t>
      </w:r>
      <w:r w:rsidRPr="00424F24">
        <w:rPr>
          <w:rFonts w:ascii="仿宋_GB2312" w:eastAsia="仿宋_GB2312" w:hAnsi="仿宋" w:cs="仿宋"/>
          <w:color w:val="000000"/>
          <w:sz w:val="32"/>
        </w:rPr>
        <w:t>“</w:t>
      </w:r>
      <w:r w:rsidRPr="00424F24">
        <w:rPr>
          <w:rFonts w:ascii="仿宋_GB2312" w:eastAsia="仿宋_GB2312" w:hAnsi="仿宋" w:cs="仿宋"/>
          <w:color w:val="000000"/>
          <w:sz w:val="32"/>
        </w:rPr>
        <w:t>热爱老干部工作，热爱老干部</w:t>
      </w:r>
      <w:r w:rsidRPr="00424F24">
        <w:rPr>
          <w:rFonts w:ascii="仿宋_GB2312" w:eastAsia="仿宋_GB2312" w:hAnsi="仿宋" w:cs="仿宋"/>
          <w:color w:val="000000"/>
          <w:sz w:val="32"/>
        </w:rPr>
        <w:t>”</w:t>
      </w:r>
      <w:r w:rsidRPr="00424F24">
        <w:rPr>
          <w:rFonts w:ascii="仿宋_GB2312" w:eastAsia="仿宋_GB2312" w:hAnsi="仿宋" w:cs="仿宋"/>
          <w:color w:val="000000"/>
          <w:sz w:val="32"/>
        </w:rPr>
        <w:t>的理念，紧紧围绕</w:t>
      </w:r>
      <w:r w:rsidRPr="00424F24">
        <w:rPr>
          <w:rFonts w:ascii="仿宋_GB2312" w:eastAsia="仿宋_GB2312" w:hAnsi="仿宋" w:cs="仿宋"/>
          <w:color w:val="000000"/>
          <w:sz w:val="32"/>
        </w:rPr>
        <w:t>“</w:t>
      </w:r>
      <w:r w:rsidRPr="00424F24">
        <w:rPr>
          <w:rFonts w:ascii="仿宋_GB2312" w:eastAsia="仿宋_GB2312" w:hAnsi="仿宋" w:cs="仿宋"/>
          <w:color w:val="000000"/>
          <w:sz w:val="32"/>
        </w:rPr>
        <w:t>服务好老干部、构建和谐社会</w:t>
      </w:r>
      <w:r w:rsidRPr="00424F24">
        <w:rPr>
          <w:rFonts w:ascii="仿宋_GB2312" w:eastAsia="仿宋_GB2312" w:hAnsi="仿宋" w:cs="仿宋"/>
          <w:color w:val="000000"/>
          <w:sz w:val="32"/>
        </w:rPr>
        <w:t>”</w:t>
      </w:r>
      <w:r w:rsidRPr="00424F24">
        <w:rPr>
          <w:rFonts w:ascii="仿宋_GB2312" w:eastAsia="仿宋_GB2312" w:hAnsi="仿宋" w:cs="仿宋"/>
          <w:color w:val="000000"/>
          <w:sz w:val="32"/>
        </w:rPr>
        <w:t>的目标，全心全做好老干部工作，大力提高老干部满意度。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1、建制度、抓落实，认真贯彻落实离退休干部政治待遇，确保老干部队伍稳定。在政治待遇上坚持全面落实党的老干部政策与具体化服务相结合，向更加注重具体化服务转变。坚持和完善情况通报、听报告、参加重要会议和重大活动、参观等制度，充分发挥老干部政治优势，对重要决策、重大项目和重点工作积极谏言献策，起到了很好的参谋和助手作用。做好重大节日慰问活动，尤其是对新划入我区的牛头崖镇离退休干部，做好工作衔接和相应的慰问工作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2、强保障、细服务，千方百计落实老干部生活待遇。尤其做好</w:t>
      </w:r>
      <w:r w:rsidRPr="00424F24">
        <w:rPr>
          <w:rFonts w:ascii="仿宋_GB2312" w:eastAsia="仿宋_GB2312" w:hAnsi="仿宋" w:cs="仿宋"/>
          <w:color w:val="000000"/>
          <w:sz w:val="32"/>
        </w:rPr>
        <w:t>“</w:t>
      </w:r>
      <w:r w:rsidRPr="00424F24">
        <w:rPr>
          <w:rFonts w:ascii="仿宋_GB2312" w:eastAsia="仿宋_GB2312" w:hAnsi="仿宋" w:cs="仿宋"/>
          <w:color w:val="000000"/>
          <w:sz w:val="32"/>
        </w:rPr>
        <w:t>两费</w:t>
      </w:r>
      <w:r w:rsidRPr="00424F24">
        <w:rPr>
          <w:rFonts w:ascii="仿宋_GB2312" w:eastAsia="仿宋_GB2312" w:hAnsi="仿宋" w:cs="仿宋"/>
          <w:color w:val="000000"/>
          <w:sz w:val="32"/>
        </w:rPr>
        <w:t>”</w:t>
      </w:r>
      <w:r w:rsidRPr="00424F24">
        <w:rPr>
          <w:rFonts w:ascii="仿宋_GB2312" w:eastAsia="仿宋_GB2312" w:hAnsi="仿宋" w:cs="仿宋"/>
          <w:color w:val="000000"/>
          <w:sz w:val="32"/>
        </w:rPr>
        <w:t>发放工作。对特殊困难离退休干部进行摸底调查，并建立帮扶机制。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3、因地制宜，丰富载体，推进老干部活动中心、老年大学持续、健康发展，确保老干部老有所学、老有所乐、老有所为。加强老干部活动阵地软硬件建设，组织开展形式多样的文体活动，丰富老年人的精神文化生活，创新老年教育工作，合理设置新课程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4、抓好关工委工作。发挥好区级关工委组织的指导作用，坚持以德育为主线，开展多种主题教育活动，充分发挥</w:t>
      </w:r>
      <w:r w:rsidRPr="00424F24">
        <w:rPr>
          <w:rFonts w:ascii="仿宋_GB2312" w:eastAsia="仿宋_GB2312" w:hAnsi="仿宋" w:cs="仿宋"/>
          <w:color w:val="000000"/>
          <w:sz w:val="32"/>
        </w:rPr>
        <w:t>“</w:t>
      </w:r>
      <w:r w:rsidRPr="00424F24">
        <w:rPr>
          <w:rFonts w:ascii="仿宋_GB2312" w:eastAsia="仿宋_GB2312" w:hAnsi="仿宋" w:cs="仿宋"/>
          <w:color w:val="000000"/>
          <w:sz w:val="32"/>
        </w:rPr>
        <w:t>五老</w:t>
      </w:r>
      <w:r w:rsidRPr="00424F24">
        <w:rPr>
          <w:rFonts w:ascii="仿宋_GB2312" w:eastAsia="仿宋_GB2312" w:hAnsi="仿宋" w:cs="仿宋"/>
          <w:color w:val="000000"/>
          <w:sz w:val="32"/>
        </w:rPr>
        <w:t>”</w:t>
      </w:r>
      <w:r w:rsidRPr="00424F24">
        <w:rPr>
          <w:rFonts w:ascii="仿宋_GB2312" w:eastAsia="仿宋_GB2312" w:hAnsi="仿宋" w:cs="仿宋"/>
          <w:color w:val="000000"/>
          <w:sz w:val="32"/>
        </w:rPr>
        <w:t>人员作用，开展社会主义核心价值观主题教育活动。</w:t>
      </w:r>
    </w:p>
    <w:p w:rsidR="00146A0A" w:rsidRDefault="00146A0A" w:rsidP="00146A0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left"/>
        <w:rPr>
          <w:rFonts w:ascii="仿宋_GB2312" w:eastAsia="仿宋_GB2312" w:hAnsi="仿宋" w:cs="仿宋"/>
          <w:color w:val="000000"/>
          <w:sz w:val="32"/>
        </w:rPr>
      </w:pPr>
    </w:p>
    <w:p w:rsidR="00146A0A" w:rsidRPr="00ED3BDF" w:rsidRDefault="00146A0A" w:rsidP="00146A0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一、老干部活动阵地及老年教育建设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主要围绕贯彻落实国家关于离退休干部的的方针政策，建设、管理好老年活动阵地，并指导全区工作；组织离退休干部参加社会、文体等各项活动；加强老干部基层组织和党支部建设；节日开展慰问活动。同时适应离退休干部活动的需要，推进老干部活动中心、大学持续、健康发展，健全完善与经济社会发展相适应的活动阵地和老年教育体系，使老干部日常生活、活动丰富充实，并发挥老干部优势作用，确保老干部老有所养、老有所医、老有所教、老有所学、老有所乐、老有所为。做好这项工作，让每位老干部感受到政治上的关心，生活上的爱护。对构建和谐社会具有推动作用。该职责绩效目标细化为：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1老干部活动中心建设。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2老干部日常生活、活动丰富充实，发挥余热，传递正能量。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3健全完善与经济社会发展相适应的老年教育体系。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二、建立特困离退休干部帮扶制度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遵照党中央关于</w:t>
      </w:r>
      <w:r w:rsidRPr="00424F24">
        <w:rPr>
          <w:rFonts w:ascii="仿宋_GB2312" w:eastAsia="仿宋_GB2312" w:hAnsi="仿宋" w:cs="仿宋"/>
          <w:color w:val="000000"/>
          <w:sz w:val="32"/>
        </w:rPr>
        <w:t>“</w:t>
      </w:r>
      <w:r w:rsidRPr="00424F24">
        <w:rPr>
          <w:rFonts w:ascii="仿宋_GB2312" w:eastAsia="仿宋_GB2312" w:hAnsi="仿宋" w:cs="仿宋"/>
          <w:color w:val="000000"/>
          <w:sz w:val="32"/>
        </w:rPr>
        <w:t>政治上关心、生活上照顾好老干部</w:t>
      </w:r>
      <w:r w:rsidRPr="00424F24">
        <w:rPr>
          <w:rFonts w:ascii="仿宋_GB2312" w:eastAsia="仿宋_GB2312" w:hAnsi="仿宋" w:cs="仿宋"/>
          <w:color w:val="000000"/>
          <w:sz w:val="32"/>
        </w:rPr>
        <w:t>”</w:t>
      </w:r>
      <w:r w:rsidRPr="00424F24">
        <w:rPr>
          <w:rFonts w:ascii="仿宋_GB2312" w:eastAsia="仿宋_GB2312" w:hAnsi="仿宋" w:cs="仿宋"/>
          <w:color w:val="000000"/>
          <w:sz w:val="32"/>
        </w:rPr>
        <w:t>的基本政策原则，建立健全特困离退休干部帮扶机制，对有特殊困难的离退休干部进行适当照顾，切实帮助他们解决生活方面的实际困难和问题，做好这项工作是党和政府关心、爱护、照顾老干部、是我们义不容辞的政治责任，该职责绩效目标细化为：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1对特别困难离休干部能帮尽帮。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2对特别困难退休干部能帮尽帮。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3让老干部安度晚年，感受党和政府的关怀。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三、关心下一代工作方面。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主要围绕弘扬五老精神，加强青少年思想道德建设，支持</w:t>
      </w:r>
      <w:r w:rsidRPr="00424F24">
        <w:rPr>
          <w:rFonts w:ascii="仿宋_GB2312" w:eastAsia="仿宋_GB2312" w:hAnsi="仿宋" w:cs="仿宋"/>
          <w:color w:val="000000"/>
          <w:sz w:val="32"/>
        </w:rPr>
        <w:lastRenderedPageBreak/>
        <w:t>和帮助青少年成长成才为工作思路，充分发挥老干部传帮带作用，特困青少年帮扶等方面组织开展工作。做好这项工作，帮助青少年树立正确的人生观、世界观、价值观，让他/她们健康成长。该职责绩效目标细化为：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1发挥五老传帮带作用，让青少年传承优良作风。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2特困青少年帮扶。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   3关心青少年健康成长教育活动 。</w:t>
      </w:r>
    </w:p>
    <w:p w:rsidR="00146A0A" w:rsidRPr="00424F24" w:rsidRDefault="00146A0A" w:rsidP="00424F24">
      <w:pPr>
        <w:rPr>
          <w:rFonts w:ascii="仿宋_GB2312" w:eastAsia="仿宋_GB2312" w:hAnsi="仿宋" w:cs="仿宋" w:hint="eastAsia"/>
          <w:color w:val="000000"/>
          <w:sz w:val="32"/>
        </w:rPr>
      </w:pPr>
      <w:bookmarkStart w:id="0" w:name="_GoBack"/>
      <w:bookmarkEnd w:id="0"/>
    </w:p>
    <w:p w:rsidR="00146A0A" w:rsidRPr="00ED3BDF" w:rsidRDefault="00146A0A" w:rsidP="00146A0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一、组织领导到位，单位一把手负总责，主管领导具体抓，主管科室和个人负责具体目标的实施。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二、目标指标层层分解，细化到各科室和个人。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三、围绕全年目标进行动态监测，确保老干部工作顺利完成。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四、强化目标的后期跟踪，督办整改、保障目标高效完成。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>五、建立目标考核评估机制，开展目标中期评估和终期考核。</w:t>
      </w:r>
    </w:p>
    <w:p w:rsidR="00424F24" w:rsidRPr="00424F24" w:rsidRDefault="00424F24" w:rsidP="00424F24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</w:p>
    <w:p w:rsidR="00424F24" w:rsidRPr="00424F24" w:rsidRDefault="00424F24" w:rsidP="00424F24">
      <w:pPr>
        <w:ind w:firstLineChars="200" w:firstLine="640"/>
        <w:jc w:val="center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</w:t>
      </w:r>
    </w:p>
    <w:p w:rsidR="00424F24" w:rsidRPr="00424F24" w:rsidRDefault="00424F24" w:rsidP="00424F24">
      <w:pPr>
        <w:ind w:firstLineChars="200" w:firstLine="640"/>
        <w:jc w:val="center"/>
        <w:rPr>
          <w:rFonts w:ascii="仿宋_GB2312" w:eastAsia="仿宋_GB2312" w:hAnsi="仿宋" w:cs="仿宋"/>
          <w:color w:val="000000"/>
          <w:sz w:val="32"/>
        </w:rPr>
        <w:sectPr w:rsidR="00424F24" w:rsidRPr="00424F24" w:rsidSect="00376564">
          <w:footerReference w:type="default" r:id="rId6"/>
          <w:pgSz w:w="11907" w:h="16839"/>
          <w:pgMar w:top="1984" w:right="1304" w:bottom="1134" w:left="1304" w:header="851" w:footer="992" w:gutter="0"/>
          <w:pgNumType w:start="1"/>
          <w:cols w:space="425"/>
          <w:docGrid w:type="lines" w:linePitch="312"/>
        </w:sectPr>
      </w:pPr>
    </w:p>
    <w:p w:rsidR="00146A0A" w:rsidRDefault="00146A0A" w:rsidP="00424F24">
      <w:pPr>
        <w:rPr>
          <w:rFonts w:ascii="楷体_GB2312" w:eastAsia="楷体_GB2312"/>
          <w:b/>
          <w:sz w:val="32"/>
          <w:szCs w:val="32"/>
        </w:rPr>
      </w:pPr>
    </w:p>
    <w:p w:rsidR="00146A0A" w:rsidRPr="00E97957" w:rsidRDefault="00146A0A" w:rsidP="00146A0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t>第二部分  预算项目绩效目标</w:t>
      </w:r>
    </w:p>
    <w:p w:rsidR="00424F24" w:rsidRPr="00424F24" w:rsidRDefault="00424F24" w:rsidP="00424F24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t>1、关心下一代工作经费绩效目标表</w:t>
      </w:r>
      <w:r w:rsidRPr="00424F24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424F24">
        <w:rPr>
          <w:rFonts w:ascii="仿宋_GB2312" w:eastAsia="仿宋_GB2312" w:hAnsi="仿宋" w:cs="仿宋"/>
          <w:b/>
          <w:color w:val="000000"/>
          <w:sz w:val="32"/>
        </w:rPr>
        <w:instrText xml:space="preserve"> </w:instrText>
      </w:r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1" w:name="_Toc39671431"/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>1、关心下一代工作经费绩效目标表</w:instrText>
      </w:r>
      <w:bookmarkEnd w:id="1"/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Pr="00424F24">
        <w:rPr>
          <w:rFonts w:ascii="仿宋_GB2312" w:eastAsia="仿宋_GB2312" w:hAnsi="仿宋" w:cs="仿宋"/>
          <w:b/>
          <w:color w:val="000000"/>
          <w:sz w:val="32"/>
        </w:rPr>
        <w:instrText xml:space="preserve"> </w:instrText>
      </w:r>
      <w:r w:rsidRPr="00424F24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287002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中国共产党秦皇岛市北戴河区委员会老干部局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单位：万元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287-0601-JBN-3DQQ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关心下一代工作经费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outlineLvl w:val="1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组织开展关心下一代活动，组织老同志春节青少年教育工作，充分发挥老干部传帮带作用，传承优良作风。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资金支出计划（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%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3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6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outlineLvl w:val="1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40.00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70.00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100.00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、发挥五老传帮带作用，让青少年传承优良作风</w:t>
            </w:r>
          </w:p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、特困青少年帮扶，关心青少年健康成长教育活动。</w:t>
            </w:r>
          </w:p>
        </w:tc>
      </w:tr>
    </w:tbl>
    <w:p w:rsidR="00424F24" w:rsidRPr="00424F24" w:rsidRDefault="00424F24" w:rsidP="00424F24">
      <w:pPr>
        <w:spacing w:line="14" w:lineRule="exact"/>
        <w:ind w:firstLineChars="200" w:firstLine="640"/>
        <w:jc w:val="center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指标值确定依据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扶助资金到位率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实际到位扶助资金占应到位资金的比例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落实帮扶资金的比例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辅助发放表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补贴发放率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发放关心下一代工作经费补贴发放完成率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青少年工作满意度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辅助发放表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主管部门对业务开展情况测评满意度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青少年工作满意度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辅助发放表</w:t>
            </w:r>
          </w:p>
        </w:tc>
      </w:tr>
    </w:tbl>
    <w:p w:rsidR="00424F24" w:rsidRPr="00424F24" w:rsidRDefault="00424F24" w:rsidP="00424F24">
      <w:pPr>
        <w:spacing w:line="3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  <w:sectPr w:rsidR="00424F24" w:rsidRPr="00424F24" w:rsidSect="00376564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424F24" w:rsidRPr="00424F24" w:rsidRDefault="00424F24" w:rsidP="00424F24">
      <w:pPr>
        <w:spacing w:line="3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</w:p>
    <w:p w:rsidR="00424F24" w:rsidRPr="00424F24" w:rsidRDefault="00424F24" w:rsidP="00424F24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t>2、老干部活动经费绩效目标表</w:t>
      </w:r>
      <w:r w:rsidRPr="00424F24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424F24">
        <w:rPr>
          <w:rFonts w:ascii="仿宋_GB2312" w:eastAsia="仿宋_GB2312" w:hAnsi="仿宋" w:cs="仿宋"/>
          <w:b/>
          <w:color w:val="000000"/>
          <w:sz w:val="32"/>
        </w:rPr>
        <w:instrText xml:space="preserve"> </w:instrText>
      </w:r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2" w:name="_Toc39671432"/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>2、老干部活动经费绩效目标表</w:instrText>
      </w:r>
      <w:bookmarkEnd w:id="2"/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Pr="00424F24">
        <w:rPr>
          <w:rFonts w:ascii="仿宋_GB2312" w:eastAsia="仿宋_GB2312" w:hAnsi="仿宋" w:cs="仿宋"/>
          <w:b/>
          <w:color w:val="000000"/>
          <w:sz w:val="32"/>
        </w:rPr>
        <w:instrText xml:space="preserve"> </w:instrText>
      </w:r>
      <w:r w:rsidRPr="00424F24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287002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中国共产党秦皇岛市北戴河区委员会老干部局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单位：万元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287-0402-JBN-SBCF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老干部活动经费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outlineLvl w:val="1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离退休人员是党和国家的宝贵财富，建设、管理好老年活动阵地和老年教育，组织离退休干部参观、开展文体活动、节日走访慰问，让他们感受到党和政府的关心和爱护。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资金支出计划（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%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3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6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outlineLvl w:val="1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45.00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100.00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、组织离退休干部座谈、参观，开展文体活动。</w:t>
            </w:r>
          </w:p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、重大节日走访慰问。</w:t>
            </w:r>
          </w:p>
        </w:tc>
      </w:tr>
    </w:tbl>
    <w:p w:rsidR="00424F24" w:rsidRPr="00424F24" w:rsidRDefault="00424F24" w:rsidP="00424F24">
      <w:pPr>
        <w:spacing w:line="14" w:lineRule="exact"/>
        <w:ind w:firstLineChars="200" w:firstLine="640"/>
        <w:jc w:val="center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指标值确定依据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慰问工作完成率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实际完成工作量占计划总量的比例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实际完成工作量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发放表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老干部对组织活动满意率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老干部对组织活动情况的反馈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老干部对组织活动满意率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明细表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老干部满意率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通过调查、抽查，了解老干部满意度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老干部满意度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明细表</w:t>
            </w:r>
          </w:p>
        </w:tc>
      </w:tr>
    </w:tbl>
    <w:p w:rsidR="00424F24" w:rsidRPr="00424F24" w:rsidRDefault="00424F24" w:rsidP="00424F24">
      <w:pPr>
        <w:spacing w:line="3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  <w:sectPr w:rsidR="00424F24" w:rsidRPr="00424F24" w:rsidSect="00376564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424F24" w:rsidRPr="00424F24" w:rsidRDefault="00424F24" w:rsidP="00424F24">
      <w:pPr>
        <w:spacing w:line="3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</w:p>
    <w:p w:rsidR="00424F24" w:rsidRPr="00424F24" w:rsidRDefault="00424F24" w:rsidP="00424F24">
      <w:pPr>
        <w:ind w:firstLineChars="200" w:firstLine="643"/>
        <w:jc w:val="left"/>
        <w:outlineLvl w:val="1"/>
        <w:rPr>
          <w:rFonts w:ascii="仿宋_GB2312" w:eastAsia="仿宋_GB2312" w:hAnsi="仿宋" w:cs="仿宋"/>
          <w:b/>
          <w:color w:val="000000"/>
          <w:sz w:val="32"/>
        </w:rPr>
      </w:pPr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t>3、特困离退休干部帮扶资金绩效目标表</w:t>
      </w:r>
      <w:r w:rsidRPr="00424F24">
        <w:rPr>
          <w:rFonts w:ascii="仿宋_GB2312" w:eastAsia="仿宋_GB2312" w:hAnsi="仿宋" w:cs="仿宋"/>
          <w:b/>
          <w:color w:val="000000"/>
          <w:sz w:val="32"/>
        </w:rPr>
        <w:fldChar w:fldCharType="begin"/>
      </w:r>
      <w:r w:rsidRPr="00424F24">
        <w:rPr>
          <w:rFonts w:ascii="仿宋_GB2312" w:eastAsia="仿宋_GB2312" w:hAnsi="仿宋" w:cs="仿宋"/>
          <w:b/>
          <w:color w:val="000000"/>
          <w:sz w:val="32"/>
        </w:rPr>
        <w:instrText xml:space="preserve"> </w:instrText>
      </w:r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TC </w:instrText>
      </w:r>
      <w:bookmarkStart w:id="3" w:name="_Toc39671433"/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>3、特困离退休干部帮扶资金绩效目标表</w:instrText>
      </w:r>
      <w:bookmarkEnd w:id="3"/>
      <w:r w:rsidRPr="00424F24">
        <w:rPr>
          <w:rFonts w:ascii="仿宋_GB2312" w:eastAsia="仿宋_GB2312" w:hAnsi="仿宋" w:cs="仿宋" w:hint="eastAsia"/>
          <w:b/>
          <w:color w:val="000000"/>
          <w:sz w:val="32"/>
        </w:rPr>
        <w:instrText xml:space="preserve"> \f C \l 1</w:instrText>
      </w:r>
      <w:r w:rsidRPr="00424F24">
        <w:rPr>
          <w:rFonts w:ascii="仿宋_GB2312" w:eastAsia="仿宋_GB2312" w:hAnsi="仿宋" w:cs="仿宋"/>
          <w:b/>
          <w:color w:val="000000"/>
          <w:sz w:val="32"/>
        </w:rPr>
        <w:instrText xml:space="preserve"> </w:instrText>
      </w:r>
      <w:r w:rsidRPr="00424F24">
        <w:rPr>
          <w:rFonts w:ascii="仿宋_GB2312" w:eastAsia="仿宋_GB2312" w:hAnsi="仿宋" w:cs="仿宋"/>
          <w:b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287002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中国共产党秦皇岛市北戴河区委员会老干部局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单位：万元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287-0404-JBN-BGBI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特困离退休干部帮扶资金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outlineLvl w:val="1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遵照党中央关于</w:t>
            </w:r>
            <w:r w:rsidRPr="00424F24">
              <w:rPr>
                <w:rFonts w:ascii="仿宋_GB2312" w:eastAsia="仿宋_GB2312" w:hAnsi="仿宋" w:cs="仿宋" w:hint="cs"/>
                <w:color w:val="000000"/>
                <w:sz w:val="32"/>
              </w:rPr>
              <w:t>“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政治上关心，生活上照顾好老干部</w:t>
            </w:r>
            <w:r w:rsidRPr="00424F24">
              <w:rPr>
                <w:rFonts w:ascii="仿宋_GB2312" w:eastAsia="仿宋_GB2312" w:hAnsi="仿宋" w:cs="仿宋" w:hint="cs"/>
                <w:color w:val="000000"/>
                <w:sz w:val="32"/>
              </w:rPr>
              <w:t>”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的基本政策原则，全面贯彻落实党和国家关于离退休干部工作的方针政策，建立健全特困离退休干部帮扶机制，对特别困难离退休干部能帮尽帮，让特困老干部生活得到改善，感受党和政府的关怀，切实帮助他们解决生活方面的实际困难和问题，按照</w:t>
            </w:r>
            <w:r w:rsidRPr="00424F24">
              <w:rPr>
                <w:rFonts w:ascii="仿宋_GB2312" w:eastAsia="仿宋_GB2312" w:hAnsi="仿宋" w:cs="仿宋" w:hint="cs"/>
                <w:color w:val="000000"/>
                <w:sz w:val="32"/>
              </w:rPr>
              <w:t>“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单位尽帮，财政支持，突出重点，特事特办</w:t>
            </w:r>
            <w:r w:rsidRPr="00424F24">
              <w:rPr>
                <w:rFonts w:ascii="仿宋_GB2312" w:eastAsia="仿宋_GB2312" w:hAnsi="仿宋" w:cs="仿宋" w:hint="cs"/>
                <w:color w:val="000000"/>
                <w:sz w:val="32"/>
              </w:rPr>
              <w:t>”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的原则，帮扶资金全部帮扶到位，做好帮扶工作。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资金支出计划（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%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3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6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月底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outlineLvl w:val="1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100.00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、按照帮扶文件相关规定，对特困离休干部能帮尽帮，让特困离休干部生活得到改善，感受党和政府的关怀，做好帮扶工作。</w:t>
            </w:r>
          </w:p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2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、按照帮扶文件相关规定，对特困退休干部能帮尽帮，让特困退休干部生活得到改善，感受党和政府的关怀，做好帮扶工作。</w:t>
            </w:r>
          </w:p>
        </w:tc>
      </w:tr>
    </w:tbl>
    <w:p w:rsidR="00424F24" w:rsidRPr="00424F24" w:rsidRDefault="00424F24" w:rsidP="00424F24">
      <w:pPr>
        <w:spacing w:line="14" w:lineRule="exact"/>
        <w:ind w:firstLineChars="200" w:firstLine="640"/>
        <w:jc w:val="center"/>
        <w:rPr>
          <w:rFonts w:ascii="仿宋_GB2312" w:eastAsia="仿宋_GB2312" w:hAnsi="仿宋" w:cs="仿宋"/>
          <w:color w:val="000000"/>
          <w:sz w:val="32"/>
        </w:rPr>
      </w:pPr>
      <w:r w:rsidRPr="00424F24">
        <w:rPr>
          <w:rFonts w:ascii="仿宋_GB2312" w:eastAsia="仿宋_GB2312" w:hAnsi="仿宋" w:cs="仿宋"/>
          <w:color w:val="000000"/>
          <w:sz w:val="32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指标值确定依据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扶助资金到位率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实际到位扶助资金占应到位资金的比例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特困离退休干部帮扶率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辅助发放表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应急救助率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符合帮扶条件的落实帮扶比例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特困离退休干部帮扶率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辅助发放表</w:t>
            </w:r>
          </w:p>
        </w:tc>
      </w:tr>
      <w:tr w:rsidR="00424F24" w:rsidRPr="00424F24" w:rsidTr="001555F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 xml:space="preserve"> 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通过调查，抽查，了解老干部满意度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≥</w:t>
            </w:r>
            <w:r w:rsidRPr="00424F24">
              <w:rPr>
                <w:rFonts w:ascii="仿宋_GB2312" w:eastAsia="仿宋_GB2312" w:hAnsi="仿宋" w:cs="仿宋"/>
                <w:color w:val="000000"/>
                <w:sz w:val="32"/>
              </w:rPr>
              <w:t>100</w:t>
            </w: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特困离退休干部帮扶率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F24" w:rsidRPr="00424F24" w:rsidRDefault="00424F24" w:rsidP="001555F9">
            <w:pPr>
              <w:spacing w:line="3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</w:rPr>
            </w:pPr>
            <w:r w:rsidRPr="00424F24">
              <w:rPr>
                <w:rFonts w:ascii="仿宋_GB2312" w:eastAsia="仿宋_GB2312" w:hAnsi="仿宋" w:cs="仿宋" w:hint="eastAsia"/>
                <w:color w:val="000000"/>
                <w:sz w:val="32"/>
              </w:rPr>
              <w:t>辅助发放表</w:t>
            </w:r>
          </w:p>
        </w:tc>
      </w:tr>
    </w:tbl>
    <w:p w:rsidR="00954C5D" w:rsidRPr="00424F24" w:rsidRDefault="00954C5D">
      <w:pPr>
        <w:rPr>
          <w:rFonts w:ascii="仿宋_GB2312" w:eastAsia="仿宋_GB2312" w:hAnsi="仿宋" w:cs="仿宋" w:hint="eastAsia"/>
          <w:color w:val="000000"/>
          <w:sz w:val="32"/>
        </w:rPr>
      </w:pPr>
    </w:p>
    <w:sectPr w:rsidR="00954C5D" w:rsidRPr="00424F24" w:rsidSect="00424F24">
      <w:pgSz w:w="11906" w:h="16838" w:code="9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2E" w:rsidRDefault="000E5F2E" w:rsidP="00146A0A">
      <w:r>
        <w:separator/>
      </w:r>
    </w:p>
  </w:endnote>
  <w:endnote w:type="continuationSeparator" w:id="0">
    <w:p w:rsidR="000E5F2E" w:rsidRDefault="000E5F2E" w:rsidP="0014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4" w:rsidRDefault="00424F24" w:rsidP="0037656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7982">
      <w:rPr>
        <w:rStyle w:val="a7"/>
        <w:noProof/>
      </w:rPr>
      <w:t>4</w:t>
    </w:r>
    <w:r>
      <w:rPr>
        <w:rStyle w:val="a7"/>
      </w:rPr>
      <w:fldChar w:fldCharType="end"/>
    </w:r>
  </w:p>
  <w:p w:rsidR="00424F24" w:rsidRDefault="00424F24" w:rsidP="0037656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2E" w:rsidRDefault="000E5F2E" w:rsidP="00146A0A">
      <w:r>
        <w:separator/>
      </w:r>
    </w:p>
  </w:footnote>
  <w:footnote w:type="continuationSeparator" w:id="0">
    <w:p w:rsidR="000E5F2E" w:rsidRDefault="000E5F2E" w:rsidP="0014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A0A"/>
    <w:rsid w:val="000E5F2E"/>
    <w:rsid w:val="00146A0A"/>
    <w:rsid w:val="00360E66"/>
    <w:rsid w:val="00424F24"/>
    <w:rsid w:val="005F0E97"/>
    <w:rsid w:val="007E16FF"/>
    <w:rsid w:val="00927982"/>
    <w:rsid w:val="00954C5D"/>
    <w:rsid w:val="00A54BC3"/>
    <w:rsid w:val="00D11A6F"/>
    <w:rsid w:val="00EC10B0"/>
    <w:rsid w:val="00E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563E5"/>
  <w15:docId w15:val="{F199F61C-4DCC-4811-9F69-2A8D3AB0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A0A"/>
    <w:rPr>
      <w:sz w:val="18"/>
      <w:szCs w:val="18"/>
    </w:rPr>
  </w:style>
  <w:style w:type="paragraph" w:styleId="a5">
    <w:name w:val="footer"/>
    <w:basedOn w:val="a"/>
    <w:link w:val="a6"/>
    <w:unhideWhenUsed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A0A"/>
    <w:rPr>
      <w:sz w:val="18"/>
      <w:szCs w:val="18"/>
    </w:rPr>
  </w:style>
  <w:style w:type="character" w:styleId="a7">
    <w:name w:val="page number"/>
    <w:basedOn w:val="a0"/>
    <w:rsid w:val="0042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Administrator</cp:lastModifiedBy>
  <cp:revision>9</cp:revision>
  <dcterms:created xsi:type="dcterms:W3CDTF">2020-05-25T08:11:00Z</dcterms:created>
  <dcterms:modified xsi:type="dcterms:W3CDTF">2020-06-16T03:05:00Z</dcterms:modified>
</cp:coreProperties>
</file>