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2966.91</w:t>
            </w:r>
          </w:p>
        </w:tc>
        <w:tc>
          <w:tcPr>
            <w:tcW w:w="4535" w:type="dxa"/>
            <w:vAlign w:val="center"/>
          </w:tcPr>
          <w:p>
            <w:pPr>
              <w:pStyle w:val="13"/>
            </w:pPr>
            <w:r>
              <w:t>一、一般公共服务支出</w:t>
            </w:r>
          </w:p>
        </w:tc>
        <w:tc>
          <w:tcPr>
            <w:tcW w:w="2126" w:type="dxa"/>
            <w:vAlign w:val="center"/>
          </w:tcPr>
          <w:p>
            <w:pPr>
              <w:pStyle w:val="12"/>
            </w:pPr>
            <w:r>
              <w:t>1398.10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253.50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86.63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697.04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2966.91</w:t>
            </w:r>
          </w:p>
        </w:tc>
        <w:tc>
          <w:tcPr>
            <w:tcW w:w="4535" w:type="dxa"/>
            <w:vAlign w:val="center"/>
          </w:tcPr>
          <w:p>
            <w:pPr>
              <w:pStyle w:val="15"/>
            </w:pPr>
            <w:r>
              <w:t>本年支出合计</w:t>
            </w:r>
          </w:p>
        </w:tc>
        <w:tc>
          <w:tcPr>
            <w:tcW w:w="2126" w:type="dxa"/>
            <w:vAlign w:val="center"/>
          </w:tcPr>
          <w:p>
            <w:pPr>
              <w:pStyle w:val="16"/>
            </w:pPr>
            <w:r>
              <w:t>3013.46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46.55</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3013.46</w:t>
            </w:r>
          </w:p>
        </w:tc>
        <w:tc>
          <w:tcPr>
            <w:tcW w:w="4535" w:type="dxa"/>
            <w:vAlign w:val="center"/>
          </w:tcPr>
          <w:p>
            <w:pPr>
              <w:pStyle w:val="15"/>
            </w:pPr>
            <w:r>
              <w:t>支出总计</w:t>
            </w:r>
          </w:p>
        </w:tc>
        <w:tc>
          <w:tcPr>
            <w:tcW w:w="2126" w:type="dxa"/>
            <w:vAlign w:val="center"/>
          </w:tcPr>
          <w:p>
            <w:pPr>
              <w:pStyle w:val="16"/>
            </w:pPr>
            <w:r>
              <w:t>3013.46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3013.46</w:t>
            </w:r>
          </w:p>
        </w:tc>
        <w:tc>
          <w:tcPr>
            <w:tcW w:w="1134" w:type="dxa"/>
            <w:vAlign w:val="center"/>
          </w:tcPr>
          <w:p>
            <w:pPr>
              <w:pStyle w:val="16"/>
            </w:pPr>
            <w:r>
              <w:t>2966.91</w:t>
            </w:r>
          </w:p>
        </w:tc>
        <w:tc>
          <w:tcPr>
            <w:tcW w:w="1134" w:type="dxa"/>
            <w:vAlign w:val="center"/>
          </w:tcPr>
          <w:p>
            <w:pPr>
              <w:pStyle w:val="16"/>
            </w:pPr>
            <w:r>
              <w:t>2966.91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1398.10</w:t>
            </w:r>
          </w:p>
        </w:tc>
        <w:tc>
          <w:tcPr>
            <w:tcW w:w="1134" w:type="dxa"/>
            <w:vAlign w:val="center"/>
          </w:tcPr>
          <w:p>
            <w:pPr>
              <w:pStyle w:val="12"/>
            </w:pPr>
            <w:r>
              <w:t>1364.37</w:t>
            </w:r>
          </w:p>
        </w:tc>
        <w:tc>
          <w:tcPr>
            <w:tcW w:w="1134" w:type="dxa"/>
            <w:vAlign w:val="center"/>
          </w:tcPr>
          <w:p>
            <w:pPr>
              <w:pStyle w:val="12"/>
            </w:pPr>
            <w:r>
              <w:t>1364.37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1264.29</w:t>
            </w:r>
          </w:p>
        </w:tc>
        <w:tc>
          <w:tcPr>
            <w:tcW w:w="1134" w:type="dxa"/>
            <w:vAlign w:val="center"/>
          </w:tcPr>
          <w:p>
            <w:pPr>
              <w:pStyle w:val="12"/>
            </w:pPr>
            <w:r>
              <w:t>1264.29</w:t>
            </w:r>
          </w:p>
        </w:tc>
        <w:tc>
          <w:tcPr>
            <w:tcW w:w="1134" w:type="dxa"/>
            <w:vAlign w:val="center"/>
          </w:tcPr>
          <w:p>
            <w:pPr>
              <w:pStyle w:val="12"/>
            </w:pPr>
            <w:r>
              <w:t>1264.29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888.27</w:t>
            </w:r>
          </w:p>
        </w:tc>
        <w:tc>
          <w:tcPr>
            <w:tcW w:w="1134" w:type="dxa"/>
            <w:vAlign w:val="center"/>
          </w:tcPr>
          <w:p>
            <w:pPr>
              <w:pStyle w:val="12"/>
            </w:pPr>
            <w:r>
              <w:t>888.27</w:t>
            </w:r>
          </w:p>
        </w:tc>
        <w:tc>
          <w:tcPr>
            <w:tcW w:w="1134" w:type="dxa"/>
            <w:vAlign w:val="center"/>
          </w:tcPr>
          <w:p>
            <w:pPr>
              <w:pStyle w:val="12"/>
            </w:pPr>
            <w:r>
              <w:t>888.27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376.02</w:t>
            </w:r>
          </w:p>
        </w:tc>
        <w:tc>
          <w:tcPr>
            <w:tcW w:w="1134" w:type="dxa"/>
            <w:vAlign w:val="center"/>
          </w:tcPr>
          <w:p>
            <w:pPr>
              <w:pStyle w:val="12"/>
            </w:pPr>
            <w:r>
              <w:t>376.02</w:t>
            </w:r>
          </w:p>
        </w:tc>
        <w:tc>
          <w:tcPr>
            <w:tcW w:w="1134" w:type="dxa"/>
            <w:vAlign w:val="center"/>
          </w:tcPr>
          <w:p>
            <w:pPr>
              <w:pStyle w:val="12"/>
            </w:pPr>
            <w:r>
              <w:t>376.02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20139</w:t>
            </w:r>
          </w:p>
        </w:tc>
        <w:tc>
          <w:tcPr>
            <w:tcW w:w="1559" w:type="dxa"/>
            <w:vAlign w:val="center"/>
          </w:tcPr>
          <w:p>
            <w:pPr>
              <w:pStyle w:val="13"/>
            </w:pPr>
            <w:r>
              <w:t>社会工作事务</w:t>
            </w:r>
          </w:p>
        </w:tc>
        <w:tc>
          <w:tcPr>
            <w:tcW w:w="1134" w:type="dxa"/>
            <w:vAlign w:val="center"/>
          </w:tcPr>
          <w:p>
            <w:pPr>
              <w:pStyle w:val="12"/>
            </w:pPr>
            <w:r>
              <w:t>129.73</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2013904</w:t>
            </w:r>
          </w:p>
        </w:tc>
        <w:tc>
          <w:tcPr>
            <w:tcW w:w="1559" w:type="dxa"/>
            <w:vAlign w:val="center"/>
          </w:tcPr>
          <w:p>
            <w:pPr>
              <w:pStyle w:val="13"/>
            </w:pPr>
            <w:r>
              <w:t>专项业务</w:t>
            </w:r>
          </w:p>
        </w:tc>
        <w:tc>
          <w:tcPr>
            <w:tcW w:w="1134" w:type="dxa"/>
            <w:vAlign w:val="center"/>
          </w:tcPr>
          <w:p>
            <w:pPr>
              <w:pStyle w:val="12"/>
            </w:pPr>
            <w:r>
              <w:t>129.73</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203</w:t>
            </w:r>
          </w:p>
        </w:tc>
        <w:tc>
          <w:tcPr>
            <w:tcW w:w="1559" w:type="dxa"/>
            <w:vAlign w:val="center"/>
          </w:tcPr>
          <w:p>
            <w:pPr>
              <w:pStyle w:val="13"/>
            </w:pPr>
            <w:r>
              <w:t>国防支出</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20306</w:t>
            </w:r>
          </w:p>
        </w:tc>
        <w:tc>
          <w:tcPr>
            <w:tcW w:w="1559" w:type="dxa"/>
            <w:vAlign w:val="center"/>
          </w:tcPr>
          <w:p>
            <w:pPr>
              <w:pStyle w:val="13"/>
            </w:pPr>
            <w:r>
              <w:t>国防动员</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2030607</w:t>
            </w:r>
          </w:p>
        </w:tc>
        <w:tc>
          <w:tcPr>
            <w:tcW w:w="1559" w:type="dxa"/>
            <w:vAlign w:val="center"/>
          </w:tcPr>
          <w:p>
            <w:pPr>
              <w:pStyle w:val="13"/>
            </w:pPr>
            <w:r>
              <w:t>民兵</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0.18</w:t>
            </w:r>
          </w:p>
        </w:tc>
        <w:tc>
          <w:tcPr>
            <w:tcW w:w="1134" w:type="dxa"/>
            <w:vAlign w:val="center"/>
          </w:tcPr>
          <w:p>
            <w:pPr>
              <w:pStyle w:val="12"/>
            </w:pPr>
            <w:r>
              <w:t>0.18</w:t>
            </w:r>
          </w:p>
        </w:tc>
        <w:tc>
          <w:tcPr>
            <w:tcW w:w="1134" w:type="dxa"/>
            <w:vAlign w:val="center"/>
          </w:tcPr>
          <w:p>
            <w:pPr>
              <w:pStyle w:val="12"/>
            </w:pPr>
            <w:r>
              <w:t>0.18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0.18</w:t>
            </w:r>
          </w:p>
        </w:tc>
        <w:tc>
          <w:tcPr>
            <w:tcW w:w="1134" w:type="dxa"/>
            <w:vAlign w:val="center"/>
          </w:tcPr>
          <w:p>
            <w:pPr>
              <w:pStyle w:val="12"/>
            </w:pPr>
            <w:r>
              <w:t>0.18</w:t>
            </w:r>
          </w:p>
        </w:tc>
        <w:tc>
          <w:tcPr>
            <w:tcW w:w="1134" w:type="dxa"/>
            <w:vAlign w:val="center"/>
          </w:tcPr>
          <w:p>
            <w:pPr>
              <w:pStyle w:val="12"/>
            </w:pPr>
            <w:r>
              <w:t>0.18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2040604</w:t>
            </w:r>
          </w:p>
        </w:tc>
        <w:tc>
          <w:tcPr>
            <w:tcW w:w="1559" w:type="dxa"/>
            <w:vAlign w:val="center"/>
          </w:tcPr>
          <w:p>
            <w:pPr>
              <w:pStyle w:val="13"/>
            </w:pPr>
            <w:r>
              <w:t>基层司法业务</w:t>
            </w:r>
          </w:p>
        </w:tc>
        <w:tc>
          <w:tcPr>
            <w:tcW w:w="1134" w:type="dxa"/>
            <w:vAlign w:val="center"/>
          </w:tcPr>
          <w:p>
            <w:pPr>
              <w:pStyle w:val="12"/>
            </w:pPr>
            <w:r>
              <w:t>0.18</w:t>
            </w:r>
          </w:p>
        </w:tc>
        <w:tc>
          <w:tcPr>
            <w:tcW w:w="1134" w:type="dxa"/>
            <w:vAlign w:val="center"/>
          </w:tcPr>
          <w:p>
            <w:pPr>
              <w:pStyle w:val="12"/>
            </w:pPr>
            <w:r>
              <w:t>0.18</w:t>
            </w:r>
          </w:p>
        </w:tc>
        <w:tc>
          <w:tcPr>
            <w:tcW w:w="1134" w:type="dxa"/>
            <w:vAlign w:val="center"/>
          </w:tcPr>
          <w:p>
            <w:pPr>
              <w:pStyle w:val="12"/>
            </w:pPr>
            <w:r>
              <w:t>0.18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253.50</w:t>
            </w:r>
          </w:p>
        </w:tc>
        <w:tc>
          <w:tcPr>
            <w:tcW w:w="1134" w:type="dxa"/>
            <w:vAlign w:val="center"/>
          </w:tcPr>
          <w:p>
            <w:pPr>
              <w:pStyle w:val="12"/>
            </w:pPr>
            <w:r>
              <w:t>253.50</w:t>
            </w:r>
          </w:p>
        </w:tc>
        <w:tc>
          <w:tcPr>
            <w:tcW w:w="1134" w:type="dxa"/>
            <w:vAlign w:val="center"/>
          </w:tcPr>
          <w:p>
            <w:pPr>
              <w:pStyle w:val="12"/>
            </w:pPr>
            <w:r>
              <w:t>253.50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186.78</w:t>
            </w:r>
          </w:p>
        </w:tc>
        <w:tc>
          <w:tcPr>
            <w:tcW w:w="1134" w:type="dxa"/>
            <w:vAlign w:val="center"/>
          </w:tcPr>
          <w:p>
            <w:pPr>
              <w:pStyle w:val="12"/>
            </w:pPr>
            <w:r>
              <w:t>186.78</w:t>
            </w:r>
          </w:p>
        </w:tc>
        <w:tc>
          <w:tcPr>
            <w:tcW w:w="1134" w:type="dxa"/>
            <w:vAlign w:val="center"/>
          </w:tcPr>
          <w:p>
            <w:pPr>
              <w:pStyle w:val="12"/>
            </w:pPr>
            <w:r>
              <w:t>186.78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87.54</w:t>
            </w:r>
          </w:p>
        </w:tc>
        <w:tc>
          <w:tcPr>
            <w:tcW w:w="1134" w:type="dxa"/>
            <w:vAlign w:val="center"/>
          </w:tcPr>
          <w:p>
            <w:pPr>
              <w:pStyle w:val="12"/>
            </w:pPr>
            <w:r>
              <w:t>87.54</w:t>
            </w:r>
          </w:p>
        </w:tc>
        <w:tc>
          <w:tcPr>
            <w:tcW w:w="1134" w:type="dxa"/>
            <w:vAlign w:val="center"/>
          </w:tcPr>
          <w:p>
            <w:pPr>
              <w:pStyle w:val="12"/>
            </w:pPr>
            <w:r>
              <w:t>87.54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82.59</w:t>
            </w:r>
          </w:p>
        </w:tc>
        <w:tc>
          <w:tcPr>
            <w:tcW w:w="1134" w:type="dxa"/>
            <w:vAlign w:val="center"/>
          </w:tcPr>
          <w:p>
            <w:pPr>
              <w:pStyle w:val="12"/>
            </w:pPr>
            <w:r>
              <w:t>82.59</w:t>
            </w:r>
          </w:p>
        </w:tc>
        <w:tc>
          <w:tcPr>
            <w:tcW w:w="1134" w:type="dxa"/>
            <w:vAlign w:val="center"/>
          </w:tcPr>
          <w:p>
            <w:pPr>
              <w:pStyle w:val="12"/>
            </w:pPr>
            <w:r>
              <w:t>82.59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16.65</w:t>
            </w:r>
          </w:p>
        </w:tc>
        <w:tc>
          <w:tcPr>
            <w:tcW w:w="1134" w:type="dxa"/>
            <w:vAlign w:val="center"/>
          </w:tcPr>
          <w:p>
            <w:pPr>
              <w:pStyle w:val="12"/>
            </w:pPr>
            <w:r>
              <w:t>16.65</w:t>
            </w:r>
          </w:p>
        </w:tc>
        <w:tc>
          <w:tcPr>
            <w:tcW w:w="1134" w:type="dxa"/>
            <w:vAlign w:val="center"/>
          </w:tcPr>
          <w:p>
            <w:pPr>
              <w:pStyle w:val="12"/>
            </w:pPr>
            <w:r>
              <w:t>16.65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20807</w:t>
            </w:r>
          </w:p>
        </w:tc>
        <w:tc>
          <w:tcPr>
            <w:tcW w:w="1559" w:type="dxa"/>
            <w:vAlign w:val="center"/>
          </w:tcPr>
          <w:p>
            <w:pPr>
              <w:pStyle w:val="13"/>
            </w:pPr>
            <w:r>
              <w:t>就业补助</w:t>
            </w:r>
          </w:p>
        </w:tc>
        <w:tc>
          <w:tcPr>
            <w:tcW w:w="1134" w:type="dxa"/>
            <w:vAlign w:val="center"/>
          </w:tcPr>
          <w:p>
            <w:pPr>
              <w:pStyle w:val="12"/>
            </w:pPr>
            <w:r>
              <w:t>58.57</w:t>
            </w:r>
          </w:p>
        </w:tc>
        <w:tc>
          <w:tcPr>
            <w:tcW w:w="1134" w:type="dxa"/>
            <w:vAlign w:val="center"/>
          </w:tcPr>
          <w:p>
            <w:pPr>
              <w:pStyle w:val="12"/>
            </w:pPr>
            <w:r>
              <w:t>58.57</w:t>
            </w:r>
          </w:p>
        </w:tc>
        <w:tc>
          <w:tcPr>
            <w:tcW w:w="1134" w:type="dxa"/>
            <w:vAlign w:val="center"/>
          </w:tcPr>
          <w:p>
            <w:pPr>
              <w:pStyle w:val="12"/>
            </w:pPr>
            <w:r>
              <w:t>58.57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2080799</w:t>
            </w:r>
          </w:p>
        </w:tc>
        <w:tc>
          <w:tcPr>
            <w:tcW w:w="1559" w:type="dxa"/>
            <w:vAlign w:val="center"/>
          </w:tcPr>
          <w:p>
            <w:pPr>
              <w:pStyle w:val="13"/>
            </w:pPr>
            <w:r>
              <w:t>其他就业补助支出</w:t>
            </w:r>
          </w:p>
        </w:tc>
        <w:tc>
          <w:tcPr>
            <w:tcW w:w="1134" w:type="dxa"/>
            <w:vAlign w:val="center"/>
          </w:tcPr>
          <w:p>
            <w:pPr>
              <w:pStyle w:val="12"/>
            </w:pPr>
            <w:r>
              <w:t>58.57</w:t>
            </w:r>
          </w:p>
        </w:tc>
        <w:tc>
          <w:tcPr>
            <w:tcW w:w="1134" w:type="dxa"/>
            <w:vAlign w:val="center"/>
          </w:tcPr>
          <w:p>
            <w:pPr>
              <w:pStyle w:val="12"/>
            </w:pPr>
            <w:r>
              <w:t>58.57</w:t>
            </w:r>
          </w:p>
        </w:tc>
        <w:tc>
          <w:tcPr>
            <w:tcW w:w="1134" w:type="dxa"/>
            <w:vAlign w:val="center"/>
          </w:tcPr>
          <w:p>
            <w:pPr>
              <w:pStyle w:val="12"/>
            </w:pPr>
            <w:r>
              <w:t>58.57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8.15</w:t>
            </w:r>
          </w:p>
        </w:tc>
        <w:tc>
          <w:tcPr>
            <w:tcW w:w="1134" w:type="dxa"/>
            <w:vAlign w:val="center"/>
          </w:tcPr>
          <w:p>
            <w:pPr>
              <w:pStyle w:val="12"/>
            </w:pPr>
            <w:r>
              <w:t>8.15</w:t>
            </w:r>
          </w:p>
        </w:tc>
        <w:tc>
          <w:tcPr>
            <w:tcW w:w="1134" w:type="dxa"/>
            <w:vAlign w:val="center"/>
          </w:tcPr>
          <w:p>
            <w:pPr>
              <w:pStyle w:val="12"/>
            </w:pPr>
            <w:r>
              <w:t>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8.15</w:t>
            </w:r>
          </w:p>
        </w:tc>
        <w:tc>
          <w:tcPr>
            <w:tcW w:w="1134" w:type="dxa"/>
            <w:vAlign w:val="center"/>
          </w:tcPr>
          <w:p>
            <w:pPr>
              <w:pStyle w:val="12"/>
            </w:pPr>
            <w:r>
              <w:t>8.15</w:t>
            </w:r>
          </w:p>
        </w:tc>
        <w:tc>
          <w:tcPr>
            <w:tcW w:w="1134" w:type="dxa"/>
            <w:vAlign w:val="center"/>
          </w:tcPr>
          <w:p>
            <w:pPr>
              <w:pStyle w:val="12"/>
            </w:pPr>
            <w:r>
              <w:t>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86.63</w:t>
            </w:r>
          </w:p>
        </w:tc>
        <w:tc>
          <w:tcPr>
            <w:tcW w:w="1134" w:type="dxa"/>
            <w:vAlign w:val="center"/>
          </w:tcPr>
          <w:p>
            <w:pPr>
              <w:pStyle w:val="12"/>
            </w:pPr>
            <w:r>
              <w:t>86.63</w:t>
            </w:r>
          </w:p>
        </w:tc>
        <w:tc>
          <w:tcPr>
            <w:tcW w:w="1134" w:type="dxa"/>
            <w:vAlign w:val="center"/>
          </w:tcPr>
          <w:p>
            <w:pPr>
              <w:pStyle w:val="12"/>
            </w:pPr>
            <w:r>
              <w:t>86.63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86.63</w:t>
            </w:r>
          </w:p>
        </w:tc>
        <w:tc>
          <w:tcPr>
            <w:tcW w:w="1134" w:type="dxa"/>
            <w:vAlign w:val="center"/>
          </w:tcPr>
          <w:p>
            <w:pPr>
              <w:pStyle w:val="12"/>
            </w:pPr>
            <w:r>
              <w:t>86.63</w:t>
            </w:r>
          </w:p>
        </w:tc>
        <w:tc>
          <w:tcPr>
            <w:tcW w:w="1134" w:type="dxa"/>
            <w:vAlign w:val="center"/>
          </w:tcPr>
          <w:p>
            <w:pPr>
              <w:pStyle w:val="12"/>
            </w:pPr>
            <w:r>
              <w:t>86.63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33.78</w:t>
            </w:r>
          </w:p>
        </w:tc>
        <w:tc>
          <w:tcPr>
            <w:tcW w:w="1134" w:type="dxa"/>
            <w:vAlign w:val="center"/>
          </w:tcPr>
          <w:p>
            <w:pPr>
              <w:pStyle w:val="12"/>
            </w:pPr>
            <w:r>
              <w:t>33.78</w:t>
            </w:r>
          </w:p>
        </w:tc>
        <w:tc>
          <w:tcPr>
            <w:tcW w:w="1134" w:type="dxa"/>
            <w:vAlign w:val="center"/>
          </w:tcPr>
          <w:p>
            <w:pPr>
              <w:pStyle w:val="12"/>
            </w:pPr>
            <w:r>
              <w:t>33.78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52.85</w:t>
            </w:r>
          </w:p>
        </w:tc>
        <w:tc>
          <w:tcPr>
            <w:tcW w:w="1134" w:type="dxa"/>
            <w:vAlign w:val="center"/>
          </w:tcPr>
          <w:p>
            <w:pPr>
              <w:pStyle w:val="12"/>
            </w:pPr>
            <w:r>
              <w:t>52.85</w:t>
            </w:r>
          </w:p>
        </w:tc>
        <w:tc>
          <w:tcPr>
            <w:tcW w:w="1134" w:type="dxa"/>
            <w:vAlign w:val="center"/>
          </w:tcPr>
          <w:p>
            <w:pPr>
              <w:pStyle w:val="12"/>
            </w:pPr>
            <w:r>
              <w:t>52.85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213.50</w:t>
            </w:r>
          </w:p>
        </w:tc>
        <w:tc>
          <w:tcPr>
            <w:tcW w:w="1134" w:type="dxa"/>
            <w:vAlign w:val="center"/>
          </w:tcPr>
          <w:p>
            <w:pPr>
              <w:pStyle w:val="12"/>
            </w:pPr>
            <w:r>
              <w:t>213.50</w:t>
            </w:r>
          </w:p>
        </w:tc>
        <w:tc>
          <w:tcPr>
            <w:tcW w:w="1134" w:type="dxa"/>
            <w:vAlign w:val="center"/>
          </w:tcPr>
          <w:p>
            <w:pPr>
              <w:pStyle w:val="12"/>
            </w:pPr>
            <w:r>
              <w:t>213.50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21102</w:t>
            </w:r>
          </w:p>
        </w:tc>
        <w:tc>
          <w:tcPr>
            <w:tcW w:w="1559" w:type="dxa"/>
            <w:vAlign w:val="center"/>
          </w:tcPr>
          <w:p>
            <w:pPr>
              <w:pStyle w:val="13"/>
            </w:pPr>
            <w:r>
              <w:t>环境监测与监察</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2110299</w:t>
            </w:r>
          </w:p>
        </w:tc>
        <w:tc>
          <w:tcPr>
            <w:tcW w:w="1559" w:type="dxa"/>
            <w:vAlign w:val="center"/>
          </w:tcPr>
          <w:p>
            <w:pPr>
              <w:pStyle w:val="13"/>
            </w:pPr>
            <w:r>
              <w:t>其他环境监测与监察支出</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210.00</w:t>
            </w:r>
          </w:p>
        </w:tc>
        <w:tc>
          <w:tcPr>
            <w:tcW w:w="1134" w:type="dxa"/>
            <w:vAlign w:val="center"/>
          </w:tcPr>
          <w:p>
            <w:pPr>
              <w:pStyle w:val="12"/>
            </w:pPr>
            <w:r>
              <w:t>210.00</w:t>
            </w:r>
          </w:p>
        </w:tc>
        <w:tc>
          <w:tcPr>
            <w:tcW w:w="1134" w:type="dxa"/>
            <w:vAlign w:val="center"/>
          </w:tcPr>
          <w:p>
            <w:pPr>
              <w:pStyle w:val="12"/>
            </w:pPr>
            <w:r>
              <w:t>210.00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210.00</w:t>
            </w:r>
          </w:p>
        </w:tc>
        <w:tc>
          <w:tcPr>
            <w:tcW w:w="1134" w:type="dxa"/>
            <w:vAlign w:val="center"/>
          </w:tcPr>
          <w:p>
            <w:pPr>
              <w:pStyle w:val="12"/>
            </w:pPr>
            <w:r>
              <w:t>210.00</w:t>
            </w:r>
          </w:p>
        </w:tc>
        <w:tc>
          <w:tcPr>
            <w:tcW w:w="1134" w:type="dxa"/>
            <w:vAlign w:val="center"/>
          </w:tcPr>
          <w:p>
            <w:pPr>
              <w:pStyle w:val="12"/>
            </w:pPr>
            <w:r>
              <w:t>210.00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296.70</w:t>
            </w:r>
          </w:p>
        </w:tc>
        <w:tc>
          <w:tcPr>
            <w:tcW w:w="1134" w:type="dxa"/>
            <w:vAlign w:val="center"/>
          </w:tcPr>
          <w:p>
            <w:pPr>
              <w:pStyle w:val="12"/>
            </w:pPr>
            <w:r>
              <w:t>296.70</w:t>
            </w:r>
          </w:p>
        </w:tc>
        <w:tc>
          <w:tcPr>
            <w:tcW w:w="1134" w:type="dxa"/>
            <w:vAlign w:val="center"/>
          </w:tcPr>
          <w:p>
            <w:pPr>
              <w:pStyle w:val="12"/>
            </w:pPr>
            <w:r>
              <w:t>296.70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21299</w:t>
            </w:r>
          </w:p>
        </w:tc>
        <w:tc>
          <w:tcPr>
            <w:tcW w:w="1559" w:type="dxa"/>
            <w:vAlign w:val="center"/>
          </w:tcPr>
          <w:p>
            <w:pPr>
              <w:pStyle w:val="13"/>
            </w:pPr>
            <w:r>
              <w:t>其他城乡社区支出</w:t>
            </w:r>
          </w:p>
        </w:tc>
        <w:tc>
          <w:tcPr>
            <w:tcW w:w="1134" w:type="dxa"/>
            <w:vAlign w:val="center"/>
          </w:tcPr>
          <w:p>
            <w:pPr>
              <w:pStyle w:val="12"/>
            </w:pPr>
            <w:r>
              <w:t>296.70</w:t>
            </w:r>
          </w:p>
        </w:tc>
        <w:tc>
          <w:tcPr>
            <w:tcW w:w="1134" w:type="dxa"/>
            <w:vAlign w:val="center"/>
          </w:tcPr>
          <w:p>
            <w:pPr>
              <w:pStyle w:val="12"/>
            </w:pPr>
            <w:r>
              <w:t>296.70</w:t>
            </w:r>
          </w:p>
        </w:tc>
        <w:tc>
          <w:tcPr>
            <w:tcW w:w="1134" w:type="dxa"/>
            <w:vAlign w:val="center"/>
          </w:tcPr>
          <w:p>
            <w:pPr>
              <w:pStyle w:val="12"/>
            </w:pPr>
            <w:r>
              <w:t>296.70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2129999</w:t>
            </w:r>
          </w:p>
        </w:tc>
        <w:tc>
          <w:tcPr>
            <w:tcW w:w="1559" w:type="dxa"/>
            <w:vAlign w:val="center"/>
          </w:tcPr>
          <w:p>
            <w:pPr>
              <w:pStyle w:val="13"/>
            </w:pPr>
            <w:r>
              <w:t>其他城乡社区支出</w:t>
            </w:r>
          </w:p>
        </w:tc>
        <w:tc>
          <w:tcPr>
            <w:tcW w:w="1134" w:type="dxa"/>
            <w:vAlign w:val="center"/>
          </w:tcPr>
          <w:p>
            <w:pPr>
              <w:pStyle w:val="12"/>
            </w:pPr>
            <w:r>
              <w:t>296.70</w:t>
            </w:r>
          </w:p>
        </w:tc>
        <w:tc>
          <w:tcPr>
            <w:tcW w:w="1134" w:type="dxa"/>
            <w:vAlign w:val="center"/>
          </w:tcPr>
          <w:p>
            <w:pPr>
              <w:pStyle w:val="12"/>
            </w:pPr>
            <w:r>
              <w:t>296.70</w:t>
            </w:r>
          </w:p>
        </w:tc>
        <w:tc>
          <w:tcPr>
            <w:tcW w:w="1134" w:type="dxa"/>
            <w:vAlign w:val="center"/>
          </w:tcPr>
          <w:p>
            <w:pPr>
              <w:pStyle w:val="12"/>
            </w:pPr>
            <w:r>
              <w:t>296.70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697.04</w:t>
            </w:r>
          </w:p>
        </w:tc>
        <w:tc>
          <w:tcPr>
            <w:tcW w:w="1134" w:type="dxa"/>
            <w:vAlign w:val="center"/>
          </w:tcPr>
          <w:p>
            <w:pPr>
              <w:pStyle w:val="12"/>
            </w:pPr>
            <w:r>
              <w:t>684.22</w:t>
            </w:r>
          </w:p>
        </w:tc>
        <w:tc>
          <w:tcPr>
            <w:tcW w:w="1134" w:type="dxa"/>
            <w:vAlign w:val="center"/>
          </w:tcPr>
          <w:p>
            <w:pPr>
              <w:pStyle w:val="12"/>
            </w:pPr>
            <w:r>
              <w:t>684.22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59.05</w:t>
            </w:r>
          </w:p>
        </w:tc>
        <w:tc>
          <w:tcPr>
            <w:tcW w:w="1134" w:type="dxa"/>
            <w:vAlign w:val="center"/>
          </w:tcPr>
          <w:p>
            <w:pPr>
              <w:pStyle w:val="12"/>
            </w:pPr>
            <w:r>
              <w:t>49.83</w:t>
            </w:r>
          </w:p>
        </w:tc>
        <w:tc>
          <w:tcPr>
            <w:tcW w:w="1134" w:type="dxa"/>
            <w:vAlign w:val="center"/>
          </w:tcPr>
          <w:p>
            <w:pPr>
              <w:pStyle w:val="12"/>
            </w:pPr>
            <w:r>
              <w:t>49.83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40.64</w:t>
            </w:r>
          </w:p>
        </w:tc>
        <w:tc>
          <w:tcPr>
            <w:tcW w:w="1134" w:type="dxa"/>
            <w:vAlign w:val="center"/>
          </w:tcPr>
          <w:p>
            <w:pPr>
              <w:pStyle w:val="12"/>
            </w:pPr>
            <w:r>
              <w:t>40.64</w:t>
            </w:r>
          </w:p>
        </w:tc>
        <w:tc>
          <w:tcPr>
            <w:tcW w:w="1134" w:type="dxa"/>
            <w:vAlign w:val="center"/>
          </w:tcPr>
          <w:p>
            <w:pPr>
              <w:pStyle w:val="12"/>
            </w:pPr>
            <w:r>
              <w:t>40.64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2130152</w:t>
            </w:r>
          </w:p>
        </w:tc>
        <w:tc>
          <w:tcPr>
            <w:tcW w:w="1559" w:type="dxa"/>
            <w:vAlign w:val="center"/>
          </w:tcPr>
          <w:p>
            <w:pPr>
              <w:pStyle w:val="13"/>
            </w:pPr>
            <w:r>
              <w:t>对高校毕业生到基层任职补助</w:t>
            </w:r>
          </w:p>
        </w:tc>
        <w:tc>
          <w:tcPr>
            <w:tcW w:w="1134" w:type="dxa"/>
            <w:vAlign w:val="center"/>
          </w:tcPr>
          <w:p>
            <w:pPr>
              <w:pStyle w:val="12"/>
            </w:pPr>
            <w:r>
              <w:t>18.41</w:t>
            </w:r>
          </w:p>
        </w:tc>
        <w:tc>
          <w:tcPr>
            <w:tcW w:w="1134" w:type="dxa"/>
            <w:vAlign w:val="center"/>
          </w:tcPr>
          <w:p>
            <w:pPr>
              <w:pStyle w:val="12"/>
            </w:pPr>
            <w:r>
              <w:t>9.19</w:t>
            </w:r>
          </w:p>
        </w:tc>
        <w:tc>
          <w:tcPr>
            <w:tcW w:w="1134" w:type="dxa"/>
            <w:vAlign w:val="center"/>
          </w:tcPr>
          <w:p>
            <w:pPr>
              <w:pStyle w:val="12"/>
            </w:pPr>
            <w:r>
              <w:t>9.19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127.82</w:t>
            </w:r>
          </w:p>
        </w:tc>
        <w:tc>
          <w:tcPr>
            <w:tcW w:w="1134" w:type="dxa"/>
            <w:vAlign w:val="center"/>
          </w:tcPr>
          <w:p>
            <w:pPr>
              <w:pStyle w:val="12"/>
            </w:pPr>
            <w:r>
              <w:t>127.82</w:t>
            </w:r>
          </w:p>
        </w:tc>
        <w:tc>
          <w:tcPr>
            <w:tcW w:w="1134" w:type="dxa"/>
            <w:vAlign w:val="center"/>
          </w:tcPr>
          <w:p>
            <w:pPr>
              <w:pStyle w:val="12"/>
            </w:pPr>
            <w:r>
              <w:t>127.82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127.82</w:t>
            </w:r>
          </w:p>
        </w:tc>
        <w:tc>
          <w:tcPr>
            <w:tcW w:w="1134" w:type="dxa"/>
            <w:vAlign w:val="center"/>
          </w:tcPr>
          <w:p>
            <w:pPr>
              <w:pStyle w:val="12"/>
            </w:pPr>
            <w:r>
              <w:t>127.82</w:t>
            </w:r>
          </w:p>
        </w:tc>
        <w:tc>
          <w:tcPr>
            <w:tcW w:w="1134" w:type="dxa"/>
            <w:vAlign w:val="center"/>
          </w:tcPr>
          <w:p>
            <w:pPr>
              <w:pStyle w:val="12"/>
            </w:pPr>
            <w:r>
              <w:t>127.82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510.17</w:t>
            </w:r>
          </w:p>
        </w:tc>
        <w:tc>
          <w:tcPr>
            <w:tcW w:w="1134" w:type="dxa"/>
            <w:vAlign w:val="center"/>
          </w:tcPr>
          <w:p>
            <w:pPr>
              <w:pStyle w:val="12"/>
            </w:pPr>
            <w:r>
              <w:t>506.57</w:t>
            </w:r>
          </w:p>
        </w:tc>
        <w:tc>
          <w:tcPr>
            <w:tcW w:w="1134" w:type="dxa"/>
            <w:vAlign w:val="center"/>
          </w:tcPr>
          <w:p>
            <w:pPr>
              <w:pStyle w:val="12"/>
            </w:pPr>
            <w:r>
              <w:t>506.57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510.17</w:t>
            </w:r>
          </w:p>
        </w:tc>
        <w:tc>
          <w:tcPr>
            <w:tcW w:w="1134" w:type="dxa"/>
            <w:vAlign w:val="center"/>
          </w:tcPr>
          <w:p>
            <w:pPr>
              <w:pStyle w:val="12"/>
            </w:pPr>
            <w:r>
              <w:t>506.57</w:t>
            </w:r>
          </w:p>
        </w:tc>
        <w:tc>
          <w:tcPr>
            <w:tcW w:w="1134" w:type="dxa"/>
            <w:vAlign w:val="center"/>
          </w:tcPr>
          <w:p>
            <w:pPr>
              <w:pStyle w:val="12"/>
            </w:pPr>
            <w:r>
              <w:t>506.57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67.11</w:t>
            </w:r>
          </w:p>
        </w:tc>
        <w:tc>
          <w:tcPr>
            <w:tcW w:w="1134" w:type="dxa"/>
            <w:vAlign w:val="center"/>
          </w:tcPr>
          <w:p>
            <w:pPr>
              <w:pStyle w:val="12"/>
            </w:pPr>
            <w:r>
              <w:t>67.11</w:t>
            </w:r>
          </w:p>
        </w:tc>
        <w:tc>
          <w:tcPr>
            <w:tcW w:w="1134" w:type="dxa"/>
            <w:vAlign w:val="center"/>
          </w:tcPr>
          <w:p>
            <w:pPr>
              <w:pStyle w:val="12"/>
            </w:pPr>
            <w:r>
              <w:t>67.11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67.11</w:t>
            </w:r>
          </w:p>
        </w:tc>
        <w:tc>
          <w:tcPr>
            <w:tcW w:w="1134" w:type="dxa"/>
            <w:vAlign w:val="center"/>
          </w:tcPr>
          <w:p>
            <w:pPr>
              <w:pStyle w:val="12"/>
            </w:pPr>
            <w:r>
              <w:t>67.11</w:t>
            </w:r>
          </w:p>
        </w:tc>
        <w:tc>
          <w:tcPr>
            <w:tcW w:w="1134" w:type="dxa"/>
            <w:vAlign w:val="center"/>
          </w:tcPr>
          <w:p>
            <w:pPr>
              <w:pStyle w:val="12"/>
            </w:pPr>
            <w:r>
              <w:t>67.11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67.11</w:t>
            </w:r>
          </w:p>
        </w:tc>
        <w:tc>
          <w:tcPr>
            <w:tcW w:w="1134" w:type="dxa"/>
            <w:vAlign w:val="center"/>
          </w:tcPr>
          <w:p>
            <w:pPr>
              <w:pStyle w:val="12"/>
            </w:pPr>
            <w:r>
              <w:t>67.11</w:t>
            </w:r>
          </w:p>
        </w:tc>
        <w:tc>
          <w:tcPr>
            <w:tcW w:w="1134" w:type="dxa"/>
            <w:vAlign w:val="center"/>
          </w:tcPr>
          <w:p>
            <w:pPr>
              <w:pStyle w:val="12"/>
            </w:pPr>
            <w:r>
              <w:t>67.11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3013.46</w:t>
            </w:r>
          </w:p>
        </w:tc>
        <w:tc>
          <w:tcPr>
            <w:tcW w:w="1361" w:type="dxa"/>
            <w:vAlign w:val="center"/>
          </w:tcPr>
          <w:p>
            <w:pPr>
              <w:pStyle w:val="16"/>
            </w:pPr>
            <w:r>
              <w:t>1236.94</w:t>
            </w:r>
          </w:p>
        </w:tc>
        <w:tc>
          <w:tcPr>
            <w:tcW w:w="1361" w:type="dxa"/>
            <w:vAlign w:val="center"/>
          </w:tcPr>
          <w:p>
            <w:pPr>
              <w:pStyle w:val="16"/>
            </w:pPr>
            <w:r>
              <w:t>1776.52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1398.10</w:t>
            </w:r>
          </w:p>
        </w:tc>
        <w:tc>
          <w:tcPr>
            <w:tcW w:w="1361" w:type="dxa"/>
            <w:vAlign w:val="center"/>
          </w:tcPr>
          <w:p>
            <w:pPr>
              <w:pStyle w:val="12"/>
            </w:pPr>
            <w:r>
              <w:t>888.27</w:t>
            </w:r>
          </w:p>
        </w:tc>
        <w:tc>
          <w:tcPr>
            <w:tcW w:w="1361" w:type="dxa"/>
            <w:vAlign w:val="center"/>
          </w:tcPr>
          <w:p>
            <w:pPr>
              <w:pStyle w:val="12"/>
            </w:pPr>
            <w:r>
              <w:t>509.83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4.08</w:t>
            </w:r>
          </w:p>
        </w:tc>
        <w:tc>
          <w:tcPr>
            <w:tcW w:w="1361" w:type="dxa"/>
            <w:vAlign w:val="center"/>
          </w:tcPr>
          <w:p>
            <w:pPr>
              <w:pStyle w:val="12"/>
            </w:pPr>
          </w:p>
        </w:tc>
        <w:tc>
          <w:tcPr>
            <w:tcW w:w="1361" w:type="dxa"/>
            <w:vAlign w:val="center"/>
          </w:tcPr>
          <w:p>
            <w:pPr>
              <w:pStyle w:val="12"/>
            </w:pPr>
            <w:r>
              <w:t>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4.08</w:t>
            </w:r>
          </w:p>
        </w:tc>
        <w:tc>
          <w:tcPr>
            <w:tcW w:w="1361" w:type="dxa"/>
            <w:vAlign w:val="center"/>
          </w:tcPr>
          <w:p>
            <w:pPr>
              <w:pStyle w:val="12"/>
            </w:pPr>
          </w:p>
        </w:tc>
        <w:tc>
          <w:tcPr>
            <w:tcW w:w="1361" w:type="dxa"/>
            <w:vAlign w:val="center"/>
          </w:tcPr>
          <w:p>
            <w:pPr>
              <w:pStyle w:val="12"/>
            </w:pPr>
            <w:r>
              <w:t>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1264.29</w:t>
            </w:r>
          </w:p>
        </w:tc>
        <w:tc>
          <w:tcPr>
            <w:tcW w:w="1361" w:type="dxa"/>
            <w:vAlign w:val="center"/>
          </w:tcPr>
          <w:p>
            <w:pPr>
              <w:pStyle w:val="12"/>
            </w:pPr>
            <w:r>
              <w:t>888.27</w:t>
            </w:r>
          </w:p>
        </w:tc>
        <w:tc>
          <w:tcPr>
            <w:tcW w:w="1361" w:type="dxa"/>
            <w:vAlign w:val="center"/>
          </w:tcPr>
          <w:p>
            <w:pPr>
              <w:pStyle w:val="12"/>
            </w:pPr>
            <w:r>
              <w:t>376.02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888.27</w:t>
            </w:r>
          </w:p>
        </w:tc>
        <w:tc>
          <w:tcPr>
            <w:tcW w:w="1361" w:type="dxa"/>
            <w:vAlign w:val="center"/>
          </w:tcPr>
          <w:p>
            <w:pPr>
              <w:pStyle w:val="12"/>
            </w:pPr>
            <w:r>
              <w:t>888.27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376.02</w:t>
            </w:r>
          </w:p>
        </w:tc>
        <w:tc>
          <w:tcPr>
            <w:tcW w:w="1361" w:type="dxa"/>
            <w:vAlign w:val="center"/>
          </w:tcPr>
          <w:p>
            <w:pPr>
              <w:pStyle w:val="12"/>
            </w:pPr>
          </w:p>
        </w:tc>
        <w:tc>
          <w:tcPr>
            <w:tcW w:w="1361" w:type="dxa"/>
            <w:vAlign w:val="center"/>
          </w:tcPr>
          <w:p>
            <w:pPr>
              <w:pStyle w:val="12"/>
            </w:pPr>
            <w:r>
              <w:t>376.02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20139</w:t>
            </w:r>
          </w:p>
        </w:tc>
        <w:tc>
          <w:tcPr>
            <w:tcW w:w="4535" w:type="dxa"/>
            <w:vAlign w:val="center"/>
          </w:tcPr>
          <w:p>
            <w:pPr>
              <w:pStyle w:val="13"/>
            </w:pPr>
            <w:r>
              <w:t>社会工作事务</w:t>
            </w:r>
          </w:p>
        </w:tc>
        <w:tc>
          <w:tcPr>
            <w:tcW w:w="1361" w:type="dxa"/>
            <w:vAlign w:val="center"/>
          </w:tcPr>
          <w:p>
            <w:pPr>
              <w:pStyle w:val="12"/>
            </w:pPr>
            <w:r>
              <w:t>129.73</w:t>
            </w:r>
          </w:p>
        </w:tc>
        <w:tc>
          <w:tcPr>
            <w:tcW w:w="1361" w:type="dxa"/>
            <w:vAlign w:val="center"/>
          </w:tcPr>
          <w:p>
            <w:pPr>
              <w:pStyle w:val="12"/>
            </w:pPr>
          </w:p>
        </w:tc>
        <w:tc>
          <w:tcPr>
            <w:tcW w:w="1361" w:type="dxa"/>
            <w:vAlign w:val="center"/>
          </w:tcPr>
          <w:p>
            <w:pPr>
              <w:pStyle w:val="12"/>
            </w:pPr>
            <w:r>
              <w:t>129.73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2013904</w:t>
            </w:r>
          </w:p>
        </w:tc>
        <w:tc>
          <w:tcPr>
            <w:tcW w:w="4535" w:type="dxa"/>
            <w:vAlign w:val="center"/>
          </w:tcPr>
          <w:p>
            <w:pPr>
              <w:pStyle w:val="13"/>
            </w:pPr>
            <w:r>
              <w:t>专项业务</w:t>
            </w:r>
          </w:p>
        </w:tc>
        <w:tc>
          <w:tcPr>
            <w:tcW w:w="1361" w:type="dxa"/>
            <w:vAlign w:val="center"/>
          </w:tcPr>
          <w:p>
            <w:pPr>
              <w:pStyle w:val="12"/>
            </w:pPr>
            <w:r>
              <w:t>129.73</w:t>
            </w:r>
          </w:p>
        </w:tc>
        <w:tc>
          <w:tcPr>
            <w:tcW w:w="1361" w:type="dxa"/>
            <w:vAlign w:val="center"/>
          </w:tcPr>
          <w:p>
            <w:pPr>
              <w:pStyle w:val="12"/>
            </w:pPr>
          </w:p>
        </w:tc>
        <w:tc>
          <w:tcPr>
            <w:tcW w:w="1361" w:type="dxa"/>
            <w:vAlign w:val="center"/>
          </w:tcPr>
          <w:p>
            <w:pPr>
              <w:pStyle w:val="12"/>
            </w:pPr>
            <w:r>
              <w:t>129.73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203</w:t>
            </w:r>
          </w:p>
        </w:tc>
        <w:tc>
          <w:tcPr>
            <w:tcW w:w="4535" w:type="dxa"/>
            <w:vAlign w:val="center"/>
          </w:tcPr>
          <w:p>
            <w:pPr>
              <w:pStyle w:val="13"/>
            </w:pPr>
            <w:r>
              <w:t>国防支出</w:t>
            </w: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20306</w:t>
            </w:r>
          </w:p>
        </w:tc>
        <w:tc>
          <w:tcPr>
            <w:tcW w:w="4535" w:type="dxa"/>
            <w:vAlign w:val="center"/>
          </w:tcPr>
          <w:p>
            <w:pPr>
              <w:pStyle w:val="13"/>
            </w:pPr>
            <w:r>
              <w:t>国防动员</w:t>
            </w: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2030607</w:t>
            </w:r>
          </w:p>
        </w:tc>
        <w:tc>
          <w:tcPr>
            <w:tcW w:w="4535" w:type="dxa"/>
            <w:vAlign w:val="center"/>
          </w:tcPr>
          <w:p>
            <w:pPr>
              <w:pStyle w:val="13"/>
            </w:pPr>
            <w:r>
              <w:t>民兵</w:t>
            </w: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0.18</w:t>
            </w:r>
          </w:p>
        </w:tc>
        <w:tc>
          <w:tcPr>
            <w:tcW w:w="1361" w:type="dxa"/>
            <w:vAlign w:val="center"/>
          </w:tcPr>
          <w:p>
            <w:pPr>
              <w:pStyle w:val="12"/>
            </w:pPr>
          </w:p>
        </w:tc>
        <w:tc>
          <w:tcPr>
            <w:tcW w:w="1361" w:type="dxa"/>
            <w:vAlign w:val="center"/>
          </w:tcPr>
          <w:p>
            <w:pPr>
              <w:pStyle w:val="12"/>
            </w:pPr>
            <w:r>
              <w:t>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0.18</w:t>
            </w:r>
          </w:p>
        </w:tc>
        <w:tc>
          <w:tcPr>
            <w:tcW w:w="1361" w:type="dxa"/>
            <w:vAlign w:val="center"/>
          </w:tcPr>
          <w:p>
            <w:pPr>
              <w:pStyle w:val="12"/>
            </w:pPr>
          </w:p>
        </w:tc>
        <w:tc>
          <w:tcPr>
            <w:tcW w:w="1361" w:type="dxa"/>
            <w:vAlign w:val="center"/>
          </w:tcPr>
          <w:p>
            <w:pPr>
              <w:pStyle w:val="12"/>
            </w:pPr>
            <w:r>
              <w:t>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2040604</w:t>
            </w:r>
          </w:p>
        </w:tc>
        <w:tc>
          <w:tcPr>
            <w:tcW w:w="4535" w:type="dxa"/>
            <w:vAlign w:val="center"/>
          </w:tcPr>
          <w:p>
            <w:pPr>
              <w:pStyle w:val="13"/>
            </w:pPr>
            <w:r>
              <w:t>基层司法业务</w:t>
            </w:r>
          </w:p>
        </w:tc>
        <w:tc>
          <w:tcPr>
            <w:tcW w:w="1361" w:type="dxa"/>
            <w:vAlign w:val="center"/>
          </w:tcPr>
          <w:p>
            <w:pPr>
              <w:pStyle w:val="12"/>
            </w:pPr>
            <w:r>
              <w:t>0.18</w:t>
            </w:r>
          </w:p>
        </w:tc>
        <w:tc>
          <w:tcPr>
            <w:tcW w:w="1361" w:type="dxa"/>
            <w:vAlign w:val="center"/>
          </w:tcPr>
          <w:p>
            <w:pPr>
              <w:pStyle w:val="12"/>
            </w:pPr>
          </w:p>
        </w:tc>
        <w:tc>
          <w:tcPr>
            <w:tcW w:w="1361" w:type="dxa"/>
            <w:vAlign w:val="center"/>
          </w:tcPr>
          <w:p>
            <w:pPr>
              <w:pStyle w:val="12"/>
            </w:pPr>
            <w:r>
              <w:t>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253.50</w:t>
            </w:r>
          </w:p>
        </w:tc>
        <w:tc>
          <w:tcPr>
            <w:tcW w:w="1361" w:type="dxa"/>
            <w:vAlign w:val="center"/>
          </w:tcPr>
          <w:p>
            <w:pPr>
              <w:pStyle w:val="12"/>
            </w:pPr>
            <w:r>
              <w:t>194.93</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186.78</w:t>
            </w:r>
          </w:p>
        </w:tc>
        <w:tc>
          <w:tcPr>
            <w:tcW w:w="1361" w:type="dxa"/>
            <w:vAlign w:val="center"/>
          </w:tcPr>
          <w:p>
            <w:pPr>
              <w:pStyle w:val="12"/>
            </w:pPr>
            <w:r>
              <w:t>186.78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87.54</w:t>
            </w:r>
          </w:p>
        </w:tc>
        <w:tc>
          <w:tcPr>
            <w:tcW w:w="1361" w:type="dxa"/>
            <w:vAlign w:val="center"/>
          </w:tcPr>
          <w:p>
            <w:pPr>
              <w:pStyle w:val="12"/>
            </w:pPr>
            <w:r>
              <w:t>87.54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82.59</w:t>
            </w:r>
          </w:p>
        </w:tc>
        <w:tc>
          <w:tcPr>
            <w:tcW w:w="1361" w:type="dxa"/>
            <w:vAlign w:val="center"/>
          </w:tcPr>
          <w:p>
            <w:pPr>
              <w:pStyle w:val="12"/>
            </w:pPr>
            <w:r>
              <w:t>82.59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16.65</w:t>
            </w:r>
          </w:p>
        </w:tc>
        <w:tc>
          <w:tcPr>
            <w:tcW w:w="1361" w:type="dxa"/>
            <w:vAlign w:val="center"/>
          </w:tcPr>
          <w:p>
            <w:pPr>
              <w:pStyle w:val="12"/>
            </w:pPr>
            <w:r>
              <w:t>16.65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20807</w:t>
            </w:r>
          </w:p>
        </w:tc>
        <w:tc>
          <w:tcPr>
            <w:tcW w:w="4535" w:type="dxa"/>
            <w:vAlign w:val="center"/>
          </w:tcPr>
          <w:p>
            <w:pPr>
              <w:pStyle w:val="13"/>
            </w:pPr>
            <w:r>
              <w:t>就业补助</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2080799</w:t>
            </w:r>
          </w:p>
        </w:tc>
        <w:tc>
          <w:tcPr>
            <w:tcW w:w="4535" w:type="dxa"/>
            <w:vAlign w:val="center"/>
          </w:tcPr>
          <w:p>
            <w:pPr>
              <w:pStyle w:val="13"/>
            </w:pPr>
            <w:r>
              <w:t>其他就业补助支出</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8.15</w:t>
            </w:r>
          </w:p>
        </w:tc>
        <w:tc>
          <w:tcPr>
            <w:tcW w:w="1361" w:type="dxa"/>
            <w:vAlign w:val="center"/>
          </w:tcPr>
          <w:p>
            <w:pPr>
              <w:pStyle w:val="12"/>
            </w:pPr>
            <w:r>
              <w:t>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8.15</w:t>
            </w:r>
          </w:p>
        </w:tc>
        <w:tc>
          <w:tcPr>
            <w:tcW w:w="1361" w:type="dxa"/>
            <w:vAlign w:val="center"/>
          </w:tcPr>
          <w:p>
            <w:pPr>
              <w:pStyle w:val="12"/>
            </w:pPr>
            <w:r>
              <w:t>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86.63</w:t>
            </w:r>
          </w:p>
        </w:tc>
        <w:tc>
          <w:tcPr>
            <w:tcW w:w="1361" w:type="dxa"/>
            <w:vAlign w:val="center"/>
          </w:tcPr>
          <w:p>
            <w:pPr>
              <w:pStyle w:val="12"/>
            </w:pPr>
            <w:r>
              <w:t>86.63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86.63</w:t>
            </w:r>
          </w:p>
        </w:tc>
        <w:tc>
          <w:tcPr>
            <w:tcW w:w="1361" w:type="dxa"/>
            <w:vAlign w:val="center"/>
          </w:tcPr>
          <w:p>
            <w:pPr>
              <w:pStyle w:val="12"/>
            </w:pPr>
            <w:r>
              <w:t>86.63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33.78</w:t>
            </w:r>
          </w:p>
        </w:tc>
        <w:tc>
          <w:tcPr>
            <w:tcW w:w="1361" w:type="dxa"/>
            <w:vAlign w:val="center"/>
          </w:tcPr>
          <w:p>
            <w:pPr>
              <w:pStyle w:val="12"/>
            </w:pPr>
            <w:r>
              <w:t>33.78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52.85</w:t>
            </w:r>
          </w:p>
        </w:tc>
        <w:tc>
          <w:tcPr>
            <w:tcW w:w="1361" w:type="dxa"/>
            <w:vAlign w:val="center"/>
          </w:tcPr>
          <w:p>
            <w:pPr>
              <w:pStyle w:val="12"/>
            </w:pPr>
            <w:r>
              <w:t>52.85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213.50</w:t>
            </w:r>
          </w:p>
        </w:tc>
        <w:tc>
          <w:tcPr>
            <w:tcW w:w="1361" w:type="dxa"/>
            <w:vAlign w:val="center"/>
          </w:tcPr>
          <w:p>
            <w:pPr>
              <w:pStyle w:val="12"/>
            </w:pPr>
          </w:p>
        </w:tc>
        <w:tc>
          <w:tcPr>
            <w:tcW w:w="1361" w:type="dxa"/>
            <w:vAlign w:val="center"/>
          </w:tcPr>
          <w:p>
            <w:pPr>
              <w:pStyle w:val="12"/>
            </w:pPr>
            <w:r>
              <w:t>213.50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21102</w:t>
            </w:r>
          </w:p>
        </w:tc>
        <w:tc>
          <w:tcPr>
            <w:tcW w:w="4535" w:type="dxa"/>
            <w:vAlign w:val="center"/>
          </w:tcPr>
          <w:p>
            <w:pPr>
              <w:pStyle w:val="13"/>
            </w:pPr>
            <w:r>
              <w:t>环境监测与监察</w:t>
            </w:r>
          </w:p>
        </w:tc>
        <w:tc>
          <w:tcPr>
            <w:tcW w:w="1361" w:type="dxa"/>
            <w:vAlign w:val="center"/>
          </w:tcPr>
          <w:p>
            <w:pPr>
              <w:pStyle w:val="12"/>
            </w:pPr>
            <w:r>
              <w:t>3.50</w:t>
            </w:r>
          </w:p>
        </w:tc>
        <w:tc>
          <w:tcPr>
            <w:tcW w:w="1361" w:type="dxa"/>
            <w:vAlign w:val="center"/>
          </w:tcPr>
          <w:p>
            <w:pPr>
              <w:pStyle w:val="12"/>
            </w:pPr>
          </w:p>
        </w:tc>
        <w:tc>
          <w:tcPr>
            <w:tcW w:w="1361" w:type="dxa"/>
            <w:vAlign w:val="center"/>
          </w:tcPr>
          <w:p>
            <w:pPr>
              <w:pStyle w:val="12"/>
            </w:pPr>
            <w:r>
              <w:t>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2110299</w:t>
            </w:r>
          </w:p>
        </w:tc>
        <w:tc>
          <w:tcPr>
            <w:tcW w:w="4535" w:type="dxa"/>
            <w:vAlign w:val="center"/>
          </w:tcPr>
          <w:p>
            <w:pPr>
              <w:pStyle w:val="13"/>
            </w:pPr>
            <w:r>
              <w:t>其他环境监测与监察支出</w:t>
            </w:r>
          </w:p>
        </w:tc>
        <w:tc>
          <w:tcPr>
            <w:tcW w:w="1361" w:type="dxa"/>
            <w:vAlign w:val="center"/>
          </w:tcPr>
          <w:p>
            <w:pPr>
              <w:pStyle w:val="12"/>
            </w:pPr>
            <w:r>
              <w:t>3.50</w:t>
            </w:r>
          </w:p>
        </w:tc>
        <w:tc>
          <w:tcPr>
            <w:tcW w:w="1361" w:type="dxa"/>
            <w:vAlign w:val="center"/>
          </w:tcPr>
          <w:p>
            <w:pPr>
              <w:pStyle w:val="12"/>
            </w:pPr>
          </w:p>
        </w:tc>
        <w:tc>
          <w:tcPr>
            <w:tcW w:w="1361" w:type="dxa"/>
            <w:vAlign w:val="center"/>
          </w:tcPr>
          <w:p>
            <w:pPr>
              <w:pStyle w:val="12"/>
            </w:pPr>
            <w:r>
              <w:t>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210.00</w:t>
            </w:r>
          </w:p>
        </w:tc>
        <w:tc>
          <w:tcPr>
            <w:tcW w:w="1361" w:type="dxa"/>
            <w:vAlign w:val="center"/>
          </w:tcPr>
          <w:p>
            <w:pPr>
              <w:pStyle w:val="12"/>
            </w:pPr>
          </w:p>
        </w:tc>
        <w:tc>
          <w:tcPr>
            <w:tcW w:w="1361" w:type="dxa"/>
            <w:vAlign w:val="center"/>
          </w:tcPr>
          <w:p>
            <w:pPr>
              <w:pStyle w:val="12"/>
            </w:pPr>
            <w:r>
              <w:t>210.00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210.00</w:t>
            </w:r>
          </w:p>
        </w:tc>
        <w:tc>
          <w:tcPr>
            <w:tcW w:w="1361" w:type="dxa"/>
            <w:vAlign w:val="center"/>
          </w:tcPr>
          <w:p>
            <w:pPr>
              <w:pStyle w:val="12"/>
            </w:pPr>
          </w:p>
        </w:tc>
        <w:tc>
          <w:tcPr>
            <w:tcW w:w="1361" w:type="dxa"/>
            <w:vAlign w:val="center"/>
          </w:tcPr>
          <w:p>
            <w:pPr>
              <w:pStyle w:val="12"/>
            </w:pPr>
            <w:r>
              <w:t>210.00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296.70</w:t>
            </w:r>
          </w:p>
        </w:tc>
        <w:tc>
          <w:tcPr>
            <w:tcW w:w="1361" w:type="dxa"/>
            <w:vAlign w:val="center"/>
          </w:tcPr>
          <w:p>
            <w:pPr>
              <w:pStyle w:val="12"/>
            </w:pPr>
          </w:p>
        </w:tc>
        <w:tc>
          <w:tcPr>
            <w:tcW w:w="1361" w:type="dxa"/>
            <w:vAlign w:val="center"/>
          </w:tcPr>
          <w:p>
            <w:pPr>
              <w:pStyle w:val="12"/>
            </w:pPr>
            <w:r>
              <w:t>296.70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21299</w:t>
            </w:r>
          </w:p>
        </w:tc>
        <w:tc>
          <w:tcPr>
            <w:tcW w:w="4535" w:type="dxa"/>
            <w:vAlign w:val="center"/>
          </w:tcPr>
          <w:p>
            <w:pPr>
              <w:pStyle w:val="13"/>
            </w:pPr>
            <w:r>
              <w:t>其他城乡社区支出</w:t>
            </w:r>
          </w:p>
        </w:tc>
        <w:tc>
          <w:tcPr>
            <w:tcW w:w="1361" w:type="dxa"/>
            <w:vAlign w:val="center"/>
          </w:tcPr>
          <w:p>
            <w:pPr>
              <w:pStyle w:val="12"/>
            </w:pPr>
            <w:r>
              <w:t>296.70</w:t>
            </w:r>
          </w:p>
        </w:tc>
        <w:tc>
          <w:tcPr>
            <w:tcW w:w="1361" w:type="dxa"/>
            <w:vAlign w:val="center"/>
          </w:tcPr>
          <w:p>
            <w:pPr>
              <w:pStyle w:val="12"/>
            </w:pPr>
          </w:p>
        </w:tc>
        <w:tc>
          <w:tcPr>
            <w:tcW w:w="1361" w:type="dxa"/>
            <w:vAlign w:val="center"/>
          </w:tcPr>
          <w:p>
            <w:pPr>
              <w:pStyle w:val="12"/>
            </w:pPr>
            <w:r>
              <w:t>296.70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2129999</w:t>
            </w:r>
          </w:p>
        </w:tc>
        <w:tc>
          <w:tcPr>
            <w:tcW w:w="4535" w:type="dxa"/>
            <w:vAlign w:val="center"/>
          </w:tcPr>
          <w:p>
            <w:pPr>
              <w:pStyle w:val="13"/>
            </w:pPr>
            <w:r>
              <w:t>其他城乡社区支出</w:t>
            </w:r>
          </w:p>
        </w:tc>
        <w:tc>
          <w:tcPr>
            <w:tcW w:w="1361" w:type="dxa"/>
            <w:vAlign w:val="center"/>
          </w:tcPr>
          <w:p>
            <w:pPr>
              <w:pStyle w:val="12"/>
            </w:pPr>
            <w:r>
              <w:t>296.70</w:t>
            </w:r>
          </w:p>
        </w:tc>
        <w:tc>
          <w:tcPr>
            <w:tcW w:w="1361" w:type="dxa"/>
            <w:vAlign w:val="center"/>
          </w:tcPr>
          <w:p>
            <w:pPr>
              <w:pStyle w:val="12"/>
            </w:pPr>
          </w:p>
        </w:tc>
        <w:tc>
          <w:tcPr>
            <w:tcW w:w="1361" w:type="dxa"/>
            <w:vAlign w:val="center"/>
          </w:tcPr>
          <w:p>
            <w:pPr>
              <w:pStyle w:val="12"/>
            </w:pPr>
            <w:r>
              <w:t>296.70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697.04</w:t>
            </w:r>
          </w:p>
        </w:tc>
        <w:tc>
          <w:tcPr>
            <w:tcW w:w="1361" w:type="dxa"/>
            <w:vAlign w:val="center"/>
          </w:tcPr>
          <w:p>
            <w:pPr>
              <w:pStyle w:val="12"/>
            </w:pPr>
          </w:p>
        </w:tc>
        <w:tc>
          <w:tcPr>
            <w:tcW w:w="1361" w:type="dxa"/>
            <w:vAlign w:val="center"/>
          </w:tcPr>
          <w:p>
            <w:pPr>
              <w:pStyle w:val="12"/>
            </w:pPr>
            <w:r>
              <w:t>697.04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59.05</w:t>
            </w:r>
          </w:p>
        </w:tc>
        <w:tc>
          <w:tcPr>
            <w:tcW w:w="1361" w:type="dxa"/>
            <w:vAlign w:val="center"/>
          </w:tcPr>
          <w:p>
            <w:pPr>
              <w:pStyle w:val="12"/>
            </w:pPr>
          </w:p>
        </w:tc>
        <w:tc>
          <w:tcPr>
            <w:tcW w:w="1361" w:type="dxa"/>
            <w:vAlign w:val="center"/>
          </w:tcPr>
          <w:p>
            <w:pPr>
              <w:pStyle w:val="12"/>
            </w:pPr>
            <w:r>
              <w:t>59.05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40.64</w:t>
            </w:r>
          </w:p>
        </w:tc>
        <w:tc>
          <w:tcPr>
            <w:tcW w:w="1361" w:type="dxa"/>
            <w:vAlign w:val="center"/>
          </w:tcPr>
          <w:p>
            <w:pPr>
              <w:pStyle w:val="12"/>
            </w:pPr>
          </w:p>
        </w:tc>
        <w:tc>
          <w:tcPr>
            <w:tcW w:w="1361" w:type="dxa"/>
            <w:vAlign w:val="center"/>
          </w:tcPr>
          <w:p>
            <w:pPr>
              <w:pStyle w:val="12"/>
            </w:pPr>
            <w:r>
              <w:t>40.64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2130152</w:t>
            </w:r>
          </w:p>
        </w:tc>
        <w:tc>
          <w:tcPr>
            <w:tcW w:w="4535" w:type="dxa"/>
            <w:vAlign w:val="center"/>
          </w:tcPr>
          <w:p>
            <w:pPr>
              <w:pStyle w:val="13"/>
            </w:pPr>
            <w:r>
              <w:t>对高校毕业生到基层任职补助</w:t>
            </w:r>
          </w:p>
        </w:tc>
        <w:tc>
          <w:tcPr>
            <w:tcW w:w="1361" w:type="dxa"/>
            <w:vAlign w:val="center"/>
          </w:tcPr>
          <w:p>
            <w:pPr>
              <w:pStyle w:val="12"/>
            </w:pPr>
            <w:r>
              <w:t>18.41</w:t>
            </w:r>
          </w:p>
        </w:tc>
        <w:tc>
          <w:tcPr>
            <w:tcW w:w="1361" w:type="dxa"/>
            <w:vAlign w:val="center"/>
          </w:tcPr>
          <w:p>
            <w:pPr>
              <w:pStyle w:val="12"/>
            </w:pPr>
          </w:p>
        </w:tc>
        <w:tc>
          <w:tcPr>
            <w:tcW w:w="1361" w:type="dxa"/>
            <w:vAlign w:val="center"/>
          </w:tcPr>
          <w:p>
            <w:pPr>
              <w:pStyle w:val="12"/>
            </w:pPr>
            <w:r>
              <w:t>18.41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127.82</w:t>
            </w:r>
          </w:p>
        </w:tc>
        <w:tc>
          <w:tcPr>
            <w:tcW w:w="1361" w:type="dxa"/>
            <w:vAlign w:val="center"/>
          </w:tcPr>
          <w:p>
            <w:pPr>
              <w:pStyle w:val="12"/>
            </w:pPr>
          </w:p>
        </w:tc>
        <w:tc>
          <w:tcPr>
            <w:tcW w:w="1361" w:type="dxa"/>
            <w:vAlign w:val="center"/>
          </w:tcPr>
          <w:p>
            <w:pPr>
              <w:pStyle w:val="12"/>
            </w:pPr>
            <w:r>
              <w:t>127.82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127.82</w:t>
            </w:r>
          </w:p>
        </w:tc>
        <w:tc>
          <w:tcPr>
            <w:tcW w:w="1361" w:type="dxa"/>
            <w:vAlign w:val="center"/>
          </w:tcPr>
          <w:p>
            <w:pPr>
              <w:pStyle w:val="12"/>
            </w:pPr>
          </w:p>
        </w:tc>
        <w:tc>
          <w:tcPr>
            <w:tcW w:w="1361" w:type="dxa"/>
            <w:vAlign w:val="center"/>
          </w:tcPr>
          <w:p>
            <w:pPr>
              <w:pStyle w:val="12"/>
            </w:pPr>
            <w:r>
              <w:t>127.82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510.17</w:t>
            </w:r>
          </w:p>
        </w:tc>
        <w:tc>
          <w:tcPr>
            <w:tcW w:w="1361" w:type="dxa"/>
            <w:vAlign w:val="center"/>
          </w:tcPr>
          <w:p>
            <w:pPr>
              <w:pStyle w:val="12"/>
            </w:pPr>
          </w:p>
        </w:tc>
        <w:tc>
          <w:tcPr>
            <w:tcW w:w="1361" w:type="dxa"/>
            <w:vAlign w:val="center"/>
          </w:tcPr>
          <w:p>
            <w:pPr>
              <w:pStyle w:val="12"/>
            </w:pPr>
            <w:r>
              <w:t>510.17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510.17</w:t>
            </w:r>
          </w:p>
        </w:tc>
        <w:tc>
          <w:tcPr>
            <w:tcW w:w="1361" w:type="dxa"/>
            <w:vAlign w:val="center"/>
          </w:tcPr>
          <w:p>
            <w:pPr>
              <w:pStyle w:val="12"/>
            </w:pPr>
          </w:p>
        </w:tc>
        <w:tc>
          <w:tcPr>
            <w:tcW w:w="1361" w:type="dxa"/>
            <w:vAlign w:val="center"/>
          </w:tcPr>
          <w:p>
            <w:pPr>
              <w:pStyle w:val="12"/>
            </w:pPr>
            <w:r>
              <w:t>510.17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67.11</w:t>
            </w:r>
          </w:p>
        </w:tc>
        <w:tc>
          <w:tcPr>
            <w:tcW w:w="1361" w:type="dxa"/>
            <w:vAlign w:val="center"/>
          </w:tcPr>
          <w:p>
            <w:pPr>
              <w:pStyle w:val="12"/>
            </w:pPr>
            <w:r>
              <w:t>67.11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67.11</w:t>
            </w:r>
          </w:p>
        </w:tc>
        <w:tc>
          <w:tcPr>
            <w:tcW w:w="1361" w:type="dxa"/>
            <w:vAlign w:val="center"/>
          </w:tcPr>
          <w:p>
            <w:pPr>
              <w:pStyle w:val="12"/>
            </w:pPr>
            <w:r>
              <w:t>67.11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67.11</w:t>
            </w:r>
          </w:p>
        </w:tc>
        <w:tc>
          <w:tcPr>
            <w:tcW w:w="1361" w:type="dxa"/>
            <w:vAlign w:val="center"/>
          </w:tcPr>
          <w:p>
            <w:pPr>
              <w:pStyle w:val="12"/>
            </w:pPr>
            <w:r>
              <w:t>67.11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2966.91</w:t>
            </w:r>
          </w:p>
        </w:tc>
        <w:tc>
          <w:tcPr>
            <w:tcW w:w="3402" w:type="dxa"/>
            <w:vAlign w:val="center"/>
          </w:tcPr>
          <w:p>
            <w:pPr>
              <w:pStyle w:val="13"/>
            </w:pPr>
            <w:r>
              <w:t>一、一般公共服务支出</w:t>
            </w:r>
          </w:p>
        </w:tc>
        <w:tc>
          <w:tcPr>
            <w:tcW w:w="1474" w:type="dxa"/>
            <w:vAlign w:val="center"/>
          </w:tcPr>
          <w:p>
            <w:pPr>
              <w:pStyle w:val="12"/>
            </w:pPr>
            <w:r>
              <w:t>1398.10</w:t>
            </w:r>
          </w:p>
        </w:tc>
        <w:tc>
          <w:tcPr>
            <w:tcW w:w="1474" w:type="dxa"/>
            <w:vAlign w:val="center"/>
          </w:tcPr>
          <w:p>
            <w:pPr>
              <w:pStyle w:val="12"/>
            </w:pPr>
            <w:r>
              <w:t>1398.10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r>
              <w:t>0.70</w:t>
            </w:r>
          </w:p>
        </w:tc>
        <w:tc>
          <w:tcPr>
            <w:tcW w:w="1474" w:type="dxa"/>
            <w:vAlign w:val="center"/>
          </w:tcPr>
          <w:p>
            <w:pPr>
              <w:pStyle w:val="12"/>
            </w:pPr>
            <w:r>
              <w:t>0.70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0.18</w:t>
            </w:r>
          </w:p>
        </w:tc>
        <w:tc>
          <w:tcPr>
            <w:tcW w:w="1474" w:type="dxa"/>
            <w:vAlign w:val="center"/>
          </w:tcPr>
          <w:p>
            <w:pPr>
              <w:pStyle w:val="12"/>
            </w:pPr>
            <w:r>
              <w:t>0.18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253.50</w:t>
            </w:r>
          </w:p>
        </w:tc>
        <w:tc>
          <w:tcPr>
            <w:tcW w:w="1474" w:type="dxa"/>
            <w:vAlign w:val="center"/>
          </w:tcPr>
          <w:p>
            <w:pPr>
              <w:pStyle w:val="12"/>
            </w:pPr>
            <w:r>
              <w:t>253.50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86.63</w:t>
            </w:r>
          </w:p>
        </w:tc>
        <w:tc>
          <w:tcPr>
            <w:tcW w:w="1474" w:type="dxa"/>
            <w:vAlign w:val="center"/>
          </w:tcPr>
          <w:p>
            <w:pPr>
              <w:pStyle w:val="12"/>
            </w:pPr>
            <w:r>
              <w:t>86.63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213.50</w:t>
            </w:r>
          </w:p>
        </w:tc>
        <w:tc>
          <w:tcPr>
            <w:tcW w:w="1474" w:type="dxa"/>
            <w:vAlign w:val="center"/>
          </w:tcPr>
          <w:p>
            <w:pPr>
              <w:pStyle w:val="12"/>
            </w:pPr>
            <w:r>
              <w:t>213.50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296.70</w:t>
            </w:r>
          </w:p>
        </w:tc>
        <w:tc>
          <w:tcPr>
            <w:tcW w:w="1474" w:type="dxa"/>
            <w:vAlign w:val="center"/>
          </w:tcPr>
          <w:p>
            <w:pPr>
              <w:pStyle w:val="12"/>
            </w:pPr>
            <w:r>
              <w:t>296.70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697.04</w:t>
            </w:r>
          </w:p>
        </w:tc>
        <w:tc>
          <w:tcPr>
            <w:tcW w:w="1474" w:type="dxa"/>
            <w:vAlign w:val="center"/>
          </w:tcPr>
          <w:p>
            <w:pPr>
              <w:pStyle w:val="12"/>
            </w:pPr>
            <w:r>
              <w:t>697.04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67.11</w:t>
            </w:r>
          </w:p>
        </w:tc>
        <w:tc>
          <w:tcPr>
            <w:tcW w:w="1474" w:type="dxa"/>
            <w:vAlign w:val="center"/>
          </w:tcPr>
          <w:p>
            <w:pPr>
              <w:pStyle w:val="12"/>
            </w:pPr>
            <w:r>
              <w:t>67.11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2966.91</w:t>
            </w:r>
          </w:p>
        </w:tc>
        <w:tc>
          <w:tcPr>
            <w:tcW w:w="3402" w:type="dxa"/>
            <w:vAlign w:val="center"/>
          </w:tcPr>
          <w:p>
            <w:pPr>
              <w:pStyle w:val="15"/>
            </w:pPr>
            <w:r>
              <w:t>本年支出合计</w:t>
            </w:r>
          </w:p>
        </w:tc>
        <w:tc>
          <w:tcPr>
            <w:tcW w:w="1474" w:type="dxa"/>
            <w:vAlign w:val="center"/>
          </w:tcPr>
          <w:p>
            <w:pPr>
              <w:pStyle w:val="16"/>
            </w:pPr>
            <w:r>
              <w:t>3013.46</w:t>
            </w:r>
          </w:p>
        </w:tc>
        <w:tc>
          <w:tcPr>
            <w:tcW w:w="1474" w:type="dxa"/>
            <w:vAlign w:val="center"/>
          </w:tcPr>
          <w:p>
            <w:pPr>
              <w:pStyle w:val="16"/>
            </w:pPr>
            <w:r>
              <w:t>3013.46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46.55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46.55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3013.46</w:t>
            </w:r>
          </w:p>
        </w:tc>
        <w:tc>
          <w:tcPr>
            <w:tcW w:w="3402" w:type="dxa"/>
            <w:vAlign w:val="center"/>
          </w:tcPr>
          <w:p>
            <w:pPr>
              <w:pStyle w:val="15"/>
            </w:pPr>
            <w:r>
              <w:t>支出总计</w:t>
            </w:r>
          </w:p>
        </w:tc>
        <w:tc>
          <w:tcPr>
            <w:tcW w:w="1474" w:type="dxa"/>
            <w:vAlign w:val="center"/>
          </w:tcPr>
          <w:p>
            <w:pPr>
              <w:pStyle w:val="16"/>
            </w:pPr>
            <w:r>
              <w:t>3013.46</w:t>
            </w:r>
          </w:p>
        </w:tc>
        <w:tc>
          <w:tcPr>
            <w:tcW w:w="1474" w:type="dxa"/>
            <w:vAlign w:val="center"/>
          </w:tcPr>
          <w:p>
            <w:pPr>
              <w:pStyle w:val="16"/>
            </w:pPr>
            <w:r>
              <w:t>3013.46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3013.46</w:t>
            </w:r>
          </w:p>
        </w:tc>
        <w:tc>
          <w:tcPr>
            <w:tcW w:w="2551" w:type="dxa"/>
            <w:vAlign w:val="center"/>
          </w:tcPr>
          <w:p>
            <w:pPr>
              <w:pStyle w:val="16"/>
            </w:pPr>
            <w:r>
              <w:t>1236.94</w:t>
            </w:r>
          </w:p>
        </w:tc>
        <w:tc>
          <w:tcPr>
            <w:tcW w:w="2551" w:type="dxa"/>
            <w:vAlign w:val="center"/>
          </w:tcPr>
          <w:p>
            <w:pPr>
              <w:pStyle w:val="16"/>
            </w:pPr>
            <w:r>
              <w:t>1776.52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1398.10</w:t>
            </w:r>
          </w:p>
        </w:tc>
        <w:tc>
          <w:tcPr>
            <w:tcW w:w="2551" w:type="dxa"/>
            <w:vAlign w:val="center"/>
          </w:tcPr>
          <w:p>
            <w:pPr>
              <w:pStyle w:val="12"/>
            </w:pPr>
            <w:r>
              <w:t>888.27</w:t>
            </w:r>
          </w:p>
        </w:tc>
        <w:tc>
          <w:tcPr>
            <w:tcW w:w="2551" w:type="dxa"/>
            <w:vAlign w:val="center"/>
          </w:tcPr>
          <w:p>
            <w:pPr>
              <w:pStyle w:val="12"/>
            </w:pPr>
            <w:r>
              <w:t>509.83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4.08</w:t>
            </w:r>
          </w:p>
        </w:tc>
        <w:tc>
          <w:tcPr>
            <w:tcW w:w="2551" w:type="dxa"/>
            <w:vAlign w:val="center"/>
          </w:tcPr>
          <w:p>
            <w:pPr>
              <w:pStyle w:val="12"/>
            </w:pPr>
          </w:p>
        </w:tc>
        <w:tc>
          <w:tcPr>
            <w:tcW w:w="2551" w:type="dxa"/>
            <w:vAlign w:val="center"/>
          </w:tcPr>
          <w:p>
            <w:pPr>
              <w:pStyle w:val="12"/>
            </w:pPr>
            <w:r>
              <w:t>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4.08</w:t>
            </w:r>
          </w:p>
        </w:tc>
        <w:tc>
          <w:tcPr>
            <w:tcW w:w="2551" w:type="dxa"/>
            <w:vAlign w:val="center"/>
          </w:tcPr>
          <w:p>
            <w:pPr>
              <w:pStyle w:val="12"/>
            </w:pPr>
          </w:p>
        </w:tc>
        <w:tc>
          <w:tcPr>
            <w:tcW w:w="2551" w:type="dxa"/>
            <w:vAlign w:val="center"/>
          </w:tcPr>
          <w:p>
            <w:pPr>
              <w:pStyle w:val="12"/>
            </w:pPr>
            <w:r>
              <w:t>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1264.29</w:t>
            </w:r>
          </w:p>
        </w:tc>
        <w:tc>
          <w:tcPr>
            <w:tcW w:w="2551" w:type="dxa"/>
            <w:vAlign w:val="center"/>
          </w:tcPr>
          <w:p>
            <w:pPr>
              <w:pStyle w:val="12"/>
            </w:pPr>
            <w:r>
              <w:t>888.27</w:t>
            </w:r>
          </w:p>
        </w:tc>
        <w:tc>
          <w:tcPr>
            <w:tcW w:w="2551" w:type="dxa"/>
            <w:vAlign w:val="center"/>
          </w:tcPr>
          <w:p>
            <w:pPr>
              <w:pStyle w:val="12"/>
            </w:pPr>
            <w:r>
              <w:t>376.02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888.27</w:t>
            </w:r>
          </w:p>
        </w:tc>
        <w:tc>
          <w:tcPr>
            <w:tcW w:w="2551" w:type="dxa"/>
            <w:vAlign w:val="center"/>
          </w:tcPr>
          <w:p>
            <w:pPr>
              <w:pStyle w:val="12"/>
            </w:pPr>
            <w:r>
              <w:t>888.27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376.02</w:t>
            </w:r>
          </w:p>
        </w:tc>
        <w:tc>
          <w:tcPr>
            <w:tcW w:w="2551" w:type="dxa"/>
            <w:vAlign w:val="center"/>
          </w:tcPr>
          <w:p>
            <w:pPr>
              <w:pStyle w:val="12"/>
            </w:pPr>
          </w:p>
        </w:tc>
        <w:tc>
          <w:tcPr>
            <w:tcW w:w="2551" w:type="dxa"/>
            <w:vAlign w:val="center"/>
          </w:tcPr>
          <w:p>
            <w:pPr>
              <w:pStyle w:val="12"/>
            </w:pPr>
            <w:r>
              <w:t>376.02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20139</w:t>
            </w:r>
          </w:p>
        </w:tc>
        <w:tc>
          <w:tcPr>
            <w:tcW w:w="4535" w:type="dxa"/>
            <w:vAlign w:val="center"/>
          </w:tcPr>
          <w:p>
            <w:pPr>
              <w:pStyle w:val="13"/>
            </w:pPr>
            <w:r>
              <w:t>社会工作事务</w:t>
            </w:r>
          </w:p>
        </w:tc>
        <w:tc>
          <w:tcPr>
            <w:tcW w:w="2551" w:type="dxa"/>
            <w:vAlign w:val="center"/>
          </w:tcPr>
          <w:p>
            <w:pPr>
              <w:pStyle w:val="12"/>
            </w:pPr>
            <w:r>
              <w:t>129.73</w:t>
            </w:r>
          </w:p>
        </w:tc>
        <w:tc>
          <w:tcPr>
            <w:tcW w:w="2551" w:type="dxa"/>
            <w:vAlign w:val="center"/>
          </w:tcPr>
          <w:p>
            <w:pPr>
              <w:pStyle w:val="12"/>
            </w:pPr>
          </w:p>
        </w:tc>
        <w:tc>
          <w:tcPr>
            <w:tcW w:w="2551" w:type="dxa"/>
            <w:vAlign w:val="center"/>
          </w:tcPr>
          <w:p>
            <w:pPr>
              <w:pStyle w:val="12"/>
            </w:pPr>
            <w:r>
              <w:t>129.73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2013904</w:t>
            </w:r>
          </w:p>
        </w:tc>
        <w:tc>
          <w:tcPr>
            <w:tcW w:w="4535" w:type="dxa"/>
            <w:vAlign w:val="center"/>
          </w:tcPr>
          <w:p>
            <w:pPr>
              <w:pStyle w:val="13"/>
            </w:pPr>
            <w:r>
              <w:t>专项业务</w:t>
            </w:r>
          </w:p>
        </w:tc>
        <w:tc>
          <w:tcPr>
            <w:tcW w:w="2551" w:type="dxa"/>
            <w:vAlign w:val="center"/>
          </w:tcPr>
          <w:p>
            <w:pPr>
              <w:pStyle w:val="12"/>
            </w:pPr>
            <w:r>
              <w:t>129.73</w:t>
            </w:r>
          </w:p>
        </w:tc>
        <w:tc>
          <w:tcPr>
            <w:tcW w:w="2551" w:type="dxa"/>
            <w:vAlign w:val="center"/>
          </w:tcPr>
          <w:p>
            <w:pPr>
              <w:pStyle w:val="12"/>
            </w:pPr>
          </w:p>
        </w:tc>
        <w:tc>
          <w:tcPr>
            <w:tcW w:w="2551" w:type="dxa"/>
            <w:vAlign w:val="center"/>
          </w:tcPr>
          <w:p>
            <w:pPr>
              <w:pStyle w:val="12"/>
            </w:pPr>
            <w:r>
              <w:t>129.73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203</w:t>
            </w:r>
          </w:p>
        </w:tc>
        <w:tc>
          <w:tcPr>
            <w:tcW w:w="4535" w:type="dxa"/>
            <w:vAlign w:val="center"/>
          </w:tcPr>
          <w:p>
            <w:pPr>
              <w:pStyle w:val="13"/>
            </w:pPr>
            <w:r>
              <w:t>国防支出</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20306</w:t>
            </w:r>
          </w:p>
        </w:tc>
        <w:tc>
          <w:tcPr>
            <w:tcW w:w="4535" w:type="dxa"/>
            <w:vAlign w:val="center"/>
          </w:tcPr>
          <w:p>
            <w:pPr>
              <w:pStyle w:val="13"/>
            </w:pPr>
            <w:r>
              <w:t>国防动员</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2030607</w:t>
            </w:r>
          </w:p>
        </w:tc>
        <w:tc>
          <w:tcPr>
            <w:tcW w:w="4535" w:type="dxa"/>
            <w:vAlign w:val="center"/>
          </w:tcPr>
          <w:p>
            <w:pPr>
              <w:pStyle w:val="13"/>
            </w:pPr>
            <w:r>
              <w:t>民兵</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0.18</w:t>
            </w:r>
          </w:p>
        </w:tc>
        <w:tc>
          <w:tcPr>
            <w:tcW w:w="2551" w:type="dxa"/>
            <w:vAlign w:val="center"/>
          </w:tcPr>
          <w:p>
            <w:pPr>
              <w:pStyle w:val="12"/>
            </w:pPr>
          </w:p>
        </w:tc>
        <w:tc>
          <w:tcPr>
            <w:tcW w:w="2551"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0.18</w:t>
            </w:r>
          </w:p>
        </w:tc>
        <w:tc>
          <w:tcPr>
            <w:tcW w:w="2551" w:type="dxa"/>
            <w:vAlign w:val="center"/>
          </w:tcPr>
          <w:p>
            <w:pPr>
              <w:pStyle w:val="12"/>
            </w:pPr>
          </w:p>
        </w:tc>
        <w:tc>
          <w:tcPr>
            <w:tcW w:w="2551"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2040604</w:t>
            </w:r>
          </w:p>
        </w:tc>
        <w:tc>
          <w:tcPr>
            <w:tcW w:w="4535" w:type="dxa"/>
            <w:vAlign w:val="center"/>
          </w:tcPr>
          <w:p>
            <w:pPr>
              <w:pStyle w:val="13"/>
            </w:pPr>
            <w:r>
              <w:t>基层司法业务</w:t>
            </w:r>
          </w:p>
        </w:tc>
        <w:tc>
          <w:tcPr>
            <w:tcW w:w="2551" w:type="dxa"/>
            <w:vAlign w:val="center"/>
          </w:tcPr>
          <w:p>
            <w:pPr>
              <w:pStyle w:val="12"/>
            </w:pPr>
            <w:r>
              <w:t>0.18</w:t>
            </w:r>
          </w:p>
        </w:tc>
        <w:tc>
          <w:tcPr>
            <w:tcW w:w="2551" w:type="dxa"/>
            <w:vAlign w:val="center"/>
          </w:tcPr>
          <w:p>
            <w:pPr>
              <w:pStyle w:val="12"/>
            </w:pPr>
          </w:p>
        </w:tc>
        <w:tc>
          <w:tcPr>
            <w:tcW w:w="2551"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253.50</w:t>
            </w:r>
          </w:p>
        </w:tc>
        <w:tc>
          <w:tcPr>
            <w:tcW w:w="2551" w:type="dxa"/>
            <w:vAlign w:val="center"/>
          </w:tcPr>
          <w:p>
            <w:pPr>
              <w:pStyle w:val="12"/>
            </w:pPr>
            <w:r>
              <w:t>194.93</w:t>
            </w:r>
          </w:p>
        </w:tc>
        <w:tc>
          <w:tcPr>
            <w:tcW w:w="2551" w:type="dxa"/>
            <w:vAlign w:val="center"/>
          </w:tcPr>
          <w:p>
            <w:pPr>
              <w:pStyle w:val="12"/>
            </w:pPr>
            <w:r>
              <w:t>58.57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186.78</w:t>
            </w:r>
          </w:p>
        </w:tc>
        <w:tc>
          <w:tcPr>
            <w:tcW w:w="2551" w:type="dxa"/>
            <w:vAlign w:val="center"/>
          </w:tcPr>
          <w:p>
            <w:pPr>
              <w:pStyle w:val="12"/>
            </w:pPr>
            <w:r>
              <w:t>186.78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87.54</w:t>
            </w:r>
          </w:p>
        </w:tc>
        <w:tc>
          <w:tcPr>
            <w:tcW w:w="2551" w:type="dxa"/>
            <w:vAlign w:val="center"/>
          </w:tcPr>
          <w:p>
            <w:pPr>
              <w:pStyle w:val="12"/>
            </w:pPr>
            <w:r>
              <w:t>87.54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82.59</w:t>
            </w:r>
          </w:p>
        </w:tc>
        <w:tc>
          <w:tcPr>
            <w:tcW w:w="2551" w:type="dxa"/>
            <w:vAlign w:val="center"/>
          </w:tcPr>
          <w:p>
            <w:pPr>
              <w:pStyle w:val="12"/>
            </w:pPr>
            <w:r>
              <w:t>82.59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16.65</w:t>
            </w:r>
          </w:p>
        </w:tc>
        <w:tc>
          <w:tcPr>
            <w:tcW w:w="2551" w:type="dxa"/>
            <w:vAlign w:val="center"/>
          </w:tcPr>
          <w:p>
            <w:pPr>
              <w:pStyle w:val="12"/>
            </w:pPr>
            <w:r>
              <w:t>16.65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20807</w:t>
            </w:r>
          </w:p>
        </w:tc>
        <w:tc>
          <w:tcPr>
            <w:tcW w:w="4535" w:type="dxa"/>
            <w:vAlign w:val="center"/>
          </w:tcPr>
          <w:p>
            <w:pPr>
              <w:pStyle w:val="13"/>
            </w:pPr>
            <w:r>
              <w:t>就业补助</w:t>
            </w:r>
          </w:p>
        </w:tc>
        <w:tc>
          <w:tcPr>
            <w:tcW w:w="2551" w:type="dxa"/>
            <w:vAlign w:val="center"/>
          </w:tcPr>
          <w:p>
            <w:pPr>
              <w:pStyle w:val="12"/>
            </w:pPr>
            <w:r>
              <w:t>58.57</w:t>
            </w:r>
          </w:p>
        </w:tc>
        <w:tc>
          <w:tcPr>
            <w:tcW w:w="2551" w:type="dxa"/>
            <w:vAlign w:val="center"/>
          </w:tcPr>
          <w:p>
            <w:pPr>
              <w:pStyle w:val="12"/>
            </w:pPr>
          </w:p>
        </w:tc>
        <w:tc>
          <w:tcPr>
            <w:tcW w:w="2551" w:type="dxa"/>
            <w:vAlign w:val="center"/>
          </w:tcPr>
          <w:p>
            <w:pPr>
              <w:pStyle w:val="12"/>
            </w:pPr>
            <w:r>
              <w:t>58.57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2080799</w:t>
            </w:r>
          </w:p>
        </w:tc>
        <w:tc>
          <w:tcPr>
            <w:tcW w:w="4535" w:type="dxa"/>
            <w:vAlign w:val="center"/>
          </w:tcPr>
          <w:p>
            <w:pPr>
              <w:pStyle w:val="13"/>
            </w:pPr>
            <w:r>
              <w:t>其他就业补助支出</w:t>
            </w:r>
          </w:p>
        </w:tc>
        <w:tc>
          <w:tcPr>
            <w:tcW w:w="2551" w:type="dxa"/>
            <w:vAlign w:val="center"/>
          </w:tcPr>
          <w:p>
            <w:pPr>
              <w:pStyle w:val="12"/>
            </w:pPr>
            <w:r>
              <w:t>58.57</w:t>
            </w:r>
          </w:p>
        </w:tc>
        <w:tc>
          <w:tcPr>
            <w:tcW w:w="2551" w:type="dxa"/>
            <w:vAlign w:val="center"/>
          </w:tcPr>
          <w:p>
            <w:pPr>
              <w:pStyle w:val="12"/>
            </w:pPr>
          </w:p>
        </w:tc>
        <w:tc>
          <w:tcPr>
            <w:tcW w:w="2551" w:type="dxa"/>
            <w:vAlign w:val="center"/>
          </w:tcPr>
          <w:p>
            <w:pPr>
              <w:pStyle w:val="12"/>
            </w:pPr>
            <w:r>
              <w:t>58.57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8.15</w:t>
            </w:r>
          </w:p>
        </w:tc>
        <w:tc>
          <w:tcPr>
            <w:tcW w:w="2551" w:type="dxa"/>
            <w:vAlign w:val="center"/>
          </w:tcPr>
          <w:p>
            <w:pPr>
              <w:pStyle w:val="12"/>
            </w:pPr>
            <w:r>
              <w:t>8.15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8.15</w:t>
            </w:r>
          </w:p>
        </w:tc>
        <w:tc>
          <w:tcPr>
            <w:tcW w:w="2551" w:type="dxa"/>
            <w:vAlign w:val="center"/>
          </w:tcPr>
          <w:p>
            <w:pPr>
              <w:pStyle w:val="12"/>
            </w:pPr>
            <w:r>
              <w:t>8.15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86.63</w:t>
            </w:r>
          </w:p>
        </w:tc>
        <w:tc>
          <w:tcPr>
            <w:tcW w:w="2551" w:type="dxa"/>
            <w:vAlign w:val="center"/>
          </w:tcPr>
          <w:p>
            <w:pPr>
              <w:pStyle w:val="12"/>
            </w:pPr>
            <w:r>
              <w:t>86.63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86.63</w:t>
            </w:r>
          </w:p>
        </w:tc>
        <w:tc>
          <w:tcPr>
            <w:tcW w:w="2551" w:type="dxa"/>
            <w:vAlign w:val="center"/>
          </w:tcPr>
          <w:p>
            <w:pPr>
              <w:pStyle w:val="12"/>
            </w:pPr>
            <w:r>
              <w:t>86.63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33.78</w:t>
            </w:r>
          </w:p>
        </w:tc>
        <w:tc>
          <w:tcPr>
            <w:tcW w:w="2551" w:type="dxa"/>
            <w:vAlign w:val="center"/>
          </w:tcPr>
          <w:p>
            <w:pPr>
              <w:pStyle w:val="12"/>
            </w:pPr>
            <w:r>
              <w:t>33.78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52.85</w:t>
            </w:r>
          </w:p>
        </w:tc>
        <w:tc>
          <w:tcPr>
            <w:tcW w:w="2551" w:type="dxa"/>
            <w:vAlign w:val="center"/>
          </w:tcPr>
          <w:p>
            <w:pPr>
              <w:pStyle w:val="12"/>
            </w:pPr>
            <w:r>
              <w:t>52.85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213.50</w:t>
            </w:r>
          </w:p>
        </w:tc>
        <w:tc>
          <w:tcPr>
            <w:tcW w:w="2551" w:type="dxa"/>
            <w:vAlign w:val="center"/>
          </w:tcPr>
          <w:p>
            <w:pPr>
              <w:pStyle w:val="12"/>
            </w:pPr>
          </w:p>
        </w:tc>
        <w:tc>
          <w:tcPr>
            <w:tcW w:w="2551" w:type="dxa"/>
            <w:vAlign w:val="center"/>
          </w:tcPr>
          <w:p>
            <w:pPr>
              <w:pStyle w:val="12"/>
            </w:pPr>
            <w:r>
              <w:t>213.50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21102</w:t>
            </w:r>
          </w:p>
        </w:tc>
        <w:tc>
          <w:tcPr>
            <w:tcW w:w="4535" w:type="dxa"/>
            <w:vAlign w:val="center"/>
          </w:tcPr>
          <w:p>
            <w:pPr>
              <w:pStyle w:val="13"/>
            </w:pPr>
            <w:r>
              <w:t>环境监测与监察</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2110299</w:t>
            </w:r>
          </w:p>
        </w:tc>
        <w:tc>
          <w:tcPr>
            <w:tcW w:w="4535" w:type="dxa"/>
            <w:vAlign w:val="center"/>
          </w:tcPr>
          <w:p>
            <w:pPr>
              <w:pStyle w:val="13"/>
            </w:pPr>
            <w:r>
              <w:t>其他环境监测与监察支出</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210.00</w:t>
            </w:r>
          </w:p>
        </w:tc>
        <w:tc>
          <w:tcPr>
            <w:tcW w:w="2551" w:type="dxa"/>
            <w:vAlign w:val="center"/>
          </w:tcPr>
          <w:p>
            <w:pPr>
              <w:pStyle w:val="12"/>
            </w:pPr>
          </w:p>
        </w:tc>
        <w:tc>
          <w:tcPr>
            <w:tcW w:w="2551" w:type="dxa"/>
            <w:vAlign w:val="center"/>
          </w:tcPr>
          <w:p>
            <w:pPr>
              <w:pStyle w:val="12"/>
            </w:pPr>
            <w:r>
              <w:t>210.00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210.00</w:t>
            </w:r>
          </w:p>
        </w:tc>
        <w:tc>
          <w:tcPr>
            <w:tcW w:w="2551" w:type="dxa"/>
            <w:vAlign w:val="center"/>
          </w:tcPr>
          <w:p>
            <w:pPr>
              <w:pStyle w:val="12"/>
            </w:pPr>
          </w:p>
        </w:tc>
        <w:tc>
          <w:tcPr>
            <w:tcW w:w="2551" w:type="dxa"/>
            <w:vAlign w:val="center"/>
          </w:tcPr>
          <w:p>
            <w:pPr>
              <w:pStyle w:val="12"/>
            </w:pPr>
            <w:r>
              <w:t>210.00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296.70</w:t>
            </w:r>
          </w:p>
        </w:tc>
        <w:tc>
          <w:tcPr>
            <w:tcW w:w="2551" w:type="dxa"/>
            <w:vAlign w:val="center"/>
          </w:tcPr>
          <w:p>
            <w:pPr>
              <w:pStyle w:val="12"/>
            </w:pPr>
          </w:p>
        </w:tc>
        <w:tc>
          <w:tcPr>
            <w:tcW w:w="2551" w:type="dxa"/>
            <w:vAlign w:val="center"/>
          </w:tcPr>
          <w:p>
            <w:pPr>
              <w:pStyle w:val="12"/>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21299</w:t>
            </w:r>
          </w:p>
        </w:tc>
        <w:tc>
          <w:tcPr>
            <w:tcW w:w="4535" w:type="dxa"/>
            <w:vAlign w:val="center"/>
          </w:tcPr>
          <w:p>
            <w:pPr>
              <w:pStyle w:val="13"/>
            </w:pPr>
            <w:r>
              <w:t>其他城乡社区支出</w:t>
            </w:r>
          </w:p>
        </w:tc>
        <w:tc>
          <w:tcPr>
            <w:tcW w:w="2551" w:type="dxa"/>
            <w:vAlign w:val="center"/>
          </w:tcPr>
          <w:p>
            <w:pPr>
              <w:pStyle w:val="12"/>
            </w:pPr>
            <w:r>
              <w:t>296.70</w:t>
            </w:r>
          </w:p>
        </w:tc>
        <w:tc>
          <w:tcPr>
            <w:tcW w:w="2551" w:type="dxa"/>
            <w:vAlign w:val="center"/>
          </w:tcPr>
          <w:p>
            <w:pPr>
              <w:pStyle w:val="12"/>
            </w:pPr>
          </w:p>
        </w:tc>
        <w:tc>
          <w:tcPr>
            <w:tcW w:w="2551" w:type="dxa"/>
            <w:vAlign w:val="center"/>
          </w:tcPr>
          <w:p>
            <w:pPr>
              <w:pStyle w:val="12"/>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2129999</w:t>
            </w:r>
          </w:p>
        </w:tc>
        <w:tc>
          <w:tcPr>
            <w:tcW w:w="4535" w:type="dxa"/>
            <w:vAlign w:val="center"/>
          </w:tcPr>
          <w:p>
            <w:pPr>
              <w:pStyle w:val="13"/>
            </w:pPr>
            <w:r>
              <w:t>其他城乡社区支出</w:t>
            </w:r>
          </w:p>
        </w:tc>
        <w:tc>
          <w:tcPr>
            <w:tcW w:w="2551" w:type="dxa"/>
            <w:vAlign w:val="center"/>
          </w:tcPr>
          <w:p>
            <w:pPr>
              <w:pStyle w:val="12"/>
            </w:pPr>
            <w:r>
              <w:t>296.70</w:t>
            </w:r>
          </w:p>
        </w:tc>
        <w:tc>
          <w:tcPr>
            <w:tcW w:w="2551" w:type="dxa"/>
            <w:vAlign w:val="center"/>
          </w:tcPr>
          <w:p>
            <w:pPr>
              <w:pStyle w:val="12"/>
            </w:pPr>
          </w:p>
        </w:tc>
        <w:tc>
          <w:tcPr>
            <w:tcW w:w="2551" w:type="dxa"/>
            <w:vAlign w:val="center"/>
          </w:tcPr>
          <w:p>
            <w:pPr>
              <w:pStyle w:val="12"/>
            </w:pPr>
            <w:r>
              <w:t>296.70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697.04</w:t>
            </w:r>
          </w:p>
        </w:tc>
        <w:tc>
          <w:tcPr>
            <w:tcW w:w="2551" w:type="dxa"/>
            <w:vAlign w:val="center"/>
          </w:tcPr>
          <w:p>
            <w:pPr>
              <w:pStyle w:val="12"/>
            </w:pPr>
          </w:p>
        </w:tc>
        <w:tc>
          <w:tcPr>
            <w:tcW w:w="2551" w:type="dxa"/>
            <w:vAlign w:val="center"/>
          </w:tcPr>
          <w:p>
            <w:pPr>
              <w:pStyle w:val="12"/>
            </w:pPr>
            <w:r>
              <w:t>697.04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59.05</w:t>
            </w:r>
          </w:p>
        </w:tc>
        <w:tc>
          <w:tcPr>
            <w:tcW w:w="2551" w:type="dxa"/>
            <w:vAlign w:val="center"/>
          </w:tcPr>
          <w:p>
            <w:pPr>
              <w:pStyle w:val="12"/>
            </w:pPr>
          </w:p>
        </w:tc>
        <w:tc>
          <w:tcPr>
            <w:tcW w:w="2551" w:type="dxa"/>
            <w:vAlign w:val="center"/>
          </w:tcPr>
          <w:p>
            <w:pPr>
              <w:pStyle w:val="12"/>
            </w:pPr>
            <w:r>
              <w:t>59.05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40.64</w:t>
            </w:r>
          </w:p>
        </w:tc>
        <w:tc>
          <w:tcPr>
            <w:tcW w:w="2551" w:type="dxa"/>
            <w:vAlign w:val="center"/>
          </w:tcPr>
          <w:p>
            <w:pPr>
              <w:pStyle w:val="12"/>
            </w:pPr>
          </w:p>
        </w:tc>
        <w:tc>
          <w:tcPr>
            <w:tcW w:w="2551" w:type="dxa"/>
            <w:vAlign w:val="center"/>
          </w:tcPr>
          <w:p>
            <w:pPr>
              <w:pStyle w:val="12"/>
            </w:pPr>
            <w:r>
              <w:t>40.64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2130152</w:t>
            </w:r>
          </w:p>
        </w:tc>
        <w:tc>
          <w:tcPr>
            <w:tcW w:w="4535" w:type="dxa"/>
            <w:vAlign w:val="center"/>
          </w:tcPr>
          <w:p>
            <w:pPr>
              <w:pStyle w:val="13"/>
            </w:pPr>
            <w:r>
              <w:t>对高校毕业生到基层任职补助</w:t>
            </w:r>
          </w:p>
        </w:tc>
        <w:tc>
          <w:tcPr>
            <w:tcW w:w="2551" w:type="dxa"/>
            <w:vAlign w:val="center"/>
          </w:tcPr>
          <w:p>
            <w:pPr>
              <w:pStyle w:val="12"/>
            </w:pPr>
            <w:r>
              <w:t>18.41</w:t>
            </w:r>
          </w:p>
        </w:tc>
        <w:tc>
          <w:tcPr>
            <w:tcW w:w="2551" w:type="dxa"/>
            <w:vAlign w:val="center"/>
          </w:tcPr>
          <w:p>
            <w:pPr>
              <w:pStyle w:val="12"/>
            </w:pPr>
          </w:p>
        </w:tc>
        <w:tc>
          <w:tcPr>
            <w:tcW w:w="2551" w:type="dxa"/>
            <w:vAlign w:val="center"/>
          </w:tcPr>
          <w:p>
            <w:pPr>
              <w:pStyle w:val="12"/>
            </w:pPr>
            <w:r>
              <w:t>18.41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127.82</w:t>
            </w:r>
          </w:p>
        </w:tc>
        <w:tc>
          <w:tcPr>
            <w:tcW w:w="2551" w:type="dxa"/>
            <w:vAlign w:val="center"/>
          </w:tcPr>
          <w:p>
            <w:pPr>
              <w:pStyle w:val="12"/>
            </w:pPr>
          </w:p>
        </w:tc>
        <w:tc>
          <w:tcPr>
            <w:tcW w:w="2551" w:type="dxa"/>
            <w:vAlign w:val="center"/>
          </w:tcPr>
          <w:p>
            <w:pPr>
              <w:pStyle w:val="12"/>
            </w:pPr>
            <w:r>
              <w:t>127.82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127.82</w:t>
            </w:r>
          </w:p>
        </w:tc>
        <w:tc>
          <w:tcPr>
            <w:tcW w:w="2551" w:type="dxa"/>
            <w:vAlign w:val="center"/>
          </w:tcPr>
          <w:p>
            <w:pPr>
              <w:pStyle w:val="12"/>
            </w:pPr>
          </w:p>
        </w:tc>
        <w:tc>
          <w:tcPr>
            <w:tcW w:w="2551" w:type="dxa"/>
            <w:vAlign w:val="center"/>
          </w:tcPr>
          <w:p>
            <w:pPr>
              <w:pStyle w:val="12"/>
            </w:pPr>
            <w:r>
              <w:t>127.82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510.17</w:t>
            </w:r>
          </w:p>
        </w:tc>
        <w:tc>
          <w:tcPr>
            <w:tcW w:w="2551" w:type="dxa"/>
            <w:vAlign w:val="center"/>
          </w:tcPr>
          <w:p>
            <w:pPr>
              <w:pStyle w:val="12"/>
            </w:pPr>
          </w:p>
        </w:tc>
        <w:tc>
          <w:tcPr>
            <w:tcW w:w="2551" w:type="dxa"/>
            <w:vAlign w:val="center"/>
          </w:tcPr>
          <w:p>
            <w:pPr>
              <w:pStyle w:val="12"/>
            </w:pPr>
            <w:r>
              <w:t>510.17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510.17</w:t>
            </w:r>
          </w:p>
        </w:tc>
        <w:tc>
          <w:tcPr>
            <w:tcW w:w="2551" w:type="dxa"/>
            <w:vAlign w:val="center"/>
          </w:tcPr>
          <w:p>
            <w:pPr>
              <w:pStyle w:val="12"/>
            </w:pPr>
          </w:p>
        </w:tc>
        <w:tc>
          <w:tcPr>
            <w:tcW w:w="2551" w:type="dxa"/>
            <w:vAlign w:val="center"/>
          </w:tcPr>
          <w:p>
            <w:pPr>
              <w:pStyle w:val="12"/>
            </w:pPr>
            <w:r>
              <w:t>510.17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67.11</w:t>
            </w:r>
          </w:p>
        </w:tc>
        <w:tc>
          <w:tcPr>
            <w:tcW w:w="2551" w:type="dxa"/>
            <w:vAlign w:val="center"/>
          </w:tcPr>
          <w:p>
            <w:pPr>
              <w:pStyle w:val="12"/>
            </w:pPr>
            <w:r>
              <w:t>67.11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67.11</w:t>
            </w:r>
          </w:p>
        </w:tc>
        <w:tc>
          <w:tcPr>
            <w:tcW w:w="2551" w:type="dxa"/>
            <w:vAlign w:val="center"/>
          </w:tcPr>
          <w:p>
            <w:pPr>
              <w:pStyle w:val="12"/>
            </w:pPr>
            <w:r>
              <w:t>67.11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67.11</w:t>
            </w:r>
          </w:p>
        </w:tc>
        <w:tc>
          <w:tcPr>
            <w:tcW w:w="2551" w:type="dxa"/>
            <w:vAlign w:val="center"/>
          </w:tcPr>
          <w:p>
            <w:pPr>
              <w:pStyle w:val="12"/>
            </w:pPr>
            <w:r>
              <w:t>67.11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1236.94</w:t>
            </w:r>
          </w:p>
        </w:tc>
        <w:tc>
          <w:tcPr>
            <w:tcW w:w="2551" w:type="dxa"/>
            <w:vAlign w:val="center"/>
          </w:tcPr>
          <w:p>
            <w:pPr>
              <w:pStyle w:val="16"/>
            </w:pPr>
            <w:r>
              <w:t>1126.79</w:t>
            </w:r>
          </w:p>
        </w:tc>
        <w:tc>
          <w:tcPr>
            <w:tcW w:w="2551" w:type="dxa"/>
            <w:vAlign w:val="center"/>
          </w:tcPr>
          <w:p>
            <w:pPr>
              <w:pStyle w:val="16"/>
            </w:pPr>
            <w:r>
              <w:t>110.15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1035.40</w:t>
            </w:r>
          </w:p>
        </w:tc>
        <w:tc>
          <w:tcPr>
            <w:tcW w:w="2551" w:type="dxa"/>
            <w:vAlign w:val="center"/>
          </w:tcPr>
          <w:p>
            <w:pPr>
              <w:pStyle w:val="12"/>
            </w:pPr>
            <w:r>
              <w:t>1035.40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229.54</w:t>
            </w:r>
          </w:p>
        </w:tc>
        <w:tc>
          <w:tcPr>
            <w:tcW w:w="2551" w:type="dxa"/>
            <w:vAlign w:val="center"/>
          </w:tcPr>
          <w:p>
            <w:pPr>
              <w:pStyle w:val="12"/>
            </w:pPr>
            <w:r>
              <w:t>229.54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172.96</w:t>
            </w:r>
          </w:p>
        </w:tc>
        <w:tc>
          <w:tcPr>
            <w:tcW w:w="2551" w:type="dxa"/>
            <w:vAlign w:val="center"/>
          </w:tcPr>
          <w:p>
            <w:pPr>
              <w:pStyle w:val="12"/>
            </w:pPr>
            <w:r>
              <w:t>172.96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54.20</w:t>
            </w:r>
          </w:p>
        </w:tc>
        <w:tc>
          <w:tcPr>
            <w:tcW w:w="2551" w:type="dxa"/>
            <w:vAlign w:val="center"/>
          </w:tcPr>
          <w:p>
            <w:pPr>
              <w:pStyle w:val="12"/>
            </w:pPr>
            <w:r>
              <w:t>54.20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198.93</w:t>
            </w:r>
          </w:p>
        </w:tc>
        <w:tc>
          <w:tcPr>
            <w:tcW w:w="2551" w:type="dxa"/>
            <w:vAlign w:val="center"/>
          </w:tcPr>
          <w:p>
            <w:pPr>
              <w:pStyle w:val="12"/>
            </w:pPr>
            <w:r>
              <w:t>198.93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82.59</w:t>
            </w:r>
          </w:p>
        </w:tc>
        <w:tc>
          <w:tcPr>
            <w:tcW w:w="2551" w:type="dxa"/>
            <w:vAlign w:val="center"/>
          </w:tcPr>
          <w:p>
            <w:pPr>
              <w:pStyle w:val="12"/>
            </w:pPr>
            <w:r>
              <w:t>82.59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16.65</w:t>
            </w:r>
          </w:p>
        </w:tc>
        <w:tc>
          <w:tcPr>
            <w:tcW w:w="2551" w:type="dxa"/>
            <w:vAlign w:val="center"/>
          </w:tcPr>
          <w:p>
            <w:pPr>
              <w:pStyle w:val="12"/>
            </w:pPr>
            <w:r>
              <w:t>16.65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33.78</w:t>
            </w:r>
          </w:p>
        </w:tc>
        <w:tc>
          <w:tcPr>
            <w:tcW w:w="2551" w:type="dxa"/>
            <w:vAlign w:val="center"/>
          </w:tcPr>
          <w:p>
            <w:pPr>
              <w:pStyle w:val="12"/>
            </w:pPr>
            <w:r>
              <w:t>33.78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52.85</w:t>
            </w:r>
          </w:p>
        </w:tc>
        <w:tc>
          <w:tcPr>
            <w:tcW w:w="2551" w:type="dxa"/>
            <w:vAlign w:val="center"/>
          </w:tcPr>
          <w:p>
            <w:pPr>
              <w:pStyle w:val="12"/>
            </w:pPr>
            <w:r>
              <w:t>52.85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4.99</w:t>
            </w:r>
          </w:p>
        </w:tc>
        <w:tc>
          <w:tcPr>
            <w:tcW w:w="2551" w:type="dxa"/>
            <w:vAlign w:val="center"/>
          </w:tcPr>
          <w:p>
            <w:pPr>
              <w:pStyle w:val="12"/>
            </w:pPr>
            <w:r>
              <w:t>4.99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67.11</w:t>
            </w:r>
          </w:p>
        </w:tc>
        <w:tc>
          <w:tcPr>
            <w:tcW w:w="2551" w:type="dxa"/>
            <w:vAlign w:val="center"/>
          </w:tcPr>
          <w:p>
            <w:pPr>
              <w:pStyle w:val="12"/>
            </w:pPr>
            <w:r>
              <w:t>67.11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121.80</w:t>
            </w:r>
          </w:p>
        </w:tc>
        <w:tc>
          <w:tcPr>
            <w:tcW w:w="2551" w:type="dxa"/>
            <w:vAlign w:val="center"/>
          </w:tcPr>
          <w:p>
            <w:pPr>
              <w:pStyle w:val="12"/>
            </w:pPr>
            <w:r>
              <w:t>121.80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110.15</w:t>
            </w:r>
          </w:p>
        </w:tc>
        <w:tc>
          <w:tcPr>
            <w:tcW w:w="2551" w:type="dxa"/>
            <w:vAlign w:val="center"/>
          </w:tcPr>
          <w:p>
            <w:pPr>
              <w:pStyle w:val="12"/>
            </w:pPr>
          </w:p>
        </w:tc>
        <w:tc>
          <w:tcPr>
            <w:tcW w:w="2551" w:type="dxa"/>
            <w:vAlign w:val="center"/>
          </w:tcPr>
          <w:p>
            <w:pPr>
              <w:pStyle w:val="12"/>
            </w:pPr>
            <w:r>
              <w:t>110.15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15.31</w:t>
            </w:r>
          </w:p>
        </w:tc>
        <w:tc>
          <w:tcPr>
            <w:tcW w:w="2551" w:type="dxa"/>
            <w:vAlign w:val="center"/>
          </w:tcPr>
          <w:p>
            <w:pPr>
              <w:pStyle w:val="12"/>
            </w:pPr>
          </w:p>
        </w:tc>
        <w:tc>
          <w:tcPr>
            <w:tcW w:w="2551" w:type="dxa"/>
            <w:vAlign w:val="center"/>
          </w:tcPr>
          <w:p>
            <w:pPr>
              <w:pStyle w:val="12"/>
            </w:pPr>
            <w:r>
              <w:t>15.31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2.02</w:t>
            </w:r>
          </w:p>
        </w:tc>
        <w:tc>
          <w:tcPr>
            <w:tcW w:w="2551" w:type="dxa"/>
            <w:vAlign w:val="center"/>
          </w:tcPr>
          <w:p>
            <w:pPr>
              <w:pStyle w:val="12"/>
            </w:pPr>
          </w:p>
        </w:tc>
        <w:tc>
          <w:tcPr>
            <w:tcW w:w="2551" w:type="dxa"/>
            <w:vAlign w:val="center"/>
          </w:tcPr>
          <w:p>
            <w:pPr>
              <w:pStyle w:val="12"/>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8.80</w:t>
            </w:r>
          </w:p>
        </w:tc>
        <w:tc>
          <w:tcPr>
            <w:tcW w:w="2551" w:type="dxa"/>
            <w:vAlign w:val="center"/>
          </w:tcPr>
          <w:p>
            <w:pPr>
              <w:pStyle w:val="12"/>
            </w:pPr>
          </w:p>
        </w:tc>
        <w:tc>
          <w:tcPr>
            <w:tcW w:w="2551" w:type="dxa"/>
            <w:vAlign w:val="center"/>
          </w:tcPr>
          <w:p>
            <w:pPr>
              <w:pStyle w:val="12"/>
            </w:pPr>
            <w:r>
              <w:t>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12.12</w:t>
            </w:r>
          </w:p>
        </w:tc>
        <w:tc>
          <w:tcPr>
            <w:tcW w:w="2551" w:type="dxa"/>
            <w:vAlign w:val="center"/>
          </w:tcPr>
          <w:p>
            <w:pPr>
              <w:pStyle w:val="12"/>
            </w:pPr>
          </w:p>
        </w:tc>
        <w:tc>
          <w:tcPr>
            <w:tcW w:w="2551" w:type="dxa"/>
            <w:vAlign w:val="center"/>
          </w:tcPr>
          <w:p>
            <w:pPr>
              <w:pStyle w:val="12"/>
            </w:pPr>
            <w:r>
              <w:t>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7.37</w:t>
            </w:r>
          </w:p>
        </w:tc>
        <w:tc>
          <w:tcPr>
            <w:tcW w:w="2551" w:type="dxa"/>
            <w:vAlign w:val="center"/>
          </w:tcPr>
          <w:p>
            <w:pPr>
              <w:pStyle w:val="12"/>
            </w:pPr>
          </w:p>
        </w:tc>
        <w:tc>
          <w:tcPr>
            <w:tcW w:w="2551" w:type="dxa"/>
            <w:vAlign w:val="center"/>
          </w:tcPr>
          <w:p>
            <w:pPr>
              <w:pStyle w:val="12"/>
            </w:pPr>
            <w:r>
              <w:t>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6.76</w:t>
            </w:r>
          </w:p>
        </w:tc>
        <w:tc>
          <w:tcPr>
            <w:tcW w:w="2551" w:type="dxa"/>
            <w:vAlign w:val="center"/>
          </w:tcPr>
          <w:p>
            <w:pPr>
              <w:pStyle w:val="12"/>
            </w:pPr>
          </w:p>
        </w:tc>
        <w:tc>
          <w:tcPr>
            <w:tcW w:w="2551" w:type="dxa"/>
            <w:vAlign w:val="center"/>
          </w:tcPr>
          <w:p>
            <w:pPr>
              <w:pStyle w:val="12"/>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6.64</w:t>
            </w:r>
          </w:p>
        </w:tc>
        <w:tc>
          <w:tcPr>
            <w:tcW w:w="2551" w:type="dxa"/>
            <w:vAlign w:val="center"/>
          </w:tcPr>
          <w:p>
            <w:pPr>
              <w:pStyle w:val="12"/>
            </w:pPr>
          </w:p>
        </w:tc>
        <w:tc>
          <w:tcPr>
            <w:tcW w:w="2551" w:type="dxa"/>
            <w:vAlign w:val="center"/>
          </w:tcPr>
          <w:p>
            <w:pPr>
              <w:pStyle w:val="12"/>
            </w:pPr>
            <w:r>
              <w:t>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20.63</w:t>
            </w:r>
          </w:p>
        </w:tc>
        <w:tc>
          <w:tcPr>
            <w:tcW w:w="2551" w:type="dxa"/>
            <w:vAlign w:val="center"/>
          </w:tcPr>
          <w:p>
            <w:pPr>
              <w:pStyle w:val="12"/>
            </w:pPr>
          </w:p>
        </w:tc>
        <w:tc>
          <w:tcPr>
            <w:tcW w:w="2551" w:type="dxa"/>
            <w:vAlign w:val="center"/>
          </w:tcPr>
          <w:p>
            <w:pPr>
              <w:pStyle w:val="12"/>
            </w:pPr>
            <w:r>
              <w:t>20.63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12.80</w:t>
            </w:r>
          </w:p>
        </w:tc>
        <w:tc>
          <w:tcPr>
            <w:tcW w:w="2551" w:type="dxa"/>
            <w:vAlign w:val="center"/>
          </w:tcPr>
          <w:p>
            <w:pPr>
              <w:pStyle w:val="12"/>
            </w:pPr>
          </w:p>
        </w:tc>
        <w:tc>
          <w:tcPr>
            <w:tcW w:w="2551" w:type="dxa"/>
            <w:vAlign w:val="center"/>
          </w:tcPr>
          <w:p>
            <w:pPr>
              <w:pStyle w:val="12"/>
            </w:pPr>
            <w:r>
              <w:t>12.80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91.39</w:t>
            </w:r>
          </w:p>
        </w:tc>
        <w:tc>
          <w:tcPr>
            <w:tcW w:w="2551" w:type="dxa"/>
            <w:vAlign w:val="center"/>
          </w:tcPr>
          <w:p>
            <w:pPr>
              <w:pStyle w:val="12"/>
            </w:pPr>
            <w:r>
              <w:t>91.39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83.24</w:t>
            </w:r>
          </w:p>
        </w:tc>
        <w:tc>
          <w:tcPr>
            <w:tcW w:w="2551" w:type="dxa"/>
            <w:vAlign w:val="center"/>
          </w:tcPr>
          <w:p>
            <w:pPr>
              <w:pStyle w:val="12"/>
            </w:pPr>
            <w:r>
              <w:t>83.24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8.15</w:t>
            </w:r>
          </w:p>
        </w:tc>
        <w:tc>
          <w:tcPr>
            <w:tcW w:w="2551" w:type="dxa"/>
            <w:vAlign w:val="center"/>
          </w:tcPr>
          <w:p>
            <w:pPr>
              <w:pStyle w:val="12"/>
            </w:pPr>
            <w:r>
              <w:t>8.15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3.00</w:t>
            </w:r>
          </w:p>
        </w:tc>
        <w:tc>
          <w:tcPr>
            <w:tcW w:w="2381" w:type="dxa"/>
            <w:vAlign w:val="center"/>
          </w:tcPr>
          <w:p>
            <w:pPr>
              <w:pStyle w:val="16"/>
            </w:pPr>
            <w:r>
              <w:t>3.00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秦皇岛市北戴河区戴河镇人民政府2025年部门预算信息公开情况说明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秦皇岛市北戴河区戴河镇人民政府2025年部门预算信息公开情况说明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按照《中华人民共和国预算法》、《地方预决算公开操作规程》和《关于进一步推进预算公开工作的实施意见》规定，现将秦皇岛市北戴河区戴河镇人民政府2025年部门预算公开如下：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根据《戴河镇人民政府职能配置、内设机构和人员编制规定》，戴河镇人民政府的主要职责是：</w:t>
      </w:r>
    </w:p>
    <w:p>
      <w:pPr>
        <w:pStyle w:val="18"/>
      </w:pPr>
      <w:r>
        <w:t>宣传、贯彻执行党的路线、方针、政策和国家法律法规，执行本级人民代表大会决议和国家行政机关的决定和命令，其主要职责是:</w:t>
      </w:r>
    </w:p>
    <w:p>
      <w:pPr>
        <w:pStyle w:val="18"/>
      </w:pPr>
      <w:r>
        <w:t>1.促进经济发展。主要包括:</w:t>
      </w:r>
    </w:p>
    <w:p>
      <w:pPr>
        <w:pStyle w:val="18"/>
      </w:pPr>
      <w:r>
        <w:t>（1）紧紧围绕区委、区政府确定的总体目标，科学制定本镇产业发展规划，谋划适应本镇实际的经济发展模式。</w:t>
      </w:r>
    </w:p>
    <w:p>
      <w:pPr>
        <w:pStyle w:val="18"/>
      </w:pPr>
      <w:r>
        <w:t>（2）推进农业结构调整，努力提高农业产业化和农民进入市场的组织化水平，促进粮食生产稳定发展，农民持续增收。</w:t>
      </w:r>
    </w:p>
    <w:p>
      <w:pPr>
        <w:pStyle w:val="18"/>
      </w:pPr>
      <w:r>
        <w:t>（3）营造良好的发展环境，促进招商引资和项目建设。</w:t>
      </w:r>
    </w:p>
    <w:p>
      <w:pPr>
        <w:pStyle w:val="18"/>
      </w:pPr>
      <w:r>
        <w:t>（4）增强农村集体组织经济实力，大力发展民营经济，培育和发展农民专业合作组织和中介组织，壮大第二、第三产业，加快城镇化进程。</w:t>
      </w:r>
    </w:p>
    <w:p>
      <w:pPr>
        <w:pStyle w:val="18"/>
      </w:pPr>
      <w:r>
        <w:t>2.加强社会管理。主要包括:</w:t>
      </w:r>
    </w:p>
    <w:p>
      <w:pPr>
        <w:pStyle w:val="18"/>
      </w:pPr>
      <w:r>
        <w:t>(1)组织、监督国家基本公共政策的实施，加强乡村财政资金监管，加强义务教育、公共卫生、计划生育、乡村建设等社会事务的行政管理，促进各项社会事业的发展;协助有关部门做好国土资源和规划管理、环境保护、动物防疫、减灾救灾等工作。</w:t>
      </w:r>
    </w:p>
    <w:p>
      <w:pPr>
        <w:pStyle w:val="18"/>
      </w:pPr>
      <w:r>
        <w:t>(2)保障法律法规赋予公民的经济、政治、文化权利，落实公民在选举、决策、管理和监督方面的民主权利，依法行政。</w:t>
      </w:r>
    </w:p>
    <w:p>
      <w:pPr>
        <w:pStyle w:val="18"/>
      </w:pPr>
      <w:r>
        <w:t>(3)加强农村党组织建设，依法推进村民组织自治，加强农村宣传文化工作，抓好农村的思想政治建设和精神文明建设。</w:t>
      </w:r>
    </w:p>
    <w:p>
      <w:pPr>
        <w:pStyle w:val="18"/>
      </w:pPr>
      <w:r>
        <w:t>(4)制定文明生态村建设和构建和谐社会的相关措施，抓好组织实施。</w:t>
      </w:r>
    </w:p>
    <w:p>
      <w:pPr>
        <w:pStyle w:val="18"/>
      </w:pPr>
      <w:r>
        <w:t>3.提供公共服务。主要包括:</w:t>
      </w:r>
    </w:p>
    <w:p>
      <w:pPr>
        <w:pStyle w:val="18"/>
      </w:pPr>
      <w:r>
        <w:t>(1)加强农村市场体系建设，增强市场服务能力;</w:t>
      </w:r>
    </w:p>
    <w:p>
      <w:pPr>
        <w:pStyle w:val="18"/>
      </w:pPr>
      <w:r>
        <w:t>(2)加强农田水利基本建设，增强农业抗御自然灾害的能力;</w:t>
      </w:r>
    </w:p>
    <w:p>
      <w:pPr>
        <w:pStyle w:val="18"/>
      </w:pPr>
      <w:r>
        <w:t>(3)加强基础设施建设，改善农民生产生活环境;</w:t>
      </w:r>
    </w:p>
    <w:p>
      <w:pPr>
        <w:pStyle w:val="18"/>
      </w:pPr>
      <w:r>
        <w:t>(4)搞好科技、信息服务，提高农民现代信息技术水平;</w:t>
      </w:r>
    </w:p>
    <w:p>
      <w:pPr>
        <w:pStyle w:val="18"/>
      </w:pPr>
      <w:r>
        <w:t>(5)加强对农村劳动力的职业培训，扩大农村富余劳动力就业;</w:t>
      </w:r>
    </w:p>
    <w:p>
      <w:pPr>
        <w:pStyle w:val="18"/>
      </w:pPr>
      <w:r>
        <w:t>(6)协助区直有关部门做好农村社会保障工作，建立健全农村合作医疗、低保、救济等制度，解除农民后顾之忧。</w:t>
      </w:r>
    </w:p>
    <w:p>
      <w:pPr>
        <w:pStyle w:val="18"/>
      </w:pPr>
      <w:r>
        <w:t>4.维护农村稳定。主要包括:</w:t>
      </w:r>
    </w:p>
    <w:p>
      <w:pPr>
        <w:pStyle w:val="18"/>
      </w:pPr>
      <w:r>
        <w:t>(1)贯彻执行国家法律法规和政策，增强农民法律意识，教育农民知法、懂法、守法。</w:t>
      </w:r>
    </w:p>
    <w:p>
      <w:pPr>
        <w:pStyle w:val="18"/>
      </w:pPr>
      <w:r>
        <w:t>(2)建立完善协调联动机制，搞好农村矛盾纠纷排查调处，加强社会治安综合治理，维护社会安全秩序。</w:t>
      </w:r>
    </w:p>
    <w:p>
      <w:pPr>
        <w:pStyle w:val="18"/>
      </w:pPr>
      <w:r>
        <w:t>(3)妥善处理突发性、群体性事件，协助司法机关打击各类刑事犯罪活动。</w:t>
      </w:r>
    </w:p>
    <w:p>
      <w:pPr>
        <w:pStyle w:val="18"/>
      </w:pPr>
      <w:r>
        <w:t>(4)抓好农村食品安全和安全生产的监督管理。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秦皇岛市北戴河区戴河镇人民政府（本级）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按照预算管理有关规定，目前部门预算的编制实行综合预算管理，即全部收入和支出都反映在预算中。秦皇岛市北戴河区戴河镇人民政府机关及所属事业单位的收支包含在部门预算中。</w:t>
      </w:r>
    </w:p>
    <w:p>
      <w:pPr>
        <w:pStyle w:val="19"/>
      </w:pPr>
      <w:r>
        <w:t>1、收入说明</w:t>
      </w:r>
    </w:p>
    <w:p>
      <w:pPr>
        <w:pStyle w:val="19"/>
      </w:pPr>
      <w:r>
        <w:t>反映本部门当年全部收入。2025年预算收入3013.46万元，其中：一般公共预算收入2966.91万元，基金预算收入0.00万元，国有资本经营预算收入0.00万元，财政专户核拨收入0.00万元，单位资金收入0.00万元，上年结转结余46.55万元。</w:t>
      </w:r>
    </w:p>
    <w:p>
      <w:pPr>
        <w:pStyle w:val="19"/>
      </w:pPr>
      <w:r>
        <w:t>2、支出说明</w:t>
      </w:r>
    </w:p>
    <w:p>
      <w:pPr>
        <w:pStyle w:val="19"/>
      </w:pPr>
      <w:r>
        <w:t>收支预算总表支出栏、基本支出表、项目支出表按经济分类和支出功能分类科目编制，反映秦皇岛市北戴河区戴河镇人民政府年度部门预算中支出预算的总体情况。2025年支出预算3013.46万元，其中基本支出1236.94万元，包括人员经费1126.79万元和日常公用经费110.15万元；项目支出1776.52万元，主要为特定目标类项目小计942.48万元；其他运转类项目小计834.04万元。</w:t>
      </w:r>
    </w:p>
    <w:p>
      <w:pPr>
        <w:pStyle w:val="19"/>
      </w:pPr>
      <w:r>
        <w:t>3、比上年增减情况</w:t>
      </w:r>
    </w:p>
    <w:p>
      <w:pPr>
        <w:pStyle w:val="19"/>
        <w:rPr>
          <w:highlight w:val="none"/>
        </w:rPr>
      </w:pPr>
      <w:r>
        <w:t>2025年预算收支安排3013.46万元，较2024年预算</w:t>
      </w:r>
      <w:r>
        <w:rPr>
          <w:highlight w:val="none"/>
        </w:rPr>
        <w:t>减少</w:t>
      </w:r>
      <w:r>
        <w:rPr>
          <w:rFonts w:hint="eastAsia"/>
          <w:highlight w:val="none"/>
          <w:lang w:val="en-US" w:eastAsia="zh-CN"/>
        </w:rPr>
        <w:t>606.76</w:t>
      </w:r>
      <w:r>
        <w:rPr>
          <w:highlight w:val="none"/>
        </w:rPr>
        <w:t>万元，其中：基本支出增加203.21万元，主要为新增差额事业人员、自收自支人员、人事代理人员经费。项目支出减少</w:t>
      </w:r>
      <w:r>
        <w:rPr>
          <w:rFonts w:hint="eastAsia"/>
          <w:highlight w:val="none"/>
          <w:lang w:val="en-US" w:eastAsia="zh-CN"/>
        </w:rPr>
        <w:t>809.97</w:t>
      </w:r>
      <w:r>
        <w:rPr>
          <w:highlight w:val="none"/>
        </w:rPr>
        <w:t>万元，主要为减少差额事业人员、自收自支人员、人事代理人员等其他运转类项目及退役军人服务站经费等特定目标类项目。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6"/>
      </w:pPr>
      <w:r>
        <w:rPr>
          <w:rFonts w:hint="eastAsia"/>
        </w:rPr>
        <w:t>2025年，我单位机关运行经费共计安排</w:t>
      </w:r>
      <w:r>
        <w:rPr>
          <w:rFonts w:hint="eastAsia"/>
          <w:lang w:val="en-US" w:eastAsia="zh-CN"/>
        </w:rPr>
        <w:t>110.15</w:t>
      </w:r>
      <w:r>
        <w:rPr>
          <w:rFonts w:hint="eastAsia"/>
        </w:rPr>
        <w:t>万元，主要用于日常维修、办公用房水电费、办公用房取暖费、 办公用房物业管理费等日常运行支出。</w:t>
      </w: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3.00万元，其中因公出国（境）费0.00万元；公务用车购置及运维费3.00万元（其中：公务用车购置费为0.00万元，公务用车运维费3.00万元)；公务接待费0.00万元。与2024年相比增加0.00万元，增减变化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全面贯彻习近平总书记系列重要讲话精神，结合自身资源潜力、区位优势，考量镇域经济发展现状，以项目建设为支撑，以产业升级为动力，以优化环境为保障，以改善民生为根本，努力将戴河镇建设成为洁净、文明、宜居、和谐乡镇！</w:t>
      </w:r>
    </w:p>
    <w:p>
      <w:pPr>
        <w:pStyle w:val="22"/>
      </w:pPr>
      <w:r>
        <w:t>一、谋划项目创新，坚持产业升级，推动经济突破性进展。</w:t>
      </w:r>
    </w:p>
    <w:p>
      <w:pPr>
        <w:pStyle w:val="22"/>
      </w:pPr>
      <w:r>
        <w:t>二、抓早抓小，强化源头治理，全力维护社会和谐稳定。</w:t>
      </w:r>
    </w:p>
    <w:p>
      <w:pPr>
        <w:pStyle w:val="22"/>
      </w:pPr>
      <w:r>
        <w:t>三、持续加大环境综合整治，专项资金100%拨付，全面加强城市精细化管理。</w:t>
      </w:r>
    </w:p>
    <w:p>
      <w:pPr>
        <w:pStyle w:val="22"/>
      </w:pPr>
      <w:r>
        <w:t>四、以精益求精、群众满意为标准，旅游旺季工作整体跃升。</w:t>
      </w:r>
    </w:p>
    <w:p>
      <w:pPr>
        <w:pStyle w:val="22"/>
      </w:pPr>
      <w:r>
        <w:t>五、以惠民共享为核心，惠民资金100%拨付，努力加快建设幸福戴河镇。</w:t>
      </w:r>
    </w:p>
    <w:p>
      <w:pPr>
        <w:pStyle w:val="22"/>
      </w:pPr>
      <w:r>
        <w:t>六、以作风建设为突破口，努力建设廉洁高效政府。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1.绩效目标：加强民主建设</w:t>
      </w:r>
    </w:p>
    <w:p>
      <w:pPr>
        <w:pStyle w:val="23"/>
      </w:pPr>
      <w:r>
        <w:t>绩效指标：关日常运转，组织人事、宣传、纪检、统战、武装、团委、文化妇联、工会、文秘、统计、档案、机关后勤、财务管理、政务公开及人大工作。加强农村民主政治建设，指导村民自治，提高基层自治能力。作完成率达到90%以上，财政拨款保障率达到90%以上，资金使用效益率达到90%以上，服务群众满意度达到90%以上。</w:t>
      </w:r>
    </w:p>
    <w:p>
      <w:pPr>
        <w:pStyle w:val="23"/>
      </w:pPr>
      <w:r>
        <w:t>2.绩效目标：加强社会管理</w:t>
      </w:r>
    </w:p>
    <w:p>
      <w:pPr>
        <w:pStyle w:val="23"/>
      </w:pPr>
      <w:r>
        <w:t>绩效指标：负责居民最低生活保障、五保供养、残疾人、医疗救助；优抚对象优待抚恤；民政、教育、科技、文化、卫生、体育事业宣传发展；加强乡镇基层政权和社区建设；落实计生法律法规，业务宣传、受理、补贴资金上报发放。工作完成率达到90%以上，财政拨款保障率达到90%以上，拨款及时率达到90%以上，服务群众满意度达到90%以上。</w:t>
      </w:r>
    </w:p>
    <w:p>
      <w:pPr>
        <w:pStyle w:val="23"/>
      </w:pPr>
      <w:r>
        <w:t>3.绩效目标：促进经济发展</w:t>
      </w:r>
    </w:p>
    <w:p>
      <w:pPr>
        <w:pStyle w:val="23"/>
      </w:pPr>
      <w:r>
        <w:t>绩效指标：有效引导行业健康发展，提升全镇产业竞争力；有效应对我镇突发公共卫生事件，开展安全生产宣传教育活动；组织对安全生产责任人及监管监察人员执法资格进行培训考试；促进企业全面落实安全生产诚信管理。工作完成率达到90%以上，财政拨款保障率达到90%以上，资金使用效益率达到90%以上，服务群众满意度达到90%以上。</w:t>
      </w:r>
    </w:p>
    <w:p>
      <w:pPr>
        <w:pStyle w:val="23"/>
      </w:pPr>
      <w:r>
        <w:t>4.绩效目标：维护农村稳定</w:t>
      </w:r>
    </w:p>
    <w:p>
      <w:pPr>
        <w:pStyle w:val="23"/>
      </w:pPr>
      <w:r>
        <w:t>绩效指标：镇司法行政管理水平，贯彻执行上级有关基层社会治安综合治理工作方针、政策和法律、法规，负责法制宣传，社会治安综合治理措施的制定和实施。负责正常信访、非访、突发性及群体性事件的办理；提供相关服务保障；协助区信访局处理全市群众进京上访。负责指导、监督社区戒毒管理工作。工作完成率达到90%以上，财政拨款保障率达到90%以上，资金使用效益率达到90%以上，服务群众满意度达到90%以上。</w:t>
      </w:r>
    </w:p>
    <w:p>
      <w:pPr>
        <w:pStyle w:val="23"/>
      </w:pPr>
      <w:r>
        <w:t>5.绩效目标：加强城建管理</w:t>
      </w:r>
    </w:p>
    <w:p>
      <w:pPr>
        <w:pStyle w:val="23"/>
      </w:pPr>
      <w:r>
        <w:t>绩效指标：行房屋补偿的法律法规和政策；负责各村新建房屋的审批；配合国土局规划局完成相关工作；加强广场及周围的环卫监督检查工作，对广场及周围实行统一管理，做好戴河镇范围内的农村公路管理工作。工作完成率达到90%以上，财政拨款保障率达到90%以上，资金使用效益率达到90%以上，服务群众满意度达到90%以上。</w:t>
      </w:r>
    </w:p>
    <w:p>
      <w:pPr>
        <w:pStyle w:val="23"/>
      </w:pPr>
      <w:r>
        <w:t>6.绩效目标：提供公共服务</w:t>
      </w:r>
    </w:p>
    <w:p>
      <w:pPr>
        <w:pStyle w:val="23"/>
      </w:pPr>
      <w:r>
        <w:t>绩效指标：促进农民专业合作经济组织健康发展，加快新农村建设和城镇化进程；推进林果产业标准化生产，提高林产品品质和经济效益；协助有关部门做好减灾救灾工作，提高水利事业管理水平。工作完成率达到90%以上，财政拨款保障率达到90%以上，资金使用效益率达到90%以上，服务群众满意度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w:t>
      </w:r>
    </w:p>
    <w:p>
      <w:pPr>
        <w:pStyle w:val="24"/>
      </w:pPr>
      <w:r>
        <w:t>制定并完善预算绩效管理制度、资金管理办法、工作保障制度等，为全年预算绩效目标的实现奠定制度基础。</w:t>
      </w:r>
    </w:p>
    <w:p>
      <w:pPr>
        <w:pStyle w:val="24"/>
      </w:pPr>
      <w:r>
        <w:t>2.加强支出管理</w:t>
      </w:r>
    </w:p>
    <w:p>
      <w:pPr>
        <w:pStyle w:val="24"/>
      </w:pPr>
      <w:r>
        <w:t>通过优化支出结构、编细编实预算、加快履行政府采购手续、尽快启动项目、及时支付资金、6月底前细化代编预算、按规定及时下达资金等多种措施，确保支出进度达标。</w:t>
      </w:r>
    </w:p>
    <w:p>
      <w:pPr>
        <w:pStyle w:val="24"/>
      </w:pPr>
      <w:r>
        <w:t>3.加强绩效运行监控</w:t>
      </w:r>
    </w:p>
    <w:p>
      <w:pPr>
        <w:pStyle w:val="24"/>
      </w:pPr>
      <w:r>
        <w:t>按要求开展绩效运行监控，发现问题及时采取措施，确保绩效目标如期保质实现。</w:t>
      </w:r>
    </w:p>
    <w:p>
      <w:pPr>
        <w:pStyle w:val="24"/>
      </w:pPr>
      <w:r>
        <w:t>4.做好绩效自评</w:t>
      </w:r>
    </w:p>
    <w:p>
      <w:pPr>
        <w:pStyle w:val="24"/>
      </w:pPr>
      <w:r>
        <w:t>按要求开展上年度部门预算绩效自评和重点评价工作，对评价中发现的问题及时整改，调整优化支出结构，提高财政资金使用效益。</w:t>
      </w:r>
    </w:p>
    <w:p>
      <w:pPr>
        <w:pStyle w:val="24"/>
      </w:pPr>
      <w:r>
        <w:t>5.规范财务资产管理</w:t>
      </w:r>
    </w:p>
    <w:p>
      <w:pPr>
        <w:pStyle w:val="24"/>
      </w:pPr>
      <w:r>
        <w:t>完善财务管理制度，严格审批程序，加强固定资产登记、使用和报废处置管理，做到支出合理，物尽其用。</w:t>
      </w:r>
    </w:p>
    <w:p>
      <w:pPr>
        <w:pStyle w:val="24"/>
      </w:pPr>
      <w:r>
        <w:t>6.加强内部监督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7.加强宣传培训调研等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1、办公辅助服务经费（服务）绩效目标表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13030425P008895101790</w:t>
            </w:r>
          </w:p>
        </w:tc>
        <w:tc>
          <w:tcPr>
            <w:tcW w:w="2835" w:type="dxa"/>
            <w:vAlign w:val="center"/>
          </w:tcPr>
          <w:p>
            <w:pPr>
              <w:pStyle w:val="11"/>
            </w:pPr>
            <w:r>
              <w:t>项目名称</w:t>
            </w:r>
          </w:p>
        </w:tc>
        <w:tc>
          <w:tcPr>
            <w:tcW w:w="6095" w:type="dxa"/>
            <w:gridSpan w:val="3"/>
            <w:vAlign w:val="center"/>
          </w:tcPr>
          <w:p>
            <w:pPr>
              <w:pStyle w:val="13"/>
            </w:pPr>
            <w:r>
              <w:t>办公辅助服务经费（服务）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167.67</w:t>
            </w:r>
          </w:p>
        </w:tc>
        <w:tc>
          <w:tcPr>
            <w:tcW w:w="2835" w:type="dxa"/>
            <w:vAlign w:val="center"/>
          </w:tcPr>
          <w:p>
            <w:pPr>
              <w:pStyle w:val="11"/>
            </w:pPr>
            <w:r>
              <w:t>其中：财政    资金</w:t>
            </w:r>
          </w:p>
        </w:tc>
        <w:tc>
          <w:tcPr>
            <w:tcW w:w="2551" w:type="dxa"/>
            <w:vAlign w:val="center"/>
          </w:tcPr>
          <w:p>
            <w:pPr>
              <w:pStyle w:val="13"/>
            </w:pPr>
            <w:r>
              <w:t>167.67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主要用办公辅助服务经费（服务）支出，保障办公正常运转。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1.主要用办公辅助服务经费（服务）支出，保障办公正常运转。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保障办公人数</w:t>
            </w:r>
          </w:p>
        </w:tc>
        <w:tc>
          <w:tcPr>
            <w:tcW w:w="2268" w:type="dxa"/>
            <w:vAlign w:val="center"/>
          </w:tcPr>
          <w:p>
            <w:pPr>
              <w:pStyle w:val="13"/>
            </w:pPr>
            <w:r>
              <w:t>40人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服务费准确拨付</w:t>
            </w:r>
          </w:p>
        </w:tc>
        <w:tc>
          <w:tcPr>
            <w:tcW w:w="5386" w:type="dxa"/>
            <w:vAlign w:val="center"/>
          </w:tcPr>
          <w:p>
            <w:pPr>
              <w:pStyle w:val="13"/>
            </w:pPr>
            <w:r>
              <w:t>准确发放次数与应发放次数的比值</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服务费按时拨付</w:t>
            </w:r>
          </w:p>
        </w:tc>
        <w:tc>
          <w:tcPr>
            <w:tcW w:w="5386" w:type="dxa"/>
            <w:vAlign w:val="center"/>
          </w:tcPr>
          <w:p>
            <w:pPr>
              <w:pStyle w:val="13"/>
            </w:pPr>
            <w:r>
              <w:t>按时拨付次数/拨付总次数</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服务费总成本</w:t>
            </w:r>
          </w:p>
        </w:tc>
        <w:tc>
          <w:tcPr>
            <w:tcW w:w="5386" w:type="dxa"/>
            <w:vAlign w:val="center"/>
          </w:tcPr>
          <w:p>
            <w:pPr>
              <w:pStyle w:val="13"/>
            </w:pPr>
            <w:r>
              <w:t>服务费总成本</w:t>
            </w:r>
          </w:p>
        </w:tc>
        <w:tc>
          <w:tcPr>
            <w:tcW w:w="2268" w:type="dxa"/>
            <w:vAlign w:val="center"/>
          </w:tcPr>
          <w:p>
            <w:pPr>
              <w:pStyle w:val="13"/>
            </w:pPr>
            <w:r>
              <w:t>≤165.23万元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保障工作正常运转</w:t>
            </w:r>
          </w:p>
        </w:tc>
        <w:tc>
          <w:tcPr>
            <w:tcW w:w="5386" w:type="dxa"/>
            <w:vAlign w:val="center"/>
          </w:tcPr>
          <w:p>
            <w:pPr>
              <w:pStyle w:val="13"/>
            </w:pPr>
            <w:r>
              <w:t>保障相关业务、工作等开展的情况</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服务对象对服务费拨付的满意度</w:t>
            </w:r>
          </w:p>
        </w:tc>
        <w:tc>
          <w:tcPr>
            <w:tcW w:w="2268" w:type="dxa"/>
            <w:vAlign w:val="center"/>
          </w:tcPr>
          <w:p>
            <w:pPr>
              <w:pStyle w:val="13"/>
            </w:pPr>
            <w:r>
              <w:t>≥95%</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2、编外人员经费-临时用工（公共卫生服务）绩效目标表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13030425P00889510182J</w:t>
            </w:r>
          </w:p>
        </w:tc>
        <w:tc>
          <w:tcPr>
            <w:tcW w:w="2835" w:type="dxa"/>
            <w:vAlign w:val="center"/>
          </w:tcPr>
          <w:p>
            <w:pPr>
              <w:pStyle w:val="11"/>
            </w:pPr>
            <w:r>
              <w:t>项目名称</w:t>
            </w:r>
          </w:p>
        </w:tc>
        <w:tc>
          <w:tcPr>
            <w:tcW w:w="6095" w:type="dxa"/>
            <w:gridSpan w:val="3"/>
            <w:vAlign w:val="center"/>
          </w:tcPr>
          <w:p>
            <w:pPr>
              <w:pStyle w:val="13"/>
            </w:pPr>
            <w:r>
              <w:t>编外人员经费-临时用工（公共卫生服务）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做好经费保障工作，保障优良的环境卫生。</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1.做好经费保障工作，保障优良的环境卫生。</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服务范围</w:t>
            </w:r>
          </w:p>
        </w:tc>
        <w:tc>
          <w:tcPr>
            <w:tcW w:w="5386" w:type="dxa"/>
            <w:vAlign w:val="center"/>
          </w:tcPr>
          <w:p>
            <w:pPr>
              <w:pStyle w:val="13"/>
            </w:pPr>
            <w:r>
              <w:t>公共卫生服务村庄数量</w:t>
            </w:r>
          </w:p>
        </w:tc>
        <w:tc>
          <w:tcPr>
            <w:tcW w:w="2268" w:type="dxa"/>
            <w:vAlign w:val="center"/>
          </w:tcPr>
          <w:p>
            <w:pPr>
              <w:pStyle w:val="13"/>
            </w:pPr>
            <w:r>
              <w:t>18个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收运达标率</w:t>
            </w:r>
          </w:p>
        </w:tc>
        <w:tc>
          <w:tcPr>
            <w:tcW w:w="5386" w:type="dxa"/>
            <w:vAlign w:val="center"/>
          </w:tcPr>
          <w:p>
            <w:pPr>
              <w:pStyle w:val="13"/>
            </w:pPr>
            <w:r>
              <w:t>垃圾收运达标率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清运保障率</w:t>
            </w:r>
          </w:p>
        </w:tc>
        <w:tc>
          <w:tcPr>
            <w:tcW w:w="5386" w:type="dxa"/>
            <w:vAlign w:val="center"/>
          </w:tcPr>
          <w:p>
            <w:pPr>
              <w:pStyle w:val="13"/>
            </w:pPr>
            <w:r>
              <w:t>清运保障占计划的比率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清运服务成本</w:t>
            </w:r>
          </w:p>
        </w:tc>
        <w:tc>
          <w:tcPr>
            <w:tcW w:w="5386" w:type="dxa"/>
            <w:vAlign w:val="center"/>
          </w:tcPr>
          <w:p>
            <w:pPr>
              <w:pStyle w:val="13"/>
            </w:pPr>
            <w:r>
              <w:t>清运服务成本不超预算数</w:t>
            </w:r>
          </w:p>
        </w:tc>
        <w:tc>
          <w:tcPr>
            <w:tcW w:w="2268" w:type="dxa"/>
            <w:vAlign w:val="center"/>
          </w:tcPr>
          <w:p>
            <w:pPr>
              <w:pStyle w:val="13"/>
            </w:pPr>
            <w:r>
              <w:t>≤200万元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改善村庄环境卫生</w:t>
            </w:r>
          </w:p>
        </w:tc>
        <w:tc>
          <w:tcPr>
            <w:tcW w:w="5386" w:type="dxa"/>
            <w:vAlign w:val="center"/>
          </w:tcPr>
          <w:p>
            <w:pPr>
              <w:pStyle w:val="13"/>
            </w:pPr>
            <w:r>
              <w:t>改善村庄环境卫生</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3、编外人员经费-临时用工（护林防火经费）绩效目标表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13030425P00889510180B</w:t>
            </w:r>
          </w:p>
        </w:tc>
        <w:tc>
          <w:tcPr>
            <w:tcW w:w="2835" w:type="dxa"/>
            <w:vAlign w:val="center"/>
          </w:tcPr>
          <w:p>
            <w:pPr>
              <w:pStyle w:val="11"/>
            </w:pPr>
            <w:r>
              <w:t>项目名称</w:t>
            </w:r>
          </w:p>
        </w:tc>
        <w:tc>
          <w:tcPr>
            <w:tcW w:w="6095" w:type="dxa"/>
            <w:gridSpan w:val="3"/>
            <w:vAlign w:val="center"/>
          </w:tcPr>
          <w:p>
            <w:pPr>
              <w:pStyle w:val="13"/>
            </w:pPr>
            <w:r>
              <w:t>编外人员经费-临时用工（护林防火经费）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127.82</w:t>
            </w:r>
          </w:p>
        </w:tc>
        <w:tc>
          <w:tcPr>
            <w:tcW w:w="2835" w:type="dxa"/>
            <w:vAlign w:val="center"/>
          </w:tcPr>
          <w:p>
            <w:pPr>
              <w:pStyle w:val="11"/>
            </w:pPr>
            <w:r>
              <w:t>其中：财政    资金</w:t>
            </w:r>
          </w:p>
        </w:tc>
        <w:tc>
          <w:tcPr>
            <w:tcW w:w="2551" w:type="dxa"/>
            <w:vAlign w:val="center"/>
          </w:tcPr>
          <w:p>
            <w:pPr>
              <w:pStyle w:val="13"/>
            </w:pPr>
            <w:r>
              <w:t>127.82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主要用于防火人员工资支出，保障办公正常运转。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1.主要用于防火人员工资支出，保障办公正常运转。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81人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实际发放数占应发放数</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发放时效</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经费总金额</w:t>
            </w:r>
          </w:p>
        </w:tc>
        <w:tc>
          <w:tcPr>
            <w:tcW w:w="5386" w:type="dxa"/>
            <w:vAlign w:val="center"/>
          </w:tcPr>
          <w:p>
            <w:pPr>
              <w:pStyle w:val="13"/>
            </w:pPr>
            <w:r>
              <w:t>经费支付总金额</w:t>
            </w:r>
          </w:p>
        </w:tc>
        <w:tc>
          <w:tcPr>
            <w:tcW w:w="2268" w:type="dxa"/>
            <w:vAlign w:val="center"/>
          </w:tcPr>
          <w:p>
            <w:pPr>
              <w:pStyle w:val="13"/>
            </w:pPr>
            <w:r>
              <w:t>≤127.82万元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提高防火意识</w:t>
            </w:r>
          </w:p>
        </w:tc>
        <w:tc>
          <w:tcPr>
            <w:tcW w:w="5386" w:type="dxa"/>
            <w:vAlign w:val="center"/>
          </w:tcPr>
          <w:p>
            <w:pPr>
              <w:pStyle w:val="13"/>
            </w:pPr>
            <w:r>
              <w:t>是否有助提高防火意识</w:t>
            </w:r>
          </w:p>
        </w:tc>
        <w:tc>
          <w:tcPr>
            <w:tcW w:w="2268" w:type="dxa"/>
            <w:vAlign w:val="center"/>
          </w:tcPr>
          <w:p>
            <w:pPr>
              <w:pStyle w:val="13"/>
            </w:pPr>
            <w:r>
              <w:t>有效提高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群众受访人员满意度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4、编外人员经费-临时用工（社区）绩效目标表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13030425P00889510184R</w:t>
            </w:r>
          </w:p>
        </w:tc>
        <w:tc>
          <w:tcPr>
            <w:tcW w:w="2835" w:type="dxa"/>
            <w:vAlign w:val="center"/>
          </w:tcPr>
          <w:p>
            <w:pPr>
              <w:pStyle w:val="11"/>
            </w:pPr>
            <w:r>
              <w:t>项目名称</w:t>
            </w:r>
          </w:p>
        </w:tc>
        <w:tc>
          <w:tcPr>
            <w:tcW w:w="6095" w:type="dxa"/>
            <w:gridSpan w:val="3"/>
            <w:vAlign w:val="center"/>
          </w:tcPr>
          <w:p>
            <w:pPr>
              <w:pStyle w:val="13"/>
            </w:pPr>
            <w:r>
              <w:t>编外人员经费-临时用工（社区）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14.36</w:t>
            </w:r>
          </w:p>
        </w:tc>
        <w:tc>
          <w:tcPr>
            <w:tcW w:w="2835" w:type="dxa"/>
            <w:vAlign w:val="center"/>
          </w:tcPr>
          <w:p>
            <w:pPr>
              <w:pStyle w:val="11"/>
            </w:pPr>
            <w:r>
              <w:t>其中：财政    资金</w:t>
            </w:r>
          </w:p>
        </w:tc>
        <w:tc>
          <w:tcPr>
            <w:tcW w:w="2551" w:type="dxa"/>
            <w:vAlign w:val="center"/>
          </w:tcPr>
          <w:p>
            <w:pPr>
              <w:pStyle w:val="13"/>
            </w:pPr>
            <w:r>
              <w:t>14.36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主要用于社区临时人员的补助支出，保障办公正常运转。</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1.主要用于社区临时人员的补助支出，保障办公正常运转。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≥5人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工资、补助发放准确率</w:t>
            </w:r>
          </w:p>
        </w:tc>
        <w:tc>
          <w:tcPr>
            <w:tcW w:w="5386" w:type="dxa"/>
            <w:vAlign w:val="center"/>
          </w:tcPr>
          <w:p>
            <w:pPr>
              <w:pStyle w:val="13"/>
            </w:pPr>
            <w:r>
              <w:t>工资、补助发放准确率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工资及补助支付及时率</w:t>
            </w:r>
          </w:p>
        </w:tc>
        <w:tc>
          <w:tcPr>
            <w:tcW w:w="5386" w:type="dxa"/>
            <w:vAlign w:val="center"/>
          </w:tcPr>
          <w:p>
            <w:pPr>
              <w:pStyle w:val="13"/>
            </w:pPr>
            <w:r>
              <w:t>及时支付当月工资、补助月数占总发放工资月数比率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工资、补助发放不超人社部门核定标准</w:t>
            </w:r>
          </w:p>
        </w:tc>
        <w:tc>
          <w:tcPr>
            <w:tcW w:w="2268" w:type="dxa"/>
            <w:vAlign w:val="center"/>
          </w:tcPr>
          <w:p>
            <w:pPr>
              <w:pStyle w:val="13"/>
            </w:pPr>
            <w:r>
              <w:t>工资、补助发放不超人社部门核定标准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5、编外人员经费-临时用工（综合行政执法队员）绩效目标表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13030425P00889510181Y</w:t>
            </w:r>
          </w:p>
        </w:tc>
        <w:tc>
          <w:tcPr>
            <w:tcW w:w="2835" w:type="dxa"/>
            <w:vAlign w:val="center"/>
          </w:tcPr>
          <w:p>
            <w:pPr>
              <w:pStyle w:val="11"/>
            </w:pPr>
            <w:r>
              <w:t>项目名称</w:t>
            </w:r>
          </w:p>
        </w:tc>
        <w:tc>
          <w:tcPr>
            <w:tcW w:w="6095" w:type="dxa"/>
            <w:gridSpan w:val="3"/>
            <w:vAlign w:val="center"/>
          </w:tcPr>
          <w:p>
            <w:pPr>
              <w:pStyle w:val="13"/>
            </w:pPr>
            <w:r>
              <w:t>编外人员经费-临时用工（综合行政执法队员）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主要用于综合行政执法队人员工资支出，保障办公正常运转。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1.主要用于综合行政执法队人员工资支出，保障办公正常运转。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≥10人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工资支付及时率</w:t>
            </w:r>
          </w:p>
        </w:tc>
        <w:tc>
          <w:tcPr>
            <w:tcW w:w="5386" w:type="dxa"/>
            <w:vAlign w:val="center"/>
          </w:tcPr>
          <w:p>
            <w:pPr>
              <w:pStyle w:val="13"/>
            </w:pPr>
            <w:r>
              <w:t>及时支付当月工资月数占总发放工资月数比率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工资发放不超人社部门核定标准</w:t>
            </w:r>
          </w:p>
        </w:tc>
        <w:tc>
          <w:tcPr>
            <w:tcW w:w="2268" w:type="dxa"/>
            <w:vAlign w:val="center"/>
          </w:tcPr>
          <w:p>
            <w:pPr>
              <w:pStyle w:val="13"/>
            </w:pPr>
            <w:r>
              <w:t>工资发放不超人社部门核定标准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单位人员对工资发放工作的满意程度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6、其他-“三线”铁路建设民兵补贴绩效目标表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13030425P00889510185D</w:t>
            </w:r>
          </w:p>
        </w:tc>
        <w:tc>
          <w:tcPr>
            <w:tcW w:w="2835" w:type="dxa"/>
            <w:vAlign w:val="center"/>
          </w:tcPr>
          <w:p>
            <w:pPr>
              <w:pStyle w:val="11"/>
            </w:pPr>
            <w:r>
              <w:t>项目名称</w:t>
            </w:r>
          </w:p>
        </w:tc>
        <w:tc>
          <w:tcPr>
            <w:tcW w:w="6095" w:type="dxa"/>
            <w:gridSpan w:val="3"/>
            <w:vAlign w:val="center"/>
          </w:tcPr>
          <w:p>
            <w:pPr>
              <w:pStyle w:val="13"/>
            </w:pPr>
            <w:r>
              <w:t>其他-“三线”铁路建设民兵补贴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0.70</w:t>
            </w:r>
          </w:p>
        </w:tc>
        <w:tc>
          <w:tcPr>
            <w:tcW w:w="2835" w:type="dxa"/>
            <w:vAlign w:val="center"/>
          </w:tcPr>
          <w:p>
            <w:pPr>
              <w:pStyle w:val="11"/>
            </w:pPr>
            <w:r>
              <w:t>其中：财政    资金</w:t>
            </w:r>
          </w:p>
        </w:tc>
        <w:tc>
          <w:tcPr>
            <w:tcW w:w="2551" w:type="dxa"/>
            <w:vAlign w:val="center"/>
          </w:tcPr>
          <w:p>
            <w:pPr>
              <w:pStyle w:val="13"/>
            </w:pPr>
            <w:r>
              <w:t>0.70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主要用于“三线”铁路建设民兵补贴支出，保障办公正常运转。</w:t>
            </w:r>
            <w:r>
              <w:tab/>
            </w:r>
            <w:r>
              <w:tab/>
            </w:r>
            <w:r>
              <w:tab/>
            </w:r>
            <w:r>
              <w:tab/>
            </w:r>
            <w:r>
              <w:tab/>
            </w:r>
            <w:r>
              <w:tab/>
            </w:r>
          </w:p>
          <w:p>
            <w:pPr>
              <w:pStyle w:val="13"/>
            </w:pP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1.主要用于“三线”铁路建设民兵补贴支出，保障办公正常运转。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≥2人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工资、补助发放准确率</w:t>
            </w:r>
          </w:p>
        </w:tc>
        <w:tc>
          <w:tcPr>
            <w:tcW w:w="5386" w:type="dxa"/>
            <w:vAlign w:val="center"/>
          </w:tcPr>
          <w:p>
            <w:pPr>
              <w:pStyle w:val="13"/>
            </w:pPr>
            <w:r>
              <w:t>工资、补助发放准确率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工资及补助支付及时率</w:t>
            </w:r>
          </w:p>
        </w:tc>
        <w:tc>
          <w:tcPr>
            <w:tcW w:w="5386" w:type="dxa"/>
            <w:vAlign w:val="center"/>
          </w:tcPr>
          <w:p>
            <w:pPr>
              <w:pStyle w:val="13"/>
            </w:pPr>
            <w:r>
              <w:t>及时支付当月工资、补助月数占总发放工资月数比率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工资、补助发放不超人社部门核定标准</w:t>
            </w:r>
          </w:p>
        </w:tc>
        <w:tc>
          <w:tcPr>
            <w:tcW w:w="2268" w:type="dxa"/>
            <w:vAlign w:val="center"/>
          </w:tcPr>
          <w:p>
            <w:pPr>
              <w:pStyle w:val="13"/>
            </w:pPr>
            <w:r>
              <w:t>工资、补助发放不超人社部门核定标准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7、其他-村级班子及村干部年终考核奖绩效目标表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13030425P00889510175H</w:t>
            </w:r>
          </w:p>
        </w:tc>
        <w:tc>
          <w:tcPr>
            <w:tcW w:w="2835" w:type="dxa"/>
            <w:vAlign w:val="center"/>
          </w:tcPr>
          <w:p>
            <w:pPr>
              <w:pStyle w:val="11"/>
            </w:pPr>
            <w:r>
              <w:t>项目名称</w:t>
            </w:r>
          </w:p>
        </w:tc>
        <w:tc>
          <w:tcPr>
            <w:tcW w:w="6095" w:type="dxa"/>
            <w:gridSpan w:val="3"/>
            <w:vAlign w:val="center"/>
          </w:tcPr>
          <w:p>
            <w:pPr>
              <w:pStyle w:val="13"/>
            </w:pPr>
            <w:r>
              <w:t>其他-村级班子及村干部年终考核奖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主要用于发放村级班子及村干部年终考核奖励支出，保障办公正常运转。</w:t>
            </w:r>
            <w:r>
              <w:tab/>
            </w:r>
            <w:r>
              <w:tab/>
            </w:r>
            <w:r>
              <w:tab/>
            </w:r>
            <w:r>
              <w:tab/>
            </w:r>
            <w:r>
              <w:tab/>
            </w:r>
            <w:r>
              <w:tab/>
            </w:r>
            <w:r>
              <w:tab/>
            </w:r>
          </w:p>
          <w:p>
            <w:pPr>
              <w:pStyle w:val="13"/>
            </w:pP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1.主要用于发放村级班子及村干部年终考核奖励支出，保障办公正常运转。</w:t>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36人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资金准确率</w:t>
            </w:r>
          </w:p>
        </w:tc>
        <w:tc>
          <w:tcPr>
            <w:tcW w:w="5386" w:type="dxa"/>
            <w:vAlign w:val="center"/>
          </w:tcPr>
          <w:p>
            <w:pPr>
              <w:pStyle w:val="13"/>
            </w:pPr>
            <w:r>
              <w:t>实际发放准确率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及时支付月数占总发放工资月数比率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奖励发放总金额</w:t>
            </w:r>
          </w:p>
        </w:tc>
        <w:tc>
          <w:tcPr>
            <w:tcW w:w="5386" w:type="dxa"/>
            <w:vAlign w:val="center"/>
          </w:tcPr>
          <w:p>
            <w:pPr>
              <w:pStyle w:val="13"/>
            </w:pPr>
            <w:r>
              <w:t>奖励发放总金额</w:t>
            </w:r>
          </w:p>
        </w:tc>
        <w:tc>
          <w:tcPr>
            <w:tcW w:w="2268" w:type="dxa"/>
            <w:vAlign w:val="center"/>
          </w:tcPr>
          <w:p>
            <w:pPr>
              <w:pStyle w:val="13"/>
            </w:pPr>
            <w:r>
              <w:t>≤24万元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提高补贴人员生活水平</w:t>
            </w:r>
          </w:p>
        </w:tc>
        <w:tc>
          <w:tcPr>
            <w:tcW w:w="5386" w:type="dxa"/>
            <w:vAlign w:val="center"/>
          </w:tcPr>
          <w:p>
            <w:pPr>
              <w:pStyle w:val="13"/>
            </w:pPr>
            <w:r>
              <w:t>是否提高补贴人员生活水平</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8、其他-离任村干部待遇补贴绩效目标表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13030425P00889510174X</w:t>
            </w:r>
          </w:p>
        </w:tc>
        <w:tc>
          <w:tcPr>
            <w:tcW w:w="2835" w:type="dxa"/>
            <w:vAlign w:val="center"/>
          </w:tcPr>
          <w:p>
            <w:pPr>
              <w:pStyle w:val="11"/>
            </w:pPr>
            <w:r>
              <w:t>项目名称</w:t>
            </w:r>
          </w:p>
        </w:tc>
        <w:tc>
          <w:tcPr>
            <w:tcW w:w="6095" w:type="dxa"/>
            <w:gridSpan w:val="3"/>
            <w:vAlign w:val="center"/>
          </w:tcPr>
          <w:p>
            <w:pPr>
              <w:pStyle w:val="13"/>
            </w:pPr>
            <w:r>
              <w:t>其他-离任村干部待遇补贴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34.96</w:t>
            </w:r>
          </w:p>
        </w:tc>
        <w:tc>
          <w:tcPr>
            <w:tcW w:w="2835" w:type="dxa"/>
            <w:vAlign w:val="center"/>
          </w:tcPr>
          <w:p>
            <w:pPr>
              <w:pStyle w:val="11"/>
            </w:pPr>
            <w:r>
              <w:t>其中：财政    资金</w:t>
            </w:r>
          </w:p>
        </w:tc>
        <w:tc>
          <w:tcPr>
            <w:tcW w:w="2551" w:type="dxa"/>
            <w:vAlign w:val="center"/>
          </w:tcPr>
          <w:p>
            <w:pPr>
              <w:pStyle w:val="13"/>
            </w:pPr>
            <w:r>
              <w:t>34.96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主要用于离任村干部补贴支出，及时发放到位。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1.主要用于离任村干部补贴支出，及时发放到位。</w:t>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4人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及时支付当月补贴月数占总发放补贴月数比率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补贴发放不超相关文件标准</w:t>
            </w:r>
          </w:p>
        </w:tc>
        <w:tc>
          <w:tcPr>
            <w:tcW w:w="2268" w:type="dxa"/>
            <w:vAlign w:val="center"/>
          </w:tcPr>
          <w:p>
            <w:pPr>
              <w:pStyle w:val="13"/>
            </w:pPr>
            <w:r>
              <w:t>补贴发放不超相关文件标准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单位人员对补贴发放工作的满意程度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9、其他-农村干部意外伤害、重大疾病保险绩效目标表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13030425P008895101765</w:t>
            </w:r>
          </w:p>
        </w:tc>
        <w:tc>
          <w:tcPr>
            <w:tcW w:w="2835" w:type="dxa"/>
            <w:vAlign w:val="center"/>
          </w:tcPr>
          <w:p>
            <w:pPr>
              <w:pStyle w:val="11"/>
            </w:pPr>
            <w:r>
              <w:t>项目名称</w:t>
            </w:r>
          </w:p>
        </w:tc>
        <w:tc>
          <w:tcPr>
            <w:tcW w:w="6095" w:type="dxa"/>
            <w:gridSpan w:val="3"/>
            <w:vAlign w:val="center"/>
          </w:tcPr>
          <w:p>
            <w:pPr>
              <w:pStyle w:val="13"/>
            </w:pPr>
            <w:r>
              <w:t>其他-农村干部意外伤害、重大疾病保险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2.97</w:t>
            </w:r>
          </w:p>
        </w:tc>
        <w:tc>
          <w:tcPr>
            <w:tcW w:w="2835" w:type="dxa"/>
            <w:vAlign w:val="center"/>
          </w:tcPr>
          <w:p>
            <w:pPr>
              <w:pStyle w:val="11"/>
            </w:pPr>
            <w:r>
              <w:t>其中：财政    资金</w:t>
            </w:r>
          </w:p>
        </w:tc>
        <w:tc>
          <w:tcPr>
            <w:tcW w:w="2551" w:type="dxa"/>
            <w:vAlign w:val="center"/>
          </w:tcPr>
          <w:p>
            <w:pPr>
              <w:pStyle w:val="13"/>
            </w:pPr>
            <w:r>
              <w:t>2.97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主要用于村干部保险支出，保障办公正常运转。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1.主要用于村干部保险支出，保障办公正常运转。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保障人数</w:t>
            </w:r>
          </w:p>
        </w:tc>
        <w:tc>
          <w:tcPr>
            <w:tcW w:w="2268" w:type="dxa"/>
            <w:vAlign w:val="center"/>
          </w:tcPr>
          <w:p>
            <w:pPr>
              <w:pStyle w:val="13"/>
            </w:pPr>
            <w:r>
              <w:t>100人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保险缴纳的准确性</w:t>
            </w:r>
          </w:p>
        </w:tc>
        <w:tc>
          <w:tcPr>
            <w:tcW w:w="5386" w:type="dxa"/>
            <w:vAlign w:val="center"/>
          </w:tcPr>
          <w:p>
            <w:pPr>
              <w:pStyle w:val="13"/>
            </w:pPr>
            <w:r>
              <w:t>保险缴纳的准确性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及时支付保险月数占总保险月数比率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不超过保险缴纳标准</w:t>
            </w:r>
          </w:p>
        </w:tc>
        <w:tc>
          <w:tcPr>
            <w:tcW w:w="2268" w:type="dxa"/>
            <w:vAlign w:val="center"/>
          </w:tcPr>
          <w:p>
            <w:pPr>
              <w:pStyle w:val="13"/>
            </w:pPr>
            <w:r>
              <w:t>不超过保险缴纳标准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单位人员对保险缴纳工作的满意程度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10、其他-社区工作者工资及保险绩效目标表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13030425P00889510177Q</w:t>
            </w:r>
          </w:p>
        </w:tc>
        <w:tc>
          <w:tcPr>
            <w:tcW w:w="2835" w:type="dxa"/>
            <w:vAlign w:val="center"/>
          </w:tcPr>
          <w:p>
            <w:pPr>
              <w:pStyle w:val="11"/>
            </w:pPr>
            <w:r>
              <w:t>项目名称</w:t>
            </w:r>
          </w:p>
        </w:tc>
        <w:tc>
          <w:tcPr>
            <w:tcW w:w="6095" w:type="dxa"/>
            <w:gridSpan w:val="3"/>
            <w:vAlign w:val="center"/>
          </w:tcPr>
          <w:p>
            <w:pPr>
              <w:pStyle w:val="13"/>
            </w:pPr>
            <w:r>
              <w:t>其他-社区工作者工资及保险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178.54</w:t>
            </w:r>
          </w:p>
        </w:tc>
        <w:tc>
          <w:tcPr>
            <w:tcW w:w="2835" w:type="dxa"/>
            <w:vAlign w:val="center"/>
          </w:tcPr>
          <w:p>
            <w:pPr>
              <w:pStyle w:val="11"/>
            </w:pPr>
            <w:r>
              <w:t>其中：财政    资金</w:t>
            </w:r>
          </w:p>
        </w:tc>
        <w:tc>
          <w:tcPr>
            <w:tcW w:w="2551" w:type="dxa"/>
            <w:vAlign w:val="center"/>
          </w:tcPr>
          <w:p>
            <w:pPr>
              <w:pStyle w:val="13"/>
            </w:pPr>
            <w:r>
              <w:t>178.54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主要用于社区工作者的工资及保险支出，保障办公正常运转。</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1.主要用于社区工作者的工资及保险支出，保障办公正常运转。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21人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工资发放及社保缴纳准确率</w:t>
            </w:r>
          </w:p>
        </w:tc>
        <w:tc>
          <w:tcPr>
            <w:tcW w:w="5386" w:type="dxa"/>
            <w:vAlign w:val="center"/>
          </w:tcPr>
          <w:p>
            <w:pPr>
              <w:pStyle w:val="13"/>
            </w:pPr>
            <w:r>
              <w:t>工资发放及社保缴纳准确率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工资及社保支付及时率</w:t>
            </w:r>
          </w:p>
        </w:tc>
        <w:tc>
          <w:tcPr>
            <w:tcW w:w="5386" w:type="dxa"/>
            <w:vAlign w:val="center"/>
          </w:tcPr>
          <w:p>
            <w:pPr>
              <w:pStyle w:val="13"/>
            </w:pPr>
            <w:r>
              <w:t>及时支付当月工资、社保月数占总发放工资月数比率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单位人员对工资补贴等发放工作的满意程度</w:t>
            </w:r>
          </w:p>
        </w:tc>
        <w:tc>
          <w:tcPr>
            <w:tcW w:w="2268" w:type="dxa"/>
            <w:vAlign w:val="center"/>
          </w:tcPr>
          <w:p>
            <w:pPr>
              <w:pStyle w:val="13"/>
            </w:pPr>
            <w:r>
              <w:t>≥95%</w:t>
            </w:r>
          </w:p>
        </w:tc>
        <w:tc>
          <w:tcPr>
            <w:tcW w:w="1276" w:type="dxa"/>
            <w:vAlign w:val="center"/>
          </w:tcPr>
          <w:p>
            <w:pPr>
              <w:pStyle w:val="13"/>
            </w:pPr>
            <w:r>
              <w:t>年度工作计划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11、其他-退役军人工资绩效目标表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13030425P00889510178C</w:t>
            </w:r>
          </w:p>
        </w:tc>
        <w:tc>
          <w:tcPr>
            <w:tcW w:w="2835" w:type="dxa"/>
            <w:vAlign w:val="center"/>
          </w:tcPr>
          <w:p>
            <w:pPr>
              <w:pStyle w:val="11"/>
            </w:pPr>
            <w:r>
              <w:t>项目名称</w:t>
            </w:r>
          </w:p>
        </w:tc>
        <w:tc>
          <w:tcPr>
            <w:tcW w:w="6095" w:type="dxa"/>
            <w:gridSpan w:val="3"/>
            <w:vAlign w:val="center"/>
          </w:tcPr>
          <w:p>
            <w:pPr>
              <w:pStyle w:val="13"/>
            </w:pPr>
            <w:r>
              <w:t>其他-退役军人工资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15.45</w:t>
            </w:r>
          </w:p>
        </w:tc>
        <w:tc>
          <w:tcPr>
            <w:tcW w:w="2835" w:type="dxa"/>
            <w:vAlign w:val="center"/>
          </w:tcPr>
          <w:p>
            <w:pPr>
              <w:pStyle w:val="11"/>
            </w:pPr>
            <w:r>
              <w:t>其中：财政    资金</w:t>
            </w:r>
          </w:p>
        </w:tc>
        <w:tc>
          <w:tcPr>
            <w:tcW w:w="2551" w:type="dxa"/>
            <w:vAlign w:val="center"/>
          </w:tcPr>
          <w:p>
            <w:pPr>
              <w:pStyle w:val="13"/>
            </w:pPr>
            <w:r>
              <w:t>15.45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主要用退役军人工资支出，保障办公正常运转。</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1.主要用退役军人工资支出，保障办公正常运转。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实际发放补助人数占</w:t>
            </w:r>
          </w:p>
        </w:tc>
        <w:tc>
          <w:tcPr>
            <w:tcW w:w="2268" w:type="dxa"/>
            <w:vAlign w:val="center"/>
          </w:tcPr>
          <w:p>
            <w:pPr>
              <w:pStyle w:val="13"/>
            </w:pPr>
            <w:r>
              <w:t>2人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工资及社保发放准确率</w:t>
            </w:r>
          </w:p>
        </w:tc>
        <w:tc>
          <w:tcPr>
            <w:tcW w:w="5386" w:type="dxa"/>
            <w:vAlign w:val="center"/>
          </w:tcPr>
          <w:p>
            <w:pPr>
              <w:pStyle w:val="13"/>
            </w:pPr>
            <w:r>
              <w:t>工资及社保发放准确率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工资及社保支付及时率</w:t>
            </w:r>
          </w:p>
        </w:tc>
        <w:tc>
          <w:tcPr>
            <w:tcW w:w="5386" w:type="dxa"/>
            <w:vAlign w:val="center"/>
          </w:tcPr>
          <w:p>
            <w:pPr>
              <w:pStyle w:val="13"/>
            </w:pPr>
            <w:r>
              <w:t>及时支付当月工资、社保月数占总发放工资月数比率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服务对象对服务项目满意率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12、其他-治安巡防员工资及保险绩效目标表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13030425P008895101836</w:t>
            </w:r>
          </w:p>
        </w:tc>
        <w:tc>
          <w:tcPr>
            <w:tcW w:w="2835" w:type="dxa"/>
            <w:vAlign w:val="center"/>
          </w:tcPr>
          <w:p>
            <w:pPr>
              <w:pStyle w:val="11"/>
            </w:pPr>
            <w:r>
              <w:t>项目名称</w:t>
            </w:r>
          </w:p>
        </w:tc>
        <w:tc>
          <w:tcPr>
            <w:tcW w:w="6095" w:type="dxa"/>
            <w:gridSpan w:val="3"/>
            <w:vAlign w:val="center"/>
          </w:tcPr>
          <w:p>
            <w:pPr>
              <w:pStyle w:val="13"/>
            </w:pPr>
            <w:r>
              <w:t>其他-治安巡防员工资及保险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58.57</w:t>
            </w:r>
          </w:p>
        </w:tc>
        <w:tc>
          <w:tcPr>
            <w:tcW w:w="2835" w:type="dxa"/>
            <w:vAlign w:val="center"/>
          </w:tcPr>
          <w:p>
            <w:pPr>
              <w:pStyle w:val="11"/>
            </w:pPr>
            <w:r>
              <w:t>其中：财政    资金</w:t>
            </w:r>
          </w:p>
        </w:tc>
        <w:tc>
          <w:tcPr>
            <w:tcW w:w="2551" w:type="dxa"/>
            <w:vAlign w:val="center"/>
          </w:tcPr>
          <w:p>
            <w:pPr>
              <w:pStyle w:val="13"/>
            </w:pPr>
            <w:r>
              <w:t>58.57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保障巡防人员工资及保险发放，保障办公正常运转。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实际发放补助人数占</w:t>
            </w:r>
          </w:p>
        </w:tc>
        <w:tc>
          <w:tcPr>
            <w:tcW w:w="2268" w:type="dxa"/>
            <w:vAlign w:val="center"/>
          </w:tcPr>
          <w:p>
            <w:pPr>
              <w:pStyle w:val="13"/>
            </w:pPr>
            <w:r>
              <w:t>16人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工资及社保支付及时率</w:t>
            </w:r>
          </w:p>
        </w:tc>
        <w:tc>
          <w:tcPr>
            <w:tcW w:w="5386" w:type="dxa"/>
            <w:vAlign w:val="center"/>
          </w:tcPr>
          <w:p>
            <w:pPr>
              <w:pStyle w:val="13"/>
            </w:pPr>
            <w:r>
              <w:t>及时支付当月工资、社保月数占总发放工资月数比率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单位人员对工资补贴等发放工作的满意程度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13、2024年社区工作者生活补贴（秦财社[2024]121号）绩效目标表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13030424P00889710177M</w:t>
            </w:r>
          </w:p>
        </w:tc>
        <w:tc>
          <w:tcPr>
            <w:tcW w:w="2835" w:type="dxa"/>
            <w:vAlign w:val="center"/>
          </w:tcPr>
          <w:p>
            <w:pPr>
              <w:pStyle w:val="11"/>
            </w:pPr>
            <w:r>
              <w:t>项目名称</w:t>
            </w:r>
          </w:p>
        </w:tc>
        <w:tc>
          <w:tcPr>
            <w:tcW w:w="6095" w:type="dxa"/>
            <w:gridSpan w:val="3"/>
            <w:vAlign w:val="center"/>
          </w:tcPr>
          <w:p>
            <w:pPr>
              <w:pStyle w:val="13"/>
            </w:pPr>
            <w:r>
              <w:t>2024年社区工作者生活补贴（秦财社[2024]121号）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7.09</w:t>
            </w:r>
          </w:p>
        </w:tc>
        <w:tc>
          <w:tcPr>
            <w:tcW w:w="2835" w:type="dxa"/>
            <w:vAlign w:val="center"/>
          </w:tcPr>
          <w:p>
            <w:pPr>
              <w:pStyle w:val="11"/>
            </w:pPr>
            <w:r>
              <w:t>其中：财政    资金</w:t>
            </w:r>
          </w:p>
        </w:tc>
        <w:tc>
          <w:tcPr>
            <w:tcW w:w="2551" w:type="dxa"/>
            <w:vAlign w:val="center"/>
          </w:tcPr>
          <w:p>
            <w:pPr>
              <w:pStyle w:val="13"/>
            </w:pPr>
            <w:r>
              <w:t>7.09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2024年社区工作者生活补贴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1.提高社区干部收入、提升生活幸福感</w:t>
            </w:r>
          </w:p>
          <w:p>
            <w:pPr>
              <w:pStyle w:val="13"/>
            </w:pPr>
            <w:r>
              <w:t>2.通过开展社区干部生活补助的工作，保障社区干部基本生活待遇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22人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实际发放数占应发放数</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资金拨付情况占实际计划的比率</w:t>
            </w:r>
          </w:p>
          <w:p>
            <w:pPr>
              <w:pStyle w:val="13"/>
            </w:pP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发放总金额</w:t>
            </w:r>
          </w:p>
        </w:tc>
        <w:tc>
          <w:tcPr>
            <w:tcW w:w="5386" w:type="dxa"/>
            <w:vAlign w:val="center"/>
          </w:tcPr>
          <w:p>
            <w:pPr>
              <w:pStyle w:val="13"/>
            </w:pPr>
            <w:r>
              <w:t>发放实际总金额</w:t>
            </w:r>
          </w:p>
        </w:tc>
        <w:tc>
          <w:tcPr>
            <w:tcW w:w="2268" w:type="dxa"/>
            <w:vAlign w:val="center"/>
          </w:tcPr>
          <w:p>
            <w:pPr>
              <w:pStyle w:val="13"/>
            </w:pPr>
            <w:r>
              <w:t>≤94286元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提高社区基层稳定度</w:t>
            </w:r>
          </w:p>
        </w:tc>
        <w:tc>
          <w:tcPr>
            <w:tcW w:w="5386" w:type="dxa"/>
            <w:vAlign w:val="center"/>
          </w:tcPr>
          <w:p>
            <w:pPr>
              <w:pStyle w:val="13"/>
            </w:pPr>
            <w:r>
              <w:t>提高社区基层稳定度</w:t>
            </w:r>
          </w:p>
        </w:tc>
        <w:tc>
          <w:tcPr>
            <w:tcW w:w="2268" w:type="dxa"/>
            <w:vAlign w:val="center"/>
          </w:tcPr>
          <w:p>
            <w:pPr>
              <w:pStyle w:val="13"/>
            </w:pPr>
            <w:r>
              <w:t>显著提高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城乡社区干部满意率</w:t>
            </w:r>
          </w:p>
        </w:tc>
        <w:tc>
          <w:tcPr>
            <w:tcW w:w="2268" w:type="dxa"/>
            <w:vAlign w:val="center"/>
          </w:tcPr>
          <w:p>
            <w:pPr>
              <w:pStyle w:val="13"/>
            </w:pPr>
            <w:r>
              <w:t>≥90百分比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14、2024年下派选调生到村工作中央财政补助资金的通知（秦财行[2024]434号/冀财行[2024]83号）绩效目标表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13030424P00891410081F</w:t>
            </w:r>
          </w:p>
        </w:tc>
        <w:tc>
          <w:tcPr>
            <w:tcW w:w="2835" w:type="dxa"/>
            <w:vAlign w:val="center"/>
          </w:tcPr>
          <w:p>
            <w:pPr>
              <w:pStyle w:val="11"/>
            </w:pPr>
            <w:r>
              <w:t>项目名称</w:t>
            </w:r>
          </w:p>
        </w:tc>
        <w:tc>
          <w:tcPr>
            <w:tcW w:w="6095" w:type="dxa"/>
            <w:gridSpan w:val="3"/>
            <w:vAlign w:val="center"/>
          </w:tcPr>
          <w:p>
            <w:pPr>
              <w:pStyle w:val="13"/>
            </w:pPr>
            <w:r>
              <w:t>2024年下派选调生到村工作中央财政补助资金的通知（秦财行[2024]434号/冀财行[2024]83号）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3.48</w:t>
            </w:r>
          </w:p>
        </w:tc>
        <w:tc>
          <w:tcPr>
            <w:tcW w:w="2835" w:type="dxa"/>
            <w:vAlign w:val="center"/>
          </w:tcPr>
          <w:p>
            <w:pPr>
              <w:pStyle w:val="11"/>
            </w:pPr>
            <w:r>
              <w:t>其中：财政    资金</w:t>
            </w:r>
          </w:p>
        </w:tc>
        <w:tc>
          <w:tcPr>
            <w:tcW w:w="2551" w:type="dxa"/>
            <w:vAlign w:val="center"/>
          </w:tcPr>
          <w:p>
            <w:pPr>
              <w:pStyle w:val="13"/>
            </w:pPr>
            <w:r>
              <w:t>3.48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解决到村任职选调生的后顾之忧，加强对到村任职选调生的教育培训。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1.加强对到村任职选调生的教育培训 ，按要求组织开展国情调研 ，组织他们多参与 化解复杂矛盾和问题 ，让他们在基层真正经受实践锻炼 。</w:t>
            </w:r>
            <w:r>
              <w:tab/>
            </w:r>
            <w:r>
              <w:tab/>
            </w:r>
            <w:r>
              <w:tab/>
            </w:r>
            <w:r>
              <w:tab/>
            </w:r>
            <w:r>
              <w:tab/>
            </w:r>
            <w:r>
              <w:tab/>
            </w:r>
          </w:p>
          <w:p>
            <w:pPr>
              <w:pStyle w:val="13"/>
            </w:pPr>
          </w:p>
          <w:p>
            <w:pPr>
              <w:pStyle w:val="13"/>
            </w:pPr>
            <w:r>
              <w:t>2.解决到村任职选调生的后顾之忧 ，帮助他们尽快适应基层工作 。</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实际发放补助人数</w:t>
            </w:r>
          </w:p>
        </w:tc>
        <w:tc>
          <w:tcPr>
            <w:tcW w:w="5386" w:type="dxa"/>
            <w:vAlign w:val="center"/>
          </w:tcPr>
          <w:p>
            <w:pPr>
              <w:pStyle w:val="13"/>
            </w:pPr>
            <w:r>
              <w:t>实际发放补助人数</w:t>
            </w:r>
          </w:p>
        </w:tc>
        <w:tc>
          <w:tcPr>
            <w:tcW w:w="2268" w:type="dxa"/>
            <w:vAlign w:val="center"/>
          </w:tcPr>
          <w:p>
            <w:pPr>
              <w:pStyle w:val="13"/>
            </w:pPr>
            <w:r>
              <w:t>按照财政部通知确定</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实际补助发放准确率</w:t>
            </w:r>
          </w:p>
        </w:tc>
        <w:tc>
          <w:tcPr>
            <w:tcW w:w="5386" w:type="dxa"/>
            <w:vAlign w:val="center"/>
          </w:tcPr>
          <w:p>
            <w:pPr>
              <w:pStyle w:val="13"/>
            </w:pPr>
            <w:r>
              <w:t>实际补助发放准确率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补助发放时间</w:t>
            </w:r>
          </w:p>
        </w:tc>
        <w:tc>
          <w:tcPr>
            <w:tcW w:w="5386" w:type="dxa"/>
            <w:vAlign w:val="center"/>
          </w:tcPr>
          <w:p>
            <w:pPr>
              <w:pStyle w:val="13"/>
            </w:pPr>
            <w:r>
              <w:t>补助发放时间</w:t>
            </w:r>
          </w:p>
        </w:tc>
        <w:tc>
          <w:tcPr>
            <w:tcW w:w="2268" w:type="dxa"/>
            <w:vAlign w:val="center"/>
          </w:tcPr>
          <w:p>
            <w:pPr>
              <w:pStyle w:val="13"/>
            </w:pPr>
            <w:r>
              <w:t>按预算管理规定时限下达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工作经费补贴标准</w:t>
            </w:r>
          </w:p>
        </w:tc>
        <w:tc>
          <w:tcPr>
            <w:tcW w:w="5386" w:type="dxa"/>
            <w:vAlign w:val="center"/>
          </w:tcPr>
          <w:p>
            <w:pPr>
              <w:pStyle w:val="13"/>
            </w:pPr>
            <w:r>
              <w:t>工作经费补贴标准</w:t>
            </w:r>
          </w:p>
        </w:tc>
        <w:tc>
          <w:tcPr>
            <w:tcW w:w="2268" w:type="dxa"/>
            <w:vAlign w:val="center"/>
          </w:tcPr>
          <w:p>
            <w:pPr>
              <w:pStyle w:val="13"/>
            </w:pPr>
            <w:r>
              <w:t>按国家政策规定标准执行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选调生到村服务年限</w:t>
            </w:r>
          </w:p>
        </w:tc>
        <w:tc>
          <w:tcPr>
            <w:tcW w:w="5386" w:type="dxa"/>
            <w:vAlign w:val="center"/>
          </w:tcPr>
          <w:p>
            <w:pPr>
              <w:pStyle w:val="13"/>
            </w:pPr>
            <w:r>
              <w:t>选调生到村服务年限</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到村任职选调生满意度</w:t>
            </w:r>
          </w:p>
        </w:tc>
        <w:tc>
          <w:tcPr>
            <w:tcW w:w="5386" w:type="dxa"/>
            <w:vAlign w:val="center"/>
          </w:tcPr>
          <w:p>
            <w:pPr>
              <w:pStyle w:val="13"/>
            </w:pPr>
            <w:r>
              <w:t>对政策落实情况满意的到村任职选 调生占应保人数之比</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15、车站社区工作经费绩效目标表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13030425P008891101501</w:t>
            </w:r>
          </w:p>
        </w:tc>
        <w:tc>
          <w:tcPr>
            <w:tcW w:w="2835" w:type="dxa"/>
            <w:vAlign w:val="center"/>
          </w:tcPr>
          <w:p>
            <w:pPr>
              <w:pStyle w:val="11"/>
            </w:pPr>
            <w:r>
              <w:t>项目名称</w:t>
            </w:r>
          </w:p>
        </w:tc>
        <w:tc>
          <w:tcPr>
            <w:tcW w:w="6095" w:type="dxa"/>
            <w:gridSpan w:val="3"/>
            <w:vAlign w:val="center"/>
          </w:tcPr>
          <w:p>
            <w:pPr>
              <w:pStyle w:val="13"/>
            </w:pPr>
            <w:r>
              <w:t>车站社区工作经费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r>
              <w:tab/>
            </w:r>
          </w:p>
          <w:p>
            <w:pPr>
              <w:pStyle w:val="13"/>
            </w:pP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办公人数</w:t>
            </w:r>
          </w:p>
        </w:tc>
        <w:tc>
          <w:tcPr>
            <w:tcW w:w="5386" w:type="dxa"/>
            <w:vAlign w:val="center"/>
          </w:tcPr>
          <w:p>
            <w:pPr>
              <w:pStyle w:val="13"/>
            </w:pPr>
            <w:r>
              <w:t>保障办公人数</w:t>
            </w:r>
          </w:p>
        </w:tc>
        <w:tc>
          <w:tcPr>
            <w:tcW w:w="2268" w:type="dxa"/>
            <w:vAlign w:val="center"/>
          </w:tcPr>
          <w:p>
            <w:pPr>
              <w:pStyle w:val="13"/>
            </w:pPr>
            <w:r>
              <w:t>7人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经费总金额</w:t>
            </w:r>
          </w:p>
        </w:tc>
        <w:tc>
          <w:tcPr>
            <w:tcW w:w="5386" w:type="dxa"/>
            <w:vAlign w:val="center"/>
          </w:tcPr>
          <w:p>
            <w:pPr>
              <w:pStyle w:val="13"/>
            </w:pPr>
            <w:r>
              <w:t>经费发放实际总金额</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单位人员对日常经费保障工作的满意程度</w:t>
            </w:r>
          </w:p>
        </w:tc>
        <w:tc>
          <w:tcPr>
            <w:tcW w:w="2268" w:type="dxa"/>
            <w:vAlign w:val="center"/>
          </w:tcPr>
          <w:p>
            <w:pPr>
              <w:pStyle w:val="13"/>
            </w:pPr>
            <w:r>
              <w:t>≥95%</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13030425P00000210005G</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24.82</w:t>
            </w:r>
          </w:p>
        </w:tc>
        <w:tc>
          <w:tcPr>
            <w:tcW w:w="2835" w:type="dxa"/>
            <w:vAlign w:val="center"/>
          </w:tcPr>
          <w:p>
            <w:pPr>
              <w:pStyle w:val="11"/>
            </w:pPr>
            <w:r>
              <w:t>其中：财政    资金</w:t>
            </w:r>
          </w:p>
        </w:tc>
        <w:tc>
          <w:tcPr>
            <w:tcW w:w="2551" w:type="dxa"/>
            <w:vAlign w:val="center"/>
          </w:tcPr>
          <w:p>
            <w:pPr>
              <w:pStyle w:val="13"/>
            </w:pPr>
            <w:r>
              <w:t>24.82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发放村数</w:t>
            </w:r>
          </w:p>
        </w:tc>
        <w:tc>
          <w:tcPr>
            <w:tcW w:w="5386" w:type="dxa"/>
            <w:vAlign w:val="center"/>
          </w:tcPr>
          <w:p>
            <w:pPr>
              <w:pStyle w:val="13"/>
            </w:pPr>
            <w:r>
              <w:t>发放经费村数</w:t>
            </w:r>
          </w:p>
        </w:tc>
        <w:tc>
          <w:tcPr>
            <w:tcW w:w="2268" w:type="dxa"/>
            <w:vAlign w:val="center"/>
          </w:tcPr>
          <w:p>
            <w:pPr>
              <w:pStyle w:val="13"/>
            </w:pPr>
            <w:r>
              <w:t>18个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出勤率</w:t>
            </w:r>
          </w:p>
        </w:tc>
        <w:tc>
          <w:tcPr>
            <w:tcW w:w="5386" w:type="dxa"/>
            <w:vAlign w:val="center"/>
          </w:tcPr>
          <w:p>
            <w:pPr>
              <w:pStyle w:val="13"/>
            </w:pPr>
            <w:r>
              <w:t>组织活动出勤比率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资金拨付情况占实际计划的比率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村党组织活动经费使用总金额</w:t>
            </w:r>
          </w:p>
        </w:tc>
        <w:tc>
          <w:tcPr>
            <w:tcW w:w="2268" w:type="dxa"/>
            <w:vAlign w:val="center"/>
          </w:tcPr>
          <w:p>
            <w:pPr>
              <w:pStyle w:val="13"/>
            </w:pPr>
            <w:r>
              <w:t>≤24.82万元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保障党组织正常运转</w:t>
            </w:r>
          </w:p>
        </w:tc>
        <w:tc>
          <w:tcPr>
            <w:tcW w:w="5386" w:type="dxa"/>
            <w:vAlign w:val="center"/>
          </w:tcPr>
          <w:p>
            <w:pPr>
              <w:pStyle w:val="13"/>
            </w:pPr>
            <w:r>
              <w:t>保障日常办公需要，维持单位正常运转</w:t>
            </w:r>
          </w:p>
        </w:tc>
        <w:tc>
          <w:tcPr>
            <w:tcW w:w="2268" w:type="dxa"/>
            <w:vAlign w:val="center"/>
          </w:tcPr>
          <w:p>
            <w:pPr>
              <w:pStyle w:val="13"/>
            </w:pPr>
            <w:r>
              <w:t>有效保障单位正常运转</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w:t>
            </w:r>
          </w:p>
        </w:tc>
        <w:tc>
          <w:tcPr>
            <w:tcW w:w="2268" w:type="dxa"/>
            <w:vAlign w:val="center"/>
          </w:tcPr>
          <w:p>
            <w:pPr>
              <w:pStyle w:val="13"/>
            </w:pPr>
            <w:r>
              <w:t>≥95百分比</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17、村干部报酬绩效目标表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13030425P000002100064</w:t>
            </w:r>
          </w:p>
        </w:tc>
        <w:tc>
          <w:tcPr>
            <w:tcW w:w="2835" w:type="dxa"/>
            <w:vAlign w:val="center"/>
          </w:tcPr>
          <w:p>
            <w:pPr>
              <w:pStyle w:val="11"/>
            </w:pPr>
            <w:r>
              <w:t>项目名称</w:t>
            </w:r>
          </w:p>
        </w:tc>
        <w:tc>
          <w:tcPr>
            <w:tcW w:w="6095" w:type="dxa"/>
            <w:gridSpan w:val="3"/>
            <w:vAlign w:val="center"/>
          </w:tcPr>
          <w:p>
            <w:pPr>
              <w:pStyle w:val="13"/>
            </w:pPr>
            <w:r>
              <w:t>村干部报酬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255.27</w:t>
            </w:r>
          </w:p>
        </w:tc>
        <w:tc>
          <w:tcPr>
            <w:tcW w:w="2835" w:type="dxa"/>
            <w:vAlign w:val="center"/>
          </w:tcPr>
          <w:p>
            <w:pPr>
              <w:pStyle w:val="11"/>
            </w:pPr>
            <w:r>
              <w:t>其中：财政    资金</w:t>
            </w:r>
          </w:p>
        </w:tc>
        <w:tc>
          <w:tcPr>
            <w:tcW w:w="2551" w:type="dxa"/>
            <w:vAlign w:val="center"/>
          </w:tcPr>
          <w:p>
            <w:pPr>
              <w:pStyle w:val="13"/>
            </w:pPr>
            <w:r>
              <w:t>255.27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主要用于人员工资福利等支出，保障办公正常运转。</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1.主要用于人员工资福利等支出，保障办公正常运转。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100人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实际发放数占应发放数比率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资金拨付情况占实际计划的比率</w:t>
            </w:r>
          </w:p>
          <w:p>
            <w:pPr>
              <w:pStyle w:val="13"/>
            </w:pP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发放总金额</w:t>
            </w:r>
          </w:p>
        </w:tc>
        <w:tc>
          <w:tcPr>
            <w:tcW w:w="5386" w:type="dxa"/>
            <w:vAlign w:val="center"/>
          </w:tcPr>
          <w:p>
            <w:pPr>
              <w:pStyle w:val="13"/>
            </w:pPr>
            <w:r>
              <w:t>发放实际总金额</w:t>
            </w:r>
          </w:p>
        </w:tc>
        <w:tc>
          <w:tcPr>
            <w:tcW w:w="2268" w:type="dxa"/>
            <w:vAlign w:val="center"/>
          </w:tcPr>
          <w:p>
            <w:pPr>
              <w:pStyle w:val="13"/>
            </w:pPr>
            <w:r>
              <w:t>≤255.27万元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提高补贴人员生活水平</w:t>
            </w:r>
          </w:p>
        </w:tc>
        <w:tc>
          <w:tcPr>
            <w:tcW w:w="5386" w:type="dxa"/>
            <w:vAlign w:val="center"/>
          </w:tcPr>
          <w:p>
            <w:pPr>
              <w:pStyle w:val="13"/>
            </w:pPr>
            <w:r>
              <w:t>是否提高补贴人员生活水平</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村干部满意率</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13030425P00000210004W</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19.90</w:t>
            </w:r>
          </w:p>
        </w:tc>
        <w:tc>
          <w:tcPr>
            <w:tcW w:w="2835" w:type="dxa"/>
            <w:vAlign w:val="center"/>
          </w:tcPr>
          <w:p>
            <w:pPr>
              <w:pStyle w:val="11"/>
            </w:pPr>
            <w:r>
              <w:t>其中：财政    资金</w:t>
            </w:r>
          </w:p>
        </w:tc>
        <w:tc>
          <w:tcPr>
            <w:tcW w:w="2551" w:type="dxa"/>
            <w:vAlign w:val="center"/>
          </w:tcPr>
          <w:p>
            <w:pPr>
              <w:pStyle w:val="13"/>
            </w:pPr>
            <w:r>
              <w:t>19.90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项目资金199000元，做好经费保障工作，保障办公正常运转。</w:t>
            </w:r>
            <w:r>
              <w:tab/>
            </w:r>
            <w:r>
              <w:tab/>
            </w:r>
            <w:r>
              <w:tab/>
            </w:r>
            <w:r>
              <w:tab/>
            </w:r>
            <w:r>
              <w:tab/>
            </w:r>
            <w:r>
              <w:tab/>
            </w:r>
          </w:p>
          <w:p>
            <w:pPr>
              <w:pStyle w:val="13"/>
            </w:pP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补助村庄数量</w:t>
            </w:r>
          </w:p>
        </w:tc>
        <w:tc>
          <w:tcPr>
            <w:tcW w:w="5386" w:type="dxa"/>
            <w:vAlign w:val="center"/>
          </w:tcPr>
          <w:p>
            <w:pPr>
              <w:pStyle w:val="13"/>
            </w:pPr>
            <w:r>
              <w:t>补助村庄数量</w:t>
            </w:r>
          </w:p>
        </w:tc>
        <w:tc>
          <w:tcPr>
            <w:tcW w:w="2268" w:type="dxa"/>
            <w:vAlign w:val="center"/>
          </w:tcPr>
          <w:p>
            <w:pPr>
              <w:pStyle w:val="13"/>
            </w:pPr>
            <w:r>
              <w:t>18个</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农税附加面积</w:t>
            </w:r>
          </w:p>
        </w:tc>
        <w:tc>
          <w:tcPr>
            <w:tcW w:w="5386" w:type="dxa"/>
            <w:vAlign w:val="center"/>
          </w:tcPr>
          <w:p>
            <w:pPr>
              <w:pStyle w:val="13"/>
            </w:pPr>
            <w:r>
              <w:t>农税附加面积</w:t>
            </w:r>
          </w:p>
        </w:tc>
        <w:tc>
          <w:tcPr>
            <w:tcW w:w="2268" w:type="dxa"/>
            <w:vAlign w:val="center"/>
          </w:tcPr>
          <w:p>
            <w:pPr>
              <w:pStyle w:val="13"/>
            </w:pPr>
            <w:r>
              <w:t>21778亩</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各项补贴及福利发放准确率</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计划工作完成及时率</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各项补贴及福利发放不超相关文件标准</w:t>
            </w:r>
          </w:p>
        </w:tc>
        <w:tc>
          <w:tcPr>
            <w:tcW w:w="2268" w:type="dxa"/>
            <w:vAlign w:val="center"/>
          </w:tcPr>
          <w:p>
            <w:pPr>
              <w:pStyle w:val="13"/>
            </w:pPr>
            <w:r>
              <w:t>各项补贴发放不超相关文件标准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单位人员对日常经费保障工作的满意程度</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19、服务群众专项经费（农村）绩效目标表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13030425P00889110209F</w:t>
            </w:r>
          </w:p>
        </w:tc>
        <w:tc>
          <w:tcPr>
            <w:tcW w:w="2835" w:type="dxa"/>
            <w:vAlign w:val="center"/>
          </w:tcPr>
          <w:p>
            <w:pPr>
              <w:pStyle w:val="11"/>
            </w:pPr>
            <w:r>
              <w:t>项目名称</w:t>
            </w:r>
          </w:p>
        </w:tc>
        <w:tc>
          <w:tcPr>
            <w:tcW w:w="6095" w:type="dxa"/>
            <w:gridSpan w:val="3"/>
            <w:vAlign w:val="center"/>
          </w:tcPr>
          <w:p>
            <w:pPr>
              <w:pStyle w:val="13"/>
            </w:pPr>
            <w:r>
              <w:t>服务群众专项经费（农村）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p>
          <w:p>
            <w:pPr>
              <w:pStyle w:val="13"/>
            </w:pP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发放村庄数</w:t>
            </w:r>
          </w:p>
        </w:tc>
        <w:tc>
          <w:tcPr>
            <w:tcW w:w="5386" w:type="dxa"/>
            <w:vAlign w:val="center"/>
          </w:tcPr>
          <w:p>
            <w:pPr>
              <w:pStyle w:val="13"/>
            </w:pPr>
            <w:r>
              <w:t>发放村庄数</w:t>
            </w:r>
          </w:p>
        </w:tc>
        <w:tc>
          <w:tcPr>
            <w:tcW w:w="2268" w:type="dxa"/>
            <w:vAlign w:val="center"/>
          </w:tcPr>
          <w:p>
            <w:pPr>
              <w:pStyle w:val="13"/>
            </w:pPr>
            <w:r>
              <w:t>18个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项目执行率</w:t>
            </w:r>
          </w:p>
        </w:tc>
        <w:tc>
          <w:tcPr>
            <w:tcW w:w="5386" w:type="dxa"/>
            <w:vAlign w:val="center"/>
          </w:tcPr>
          <w:p>
            <w:pPr>
              <w:pStyle w:val="13"/>
            </w:pPr>
            <w:r>
              <w:t>项目执行个数占计划总数的比率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支出进度</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资金拨付金额</w:t>
            </w:r>
          </w:p>
        </w:tc>
        <w:tc>
          <w:tcPr>
            <w:tcW w:w="5386" w:type="dxa"/>
            <w:vAlign w:val="center"/>
          </w:tcPr>
          <w:p>
            <w:pPr>
              <w:pStyle w:val="13"/>
            </w:pPr>
            <w:r>
              <w:t>资金拨付实际总金额</w:t>
            </w:r>
          </w:p>
        </w:tc>
        <w:tc>
          <w:tcPr>
            <w:tcW w:w="2268" w:type="dxa"/>
            <w:vAlign w:val="center"/>
          </w:tcPr>
          <w:p>
            <w:pPr>
              <w:pStyle w:val="13"/>
            </w:pPr>
            <w:r>
              <w:t>≤90万元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保障单位正常运转</w:t>
            </w:r>
          </w:p>
        </w:tc>
        <w:tc>
          <w:tcPr>
            <w:tcW w:w="5386" w:type="dxa"/>
            <w:vAlign w:val="center"/>
          </w:tcPr>
          <w:p>
            <w:pPr>
              <w:pStyle w:val="13"/>
            </w:pPr>
            <w:r>
              <w:t>保障日常办公需要</w:t>
            </w:r>
          </w:p>
        </w:tc>
        <w:tc>
          <w:tcPr>
            <w:tcW w:w="2268" w:type="dxa"/>
            <w:vAlign w:val="center"/>
          </w:tcPr>
          <w:p>
            <w:pPr>
              <w:pStyle w:val="13"/>
            </w:pPr>
            <w:r>
              <w:t>有效保障单位正常运转</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20、公共卫生服务经费绩效目标表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13030425P008891101482</w:t>
            </w:r>
          </w:p>
        </w:tc>
        <w:tc>
          <w:tcPr>
            <w:tcW w:w="2835" w:type="dxa"/>
            <w:vAlign w:val="center"/>
          </w:tcPr>
          <w:p>
            <w:pPr>
              <w:pStyle w:val="11"/>
            </w:pPr>
            <w:r>
              <w:t>项目名称</w:t>
            </w:r>
          </w:p>
        </w:tc>
        <w:tc>
          <w:tcPr>
            <w:tcW w:w="6095" w:type="dxa"/>
            <w:gridSpan w:val="3"/>
            <w:vAlign w:val="center"/>
          </w:tcPr>
          <w:p>
            <w:pPr>
              <w:pStyle w:val="13"/>
            </w:pPr>
            <w:r>
              <w:t>公共卫生服务经费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做好经费保障工作，保障优良的环境卫生。</w:t>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1.做好经费保障工作，保障优良的环境卫生。</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服务范围</w:t>
            </w:r>
          </w:p>
        </w:tc>
        <w:tc>
          <w:tcPr>
            <w:tcW w:w="5386" w:type="dxa"/>
            <w:vAlign w:val="center"/>
          </w:tcPr>
          <w:p>
            <w:pPr>
              <w:pStyle w:val="13"/>
            </w:pPr>
            <w:r>
              <w:t>公共卫生服务村庄数量</w:t>
            </w:r>
          </w:p>
        </w:tc>
        <w:tc>
          <w:tcPr>
            <w:tcW w:w="2268" w:type="dxa"/>
            <w:vAlign w:val="center"/>
          </w:tcPr>
          <w:p>
            <w:pPr>
              <w:pStyle w:val="13"/>
            </w:pPr>
            <w:r>
              <w:t>18个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收运达标率</w:t>
            </w:r>
          </w:p>
        </w:tc>
        <w:tc>
          <w:tcPr>
            <w:tcW w:w="5386" w:type="dxa"/>
            <w:vAlign w:val="center"/>
          </w:tcPr>
          <w:p>
            <w:pPr>
              <w:pStyle w:val="13"/>
            </w:pPr>
            <w:r>
              <w:t>垃圾收运达标率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清运保障率</w:t>
            </w:r>
          </w:p>
        </w:tc>
        <w:tc>
          <w:tcPr>
            <w:tcW w:w="5386" w:type="dxa"/>
            <w:vAlign w:val="center"/>
          </w:tcPr>
          <w:p>
            <w:pPr>
              <w:pStyle w:val="13"/>
            </w:pPr>
            <w:r>
              <w:t>清运保障占计划的比率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清运服务成本</w:t>
            </w:r>
          </w:p>
        </w:tc>
        <w:tc>
          <w:tcPr>
            <w:tcW w:w="5386" w:type="dxa"/>
            <w:vAlign w:val="center"/>
          </w:tcPr>
          <w:p>
            <w:pPr>
              <w:pStyle w:val="13"/>
            </w:pPr>
            <w:r>
              <w:t>清运服务成本不超预算数</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改善村庄环境卫生</w:t>
            </w:r>
          </w:p>
        </w:tc>
        <w:tc>
          <w:tcPr>
            <w:tcW w:w="5386" w:type="dxa"/>
            <w:vAlign w:val="center"/>
          </w:tcPr>
          <w:p>
            <w:pPr>
              <w:pStyle w:val="13"/>
            </w:pPr>
            <w:r>
              <w:t>是否改善村庄环境卫生</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21、公共卫生服务项目（火车站广场保洁费）绩效目标表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13030425P00889110146T</w:t>
            </w:r>
          </w:p>
        </w:tc>
        <w:tc>
          <w:tcPr>
            <w:tcW w:w="2835" w:type="dxa"/>
            <w:vAlign w:val="center"/>
          </w:tcPr>
          <w:p>
            <w:pPr>
              <w:pStyle w:val="11"/>
            </w:pPr>
            <w:r>
              <w:t>项目名称</w:t>
            </w:r>
          </w:p>
        </w:tc>
        <w:tc>
          <w:tcPr>
            <w:tcW w:w="6095" w:type="dxa"/>
            <w:gridSpan w:val="3"/>
            <w:vAlign w:val="center"/>
          </w:tcPr>
          <w:p>
            <w:pPr>
              <w:pStyle w:val="13"/>
            </w:pPr>
            <w:r>
              <w:t>公共卫生服务项目（火车站广场保洁费）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267.00</w:t>
            </w:r>
          </w:p>
        </w:tc>
        <w:tc>
          <w:tcPr>
            <w:tcW w:w="2835" w:type="dxa"/>
            <w:vAlign w:val="center"/>
          </w:tcPr>
          <w:p>
            <w:pPr>
              <w:pStyle w:val="11"/>
            </w:pPr>
            <w:r>
              <w:t>其中：财政    资金</w:t>
            </w:r>
          </w:p>
        </w:tc>
        <w:tc>
          <w:tcPr>
            <w:tcW w:w="2551" w:type="dxa"/>
            <w:vAlign w:val="center"/>
          </w:tcPr>
          <w:p>
            <w:pPr>
              <w:pStyle w:val="13"/>
            </w:pPr>
            <w:r>
              <w:t>267.00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做好经费保障工作，保障优良的环境卫生。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1.做好经费保障工作，保障优良的环境卫生。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清扫总面积</w:t>
            </w:r>
          </w:p>
        </w:tc>
        <w:tc>
          <w:tcPr>
            <w:tcW w:w="5386" w:type="dxa"/>
            <w:vAlign w:val="center"/>
          </w:tcPr>
          <w:p>
            <w:pPr>
              <w:pStyle w:val="13"/>
            </w:pPr>
            <w:r>
              <w:t>清扫服务总面积</w:t>
            </w:r>
          </w:p>
        </w:tc>
        <w:tc>
          <w:tcPr>
            <w:tcW w:w="2268" w:type="dxa"/>
            <w:vAlign w:val="center"/>
          </w:tcPr>
          <w:p>
            <w:pPr>
              <w:pStyle w:val="13"/>
            </w:pPr>
            <w:r>
              <w:t>≥47.84万平方米</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考核达标率</w:t>
            </w:r>
          </w:p>
        </w:tc>
        <w:tc>
          <w:tcPr>
            <w:tcW w:w="5386" w:type="dxa"/>
            <w:vAlign w:val="center"/>
          </w:tcPr>
          <w:p>
            <w:pPr>
              <w:pStyle w:val="13"/>
            </w:pPr>
            <w:r>
              <w:t>考核达标占总时间的比例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清扫保障及时率</w:t>
            </w:r>
          </w:p>
        </w:tc>
        <w:tc>
          <w:tcPr>
            <w:tcW w:w="5386" w:type="dxa"/>
            <w:vAlign w:val="center"/>
          </w:tcPr>
          <w:p>
            <w:pPr>
              <w:pStyle w:val="13"/>
            </w:pPr>
            <w:r>
              <w:t>及时清扫占计划的比率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清扫服务成本</w:t>
            </w:r>
          </w:p>
        </w:tc>
        <w:tc>
          <w:tcPr>
            <w:tcW w:w="5386" w:type="dxa"/>
            <w:vAlign w:val="center"/>
          </w:tcPr>
          <w:p>
            <w:pPr>
              <w:pStyle w:val="13"/>
            </w:pPr>
            <w:r>
              <w:t>清扫服务成本不超预算数</w:t>
            </w:r>
          </w:p>
        </w:tc>
        <w:tc>
          <w:tcPr>
            <w:tcW w:w="2268" w:type="dxa"/>
            <w:vAlign w:val="center"/>
          </w:tcPr>
          <w:p>
            <w:pPr>
              <w:pStyle w:val="13"/>
            </w:pPr>
            <w:r>
              <w:t>≤267万元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改善广场环境</w:t>
            </w:r>
          </w:p>
        </w:tc>
        <w:tc>
          <w:tcPr>
            <w:tcW w:w="5386" w:type="dxa"/>
            <w:vAlign w:val="center"/>
          </w:tcPr>
          <w:p>
            <w:pPr>
              <w:pStyle w:val="13"/>
            </w:pPr>
            <w:r>
              <w:t>改善广场环境</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p>
            <w:pPr>
              <w:pStyle w:val="13"/>
            </w:pPr>
          </w:p>
        </w:tc>
        <w:tc>
          <w:tcPr>
            <w:tcW w:w="5386" w:type="dxa"/>
            <w:vAlign w:val="center"/>
          </w:tcPr>
          <w:p>
            <w:pPr>
              <w:pStyle w:val="13"/>
            </w:pPr>
            <w:r>
              <w:t>服务对象对服务项目满意率</w:t>
            </w:r>
          </w:p>
          <w:p>
            <w:pPr>
              <w:pStyle w:val="13"/>
            </w:pPr>
          </w:p>
        </w:tc>
        <w:tc>
          <w:tcPr>
            <w:tcW w:w="2268" w:type="dxa"/>
            <w:vAlign w:val="center"/>
          </w:tcPr>
          <w:p>
            <w:pPr>
              <w:pStyle w:val="13"/>
            </w:pPr>
            <w:r>
              <w:t>≥95%</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22、离任村两委正职生活补贴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13030425P00000210007P</w:t>
            </w:r>
          </w:p>
        </w:tc>
        <w:tc>
          <w:tcPr>
            <w:tcW w:w="2835" w:type="dxa"/>
            <w:vAlign w:val="center"/>
          </w:tcPr>
          <w:p>
            <w:pPr>
              <w:pStyle w:val="11"/>
            </w:pPr>
            <w:r>
              <w:t>项目名称</w:t>
            </w:r>
          </w:p>
        </w:tc>
        <w:tc>
          <w:tcPr>
            <w:tcW w:w="6095" w:type="dxa"/>
            <w:gridSpan w:val="3"/>
            <w:vAlign w:val="center"/>
          </w:tcPr>
          <w:p>
            <w:pPr>
              <w:pStyle w:val="13"/>
            </w:pPr>
            <w:r>
              <w:t>离任村两委正职生活补贴</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15.05</w:t>
            </w:r>
          </w:p>
        </w:tc>
        <w:tc>
          <w:tcPr>
            <w:tcW w:w="2835" w:type="dxa"/>
            <w:vAlign w:val="center"/>
          </w:tcPr>
          <w:p>
            <w:pPr>
              <w:pStyle w:val="11"/>
            </w:pPr>
            <w:r>
              <w:t>其中：财政    资金</w:t>
            </w:r>
          </w:p>
        </w:tc>
        <w:tc>
          <w:tcPr>
            <w:tcW w:w="2551" w:type="dxa"/>
            <w:vAlign w:val="center"/>
          </w:tcPr>
          <w:p>
            <w:pPr>
              <w:pStyle w:val="13"/>
            </w:pPr>
            <w:r>
              <w:t>15.05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项目资金150500元，要用于离任两委正职人员的生活补贴支出，保障办公正常运转。</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1.要用于离任两委正职人员的生活补贴支出，保障办公正常运转。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发放补贴人数</w:t>
            </w:r>
          </w:p>
        </w:tc>
        <w:tc>
          <w:tcPr>
            <w:tcW w:w="2268" w:type="dxa"/>
            <w:vAlign w:val="center"/>
          </w:tcPr>
          <w:p>
            <w:pPr>
              <w:pStyle w:val="13"/>
            </w:pPr>
            <w:r>
              <w:t>33人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及时支付当月各项补贴月数占总发放补贴月数比率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补贴发放不超相关文件标准</w:t>
            </w:r>
          </w:p>
        </w:tc>
        <w:tc>
          <w:tcPr>
            <w:tcW w:w="2268" w:type="dxa"/>
            <w:vAlign w:val="center"/>
          </w:tcPr>
          <w:p>
            <w:pPr>
              <w:pStyle w:val="13"/>
            </w:pPr>
            <w:r>
              <w:t>补贴发放不超相关文件标准</w:t>
            </w:r>
          </w:p>
        </w:tc>
        <w:tc>
          <w:tcPr>
            <w:tcW w:w="1276" w:type="dxa"/>
            <w:vAlign w:val="center"/>
          </w:tcPr>
          <w:p>
            <w:pPr>
              <w:pStyle w:val="13"/>
            </w:pPr>
            <w:r>
              <w:t>补贴文件标准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单位人员对补贴发放工作的满意程度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23、路北社区工作经费绩效目标表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13030425P008891101528</w:t>
            </w:r>
          </w:p>
        </w:tc>
        <w:tc>
          <w:tcPr>
            <w:tcW w:w="2835" w:type="dxa"/>
            <w:vAlign w:val="center"/>
          </w:tcPr>
          <w:p>
            <w:pPr>
              <w:pStyle w:val="11"/>
            </w:pPr>
            <w:r>
              <w:t>项目名称</w:t>
            </w:r>
          </w:p>
        </w:tc>
        <w:tc>
          <w:tcPr>
            <w:tcW w:w="6095" w:type="dxa"/>
            <w:gridSpan w:val="3"/>
            <w:vAlign w:val="center"/>
          </w:tcPr>
          <w:p>
            <w:pPr>
              <w:pStyle w:val="13"/>
            </w:pPr>
            <w:r>
              <w:t>路北社区工作经费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办公人数</w:t>
            </w:r>
          </w:p>
        </w:tc>
        <w:tc>
          <w:tcPr>
            <w:tcW w:w="5386" w:type="dxa"/>
            <w:vAlign w:val="center"/>
          </w:tcPr>
          <w:p>
            <w:pPr>
              <w:pStyle w:val="13"/>
            </w:pPr>
            <w:r>
              <w:t>保障办公人数</w:t>
            </w:r>
          </w:p>
        </w:tc>
        <w:tc>
          <w:tcPr>
            <w:tcW w:w="2268" w:type="dxa"/>
            <w:vAlign w:val="center"/>
          </w:tcPr>
          <w:p>
            <w:pPr>
              <w:pStyle w:val="13"/>
            </w:pPr>
            <w:r>
              <w:t>7人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经费总金额</w:t>
            </w:r>
          </w:p>
        </w:tc>
        <w:tc>
          <w:tcPr>
            <w:tcW w:w="5386" w:type="dxa"/>
            <w:vAlign w:val="center"/>
          </w:tcPr>
          <w:p>
            <w:pPr>
              <w:pStyle w:val="13"/>
            </w:pPr>
            <w:r>
              <w:t>经费发放实际总金额</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保障单位正常运转</w:t>
            </w:r>
          </w:p>
        </w:tc>
        <w:tc>
          <w:tcPr>
            <w:tcW w:w="5386" w:type="dxa"/>
            <w:vAlign w:val="center"/>
          </w:tcPr>
          <w:p>
            <w:pPr>
              <w:pStyle w:val="13"/>
            </w:pPr>
            <w:r>
              <w:t>保障日常办公需要，维持单位正常运转</w:t>
            </w:r>
          </w:p>
        </w:tc>
        <w:tc>
          <w:tcPr>
            <w:tcW w:w="2268" w:type="dxa"/>
            <w:vAlign w:val="center"/>
          </w:tcPr>
          <w:p>
            <w:pPr>
              <w:pStyle w:val="13"/>
            </w:pPr>
            <w:r>
              <w:t>有效保障单位正常运转</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单位人员对日常经费保障工作的满意程度</w:t>
            </w:r>
          </w:p>
        </w:tc>
        <w:tc>
          <w:tcPr>
            <w:tcW w:w="2268" w:type="dxa"/>
            <w:vAlign w:val="center"/>
          </w:tcPr>
          <w:p>
            <w:pPr>
              <w:pStyle w:val="13"/>
            </w:pPr>
            <w:r>
              <w:t>≥95%</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24、民兵基层建设经费绩效目标表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13030425P00889110158X</w:t>
            </w:r>
          </w:p>
        </w:tc>
        <w:tc>
          <w:tcPr>
            <w:tcW w:w="2835" w:type="dxa"/>
            <w:vAlign w:val="center"/>
          </w:tcPr>
          <w:p>
            <w:pPr>
              <w:pStyle w:val="11"/>
            </w:pPr>
            <w:r>
              <w:t>项目名称</w:t>
            </w:r>
          </w:p>
        </w:tc>
        <w:tc>
          <w:tcPr>
            <w:tcW w:w="6095" w:type="dxa"/>
            <w:gridSpan w:val="3"/>
            <w:vAlign w:val="center"/>
          </w:tcPr>
          <w:p>
            <w:pPr>
              <w:pStyle w:val="13"/>
            </w:pPr>
            <w:r>
              <w:t>民兵基层建设经费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0.70</w:t>
            </w:r>
          </w:p>
        </w:tc>
        <w:tc>
          <w:tcPr>
            <w:tcW w:w="2835" w:type="dxa"/>
            <w:vAlign w:val="center"/>
          </w:tcPr>
          <w:p>
            <w:pPr>
              <w:pStyle w:val="11"/>
            </w:pPr>
            <w:r>
              <w:t>其中：财政    资金</w:t>
            </w:r>
          </w:p>
        </w:tc>
        <w:tc>
          <w:tcPr>
            <w:tcW w:w="2551" w:type="dxa"/>
            <w:vAlign w:val="center"/>
          </w:tcPr>
          <w:p>
            <w:pPr>
              <w:pStyle w:val="13"/>
            </w:pPr>
            <w:r>
              <w:t>0.70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保障民兵人数</w:t>
            </w:r>
          </w:p>
        </w:tc>
        <w:tc>
          <w:tcPr>
            <w:tcW w:w="5386" w:type="dxa"/>
            <w:vAlign w:val="center"/>
          </w:tcPr>
          <w:p>
            <w:pPr>
              <w:pStyle w:val="13"/>
            </w:pPr>
            <w:r>
              <w:t>保障民兵人数</w:t>
            </w:r>
          </w:p>
        </w:tc>
        <w:tc>
          <w:tcPr>
            <w:tcW w:w="2268" w:type="dxa"/>
            <w:vAlign w:val="center"/>
          </w:tcPr>
          <w:p>
            <w:pPr>
              <w:pStyle w:val="13"/>
            </w:pPr>
            <w:r>
              <w:t>≥1590人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办公单位成本</w:t>
            </w:r>
          </w:p>
        </w:tc>
        <w:tc>
          <w:tcPr>
            <w:tcW w:w="5386" w:type="dxa"/>
            <w:vAlign w:val="center"/>
          </w:tcPr>
          <w:p>
            <w:pPr>
              <w:pStyle w:val="13"/>
            </w:pPr>
            <w:r>
              <w:t>人均办公成本</w:t>
            </w:r>
          </w:p>
        </w:tc>
        <w:tc>
          <w:tcPr>
            <w:tcW w:w="2268" w:type="dxa"/>
            <w:vAlign w:val="center"/>
          </w:tcPr>
          <w:p>
            <w:pPr>
              <w:pStyle w:val="13"/>
            </w:pPr>
            <w:r>
              <w:t>≤4.4元/人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保障单位正常运转</w:t>
            </w:r>
          </w:p>
        </w:tc>
        <w:tc>
          <w:tcPr>
            <w:tcW w:w="5386" w:type="dxa"/>
            <w:vAlign w:val="center"/>
          </w:tcPr>
          <w:p>
            <w:pPr>
              <w:pStyle w:val="13"/>
            </w:pPr>
            <w:r>
              <w:t>保障日常办公需要，维持单位正常运转</w:t>
            </w:r>
          </w:p>
        </w:tc>
        <w:tc>
          <w:tcPr>
            <w:tcW w:w="2268" w:type="dxa"/>
            <w:vAlign w:val="center"/>
          </w:tcPr>
          <w:p>
            <w:pPr>
              <w:pStyle w:val="13"/>
            </w:pPr>
            <w:r>
              <w:t>有效保障单位正常运转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25、宁馨苑社区工作经费绩效目标表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13030425P00889110154F</w:t>
            </w:r>
          </w:p>
        </w:tc>
        <w:tc>
          <w:tcPr>
            <w:tcW w:w="2835" w:type="dxa"/>
            <w:vAlign w:val="center"/>
          </w:tcPr>
          <w:p>
            <w:pPr>
              <w:pStyle w:val="11"/>
            </w:pPr>
            <w:r>
              <w:t>项目名称</w:t>
            </w:r>
          </w:p>
        </w:tc>
        <w:tc>
          <w:tcPr>
            <w:tcW w:w="6095" w:type="dxa"/>
            <w:gridSpan w:val="3"/>
            <w:vAlign w:val="center"/>
          </w:tcPr>
          <w:p>
            <w:pPr>
              <w:pStyle w:val="13"/>
            </w:pPr>
            <w:r>
              <w:t>宁馨苑社区工作经费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办公人数</w:t>
            </w:r>
          </w:p>
        </w:tc>
        <w:tc>
          <w:tcPr>
            <w:tcW w:w="5386" w:type="dxa"/>
            <w:vAlign w:val="center"/>
          </w:tcPr>
          <w:p>
            <w:pPr>
              <w:pStyle w:val="13"/>
            </w:pPr>
            <w:r>
              <w:t>保障办公人数</w:t>
            </w:r>
          </w:p>
        </w:tc>
        <w:tc>
          <w:tcPr>
            <w:tcW w:w="2268" w:type="dxa"/>
            <w:vAlign w:val="center"/>
          </w:tcPr>
          <w:p>
            <w:pPr>
              <w:pStyle w:val="13"/>
            </w:pPr>
            <w:r>
              <w:t>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经费总金额</w:t>
            </w:r>
          </w:p>
        </w:tc>
        <w:tc>
          <w:tcPr>
            <w:tcW w:w="5386" w:type="dxa"/>
            <w:vAlign w:val="center"/>
          </w:tcPr>
          <w:p>
            <w:pPr>
              <w:pStyle w:val="13"/>
            </w:pPr>
            <w:r>
              <w:t>经费发放实际总金额</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保障单位正常运转</w:t>
            </w:r>
          </w:p>
        </w:tc>
        <w:tc>
          <w:tcPr>
            <w:tcW w:w="5386" w:type="dxa"/>
            <w:vAlign w:val="center"/>
          </w:tcPr>
          <w:p>
            <w:pPr>
              <w:pStyle w:val="13"/>
            </w:pPr>
            <w:r>
              <w:t>保障日常办公需要，维持单位正常运转</w:t>
            </w:r>
          </w:p>
        </w:tc>
        <w:tc>
          <w:tcPr>
            <w:tcW w:w="2268" w:type="dxa"/>
            <w:vAlign w:val="center"/>
          </w:tcPr>
          <w:p>
            <w:pPr>
              <w:pStyle w:val="13"/>
            </w:pPr>
            <w:r>
              <w:t>有效保障单位正常运转</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单位人员对日常经费保障工作的满意程度</w:t>
            </w:r>
          </w:p>
        </w:tc>
        <w:tc>
          <w:tcPr>
            <w:tcW w:w="2268" w:type="dxa"/>
            <w:vAlign w:val="center"/>
          </w:tcPr>
          <w:p>
            <w:pPr>
              <w:pStyle w:val="13"/>
            </w:pPr>
            <w:r>
              <w:t>≥95%</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26、人大代表工作经费绩效目标表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13030425P008891101553</w:t>
            </w:r>
          </w:p>
        </w:tc>
        <w:tc>
          <w:tcPr>
            <w:tcW w:w="2835" w:type="dxa"/>
            <w:vAlign w:val="center"/>
          </w:tcPr>
          <w:p>
            <w:pPr>
              <w:pStyle w:val="11"/>
            </w:pPr>
            <w:r>
              <w:t>项目名称</w:t>
            </w:r>
          </w:p>
        </w:tc>
        <w:tc>
          <w:tcPr>
            <w:tcW w:w="6095" w:type="dxa"/>
            <w:gridSpan w:val="3"/>
            <w:vAlign w:val="center"/>
          </w:tcPr>
          <w:p>
            <w:pPr>
              <w:pStyle w:val="13"/>
            </w:pPr>
            <w:r>
              <w:t>人大代表工作经费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4.08</w:t>
            </w:r>
          </w:p>
        </w:tc>
        <w:tc>
          <w:tcPr>
            <w:tcW w:w="2835" w:type="dxa"/>
            <w:vAlign w:val="center"/>
          </w:tcPr>
          <w:p>
            <w:pPr>
              <w:pStyle w:val="11"/>
            </w:pPr>
            <w:r>
              <w:t>其中：财政    资金</w:t>
            </w:r>
          </w:p>
        </w:tc>
        <w:tc>
          <w:tcPr>
            <w:tcW w:w="2551" w:type="dxa"/>
            <w:vAlign w:val="center"/>
          </w:tcPr>
          <w:p>
            <w:pPr>
              <w:pStyle w:val="13"/>
            </w:pPr>
            <w:r>
              <w:t>4.08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保障人大活动正常开展。</w:t>
            </w:r>
            <w:r>
              <w:tab/>
            </w:r>
            <w:r>
              <w:tab/>
            </w:r>
            <w:r>
              <w:tab/>
            </w:r>
            <w:r>
              <w:tab/>
            </w:r>
            <w:r>
              <w:tab/>
            </w:r>
            <w:r>
              <w:tab/>
            </w:r>
          </w:p>
          <w:p>
            <w:pPr>
              <w:pStyle w:val="13"/>
            </w:pP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1.保障人大活动正常开展。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保障活动人数</w:t>
            </w:r>
          </w:p>
        </w:tc>
        <w:tc>
          <w:tcPr>
            <w:tcW w:w="5386" w:type="dxa"/>
            <w:vAlign w:val="center"/>
          </w:tcPr>
          <w:p>
            <w:pPr>
              <w:pStyle w:val="13"/>
            </w:pPr>
            <w:r>
              <w:t>保障活动人数</w:t>
            </w:r>
          </w:p>
        </w:tc>
        <w:tc>
          <w:tcPr>
            <w:tcW w:w="2268" w:type="dxa"/>
            <w:vAlign w:val="center"/>
          </w:tcPr>
          <w:p>
            <w:pPr>
              <w:pStyle w:val="13"/>
            </w:pPr>
            <w:r>
              <w:t>68人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保障人大活动开展</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及时保障人大活动需要</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活动经费的支出</w:t>
            </w:r>
          </w:p>
        </w:tc>
        <w:tc>
          <w:tcPr>
            <w:tcW w:w="2268" w:type="dxa"/>
            <w:vAlign w:val="center"/>
          </w:tcPr>
          <w:p>
            <w:pPr>
              <w:pStyle w:val="13"/>
            </w:pPr>
            <w:r>
              <w:t>≤4.08万元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加强代表履职保障和管理</w:t>
            </w:r>
          </w:p>
        </w:tc>
        <w:tc>
          <w:tcPr>
            <w:tcW w:w="5386" w:type="dxa"/>
            <w:vAlign w:val="center"/>
          </w:tcPr>
          <w:p>
            <w:pPr>
              <w:pStyle w:val="13"/>
            </w:pPr>
            <w:r>
              <w:t>加强代表履职保障和管理</w:t>
            </w:r>
          </w:p>
        </w:tc>
        <w:tc>
          <w:tcPr>
            <w:tcW w:w="2268" w:type="dxa"/>
            <w:vAlign w:val="center"/>
          </w:tcPr>
          <w:p>
            <w:pPr>
              <w:pStyle w:val="13"/>
            </w:pPr>
            <w:r>
              <w:t>有效加强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27、社区党组织服务群众专项经费绩效目标表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13030425P00889110149M</w:t>
            </w:r>
          </w:p>
        </w:tc>
        <w:tc>
          <w:tcPr>
            <w:tcW w:w="2835" w:type="dxa"/>
            <w:vAlign w:val="center"/>
          </w:tcPr>
          <w:p>
            <w:pPr>
              <w:pStyle w:val="11"/>
            </w:pPr>
            <w:r>
              <w:t>项目名称</w:t>
            </w:r>
          </w:p>
        </w:tc>
        <w:tc>
          <w:tcPr>
            <w:tcW w:w="6095" w:type="dxa"/>
            <w:gridSpan w:val="3"/>
            <w:vAlign w:val="center"/>
          </w:tcPr>
          <w:p>
            <w:pPr>
              <w:pStyle w:val="13"/>
            </w:pPr>
            <w:r>
              <w:t>社区党组织服务群众专项经费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服务社区数量</w:t>
            </w:r>
          </w:p>
        </w:tc>
        <w:tc>
          <w:tcPr>
            <w:tcW w:w="5386" w:type="dxa"/>
            <w:vAlign w:val="center"/>
          </w:tcPr>
          <w:p>
            <w:pPr>
              <w:pStyle w:val="13"/>
            </w:pPr>
            <w:r>
              <w:t>党组织服务社区数量</w:t>
            </w:r>
          </w:p>
        </w:tc>
        <w:tc>
          <w:tcPr>
            <w:tcW w:w="2268" w:type="dxa"/>
            <w:vAlign w:val="center"/>
          </w:tcPr>
          <w:p>
            <w:pPr>
              <w:pStyle w:val="13"/>
            </w:pPr>
            <w:r>
              <w:t>3个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服务社区占比</w:t>
            </w:r>
          </w:p>
        </w:tc>
        <w:tc>
          <w:tcPr>
            <w:tcW w:w="5386" w:type="dxa"/>
            <w:vAlign w:val="center"/>
          </w:tcPr>
          <w:p>
            <w:pPr>
              <w:pStyle w:val="13"/>
            </w:pPr>
            <w:r>
              <w:t>服务社区数量占总社区数量的比值</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平均社区经费支出金额</w:t>
            </w:r>
          </w:p>
        </w:tc>
        <w:tc>
          <w:tcPr>
            <w:tcW w:w="5386" w:type="dxa"/>
            <w:vAlign w:val="center"/>
          </w:tcPr>
          <w:p>
            <w:pPr>
              <w:pStyle w:val="13"/>
            </w:pPr>
            <w:r>
              <w:t>平均社区经费支出金额</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保障社区党组织正常运转</w:t>
            </w:r>
          </w:p>
        </w:tc>
        <w:tc>
          <w:tcPr>
            <w:tcW w:w="5386" w:type="dxa"/>
            <w:vAlign w:val="center"/>
          </w:tcPr>
          <w:p>
            <w:pPr>
              <w:pStyle w:val="13"/>
            </w:pPr>
            <w:r>
              <w:t>保障日常办公需要，维持社区党组织正常运转</w:t>
            </w:r>
          </w:p>
        </w:tc>
        <w:tc>
          <w:tcPr>
            <w:tcW w:w="2268" w:type="dxa"/>
            <w:vAlign w:val="center"/>
          </w:tcPr>
          <w:p>
            <w:pPr>
              <w:pStyle w:val="13"/>
            </w:pPr>
            <w:r>
              <w:t>保障日常办公需要，维持社区党组织正常运转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社区满意度</w:t>
            </w:r>
          </w:p>
        </w:tc>
        <w:tc>
          <w:tcPr>
            <w:tcW w:w="5386" w:type="dxa"/>
            <w:vAlign w:val="center"/>
          </w:tcPr>
          <w:p>
            <w:pPr>
              <w:pStyle w:val="13"/>
            </w:pPr>
            <w:r>
              <w:t>社区人员对日常经费保障工作的满意程度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28、社区戒毒（康复）工作经费绩效目标表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13030425P00889110159H</w:t>
            </w:r>
          </w:p>
        </w:tc>
        <w:tc>
          <w:tcPr>
            <w:tcW w:w="2835" w:type="dxa"/>
            <w:vAlign w:val="center"/>
          </w:tcPr>
          <w:p>
            <w:pPr>
              <w:pStyle w:val="11"/>
            </w:pPr>
            <w:r>
              <w:t>项目名称</w:t>
            </w:r>
          </w:p>
        </w:tc>
        <w:tc>
          <w:tcPr>
            <w:tcW w:w="6095" w:type="dxa"/>
            <w:gridSpan w:val="3"/>
            <w:vAlign w:val="center"/>
          </w:tcPr>
          <w:p>
            <w:pPr>
              <w:pStyle w:val="13"/>
            </w:pPr>
            <w:r>
              <w:t>社区戒毒（康复）工作经费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0.18</w:t>
            </w:r>
          </w:p>
        </w:tc>
        <w:tc>
          <w:tcPr>
            <w:tcW w:w="2835" w:type="dxa"/>
            <w:vAlign w:val="center"/>
          </w:tcPr>
          <w:p>
            <w:pPr>
              <w:pStyle w:val="11"/>
            </w:pPr>
            <w:r>
              <w:t>其中：财政    资金</w:t>
            </w:r>
          </w:p>
        </w:tc>
        <w:tc>
          <w:tcPr>
            <w:tcW w:w="2551" w:type="dxa"/>
            <w:vAlign w:val="center"/>
          </w:tcPr>
          <w:p>
            <w:pPr>
              <w:pStyle w:val="13"/>
            </w:pPr>
            <w:r>
              <w:t>0.18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法制宣传教育活动次数</w:t>
            </w:r>
          </w:p>
        </w:tc>
        <w:tc>
          <w:tcPr>
            <w:tcW w:w="5386" w:type="dxa"/>
            <w:vAlign w:val="center"/>
          </w:tcPr>
          <w:p>
            <w:pPr>
              <w:pStyle w:val="13"/>
            </w:pPr>
            <w:r>
              <w:t>实际开展法制宣传教育活动次数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资金使用率</w:t>
            </w:r>
          </w:p>
        </w:tc>
        <w:tc>
          <w:tcPr>
            <w:tcW w:w="5386" w:type="dxa"/>
            <w:vAlign w:val="center"/>
          </w:tcPr>
          <w:p>
            <w:pPr>
              <w:pStyle w:val="13"/>
            </w:pPr>
            <w:r>
              <w:t>资金使用情况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实际拨付的资金数量占应付资金总量的比率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经费总金额</w:t>
            </w:r>
          </w:p>
        </w:tc>
        <w:tc>
          <w:tcPr>
            <w:tcW w:w="5386" w:type="dxa"/>
            <w:vAlign w:val="center"/>
          </w:tcPr>
          <w:p>
            <w:pPr>
              <w:pStyle w:val="13"/>
            </w:pPr>
            <w:r>
              <w:t>经费实际使用总金额</w:t>
            </w:r>
          </w:p>
        </w:tc>
        <w:tc>
          <w:tcPr>
            <w:tcW w:w="2268" w:type="dxa"/>
            <w:vAlign w:val="center"/>
          </w:tcPr>
          <w:p>
            <w:pPr>
              <w:pStyle w:val="13"/>
            </w:pPr>
            <w:r>
              <w:t>≤0.18万元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提高防毒意识</w:t>
            </w:r>
          </w:p>
        </w:tc>
        <w:tc>
          <w:tcPr>
            <w:tcW w:w="5386" w:type="dxa"/>
            <w:vAlign w:val="center"/>
          </w:tcPr>
          <w:p>
            <w:pPr>
              <w:pStyle w:val="13"/>
            </w:pPr>
            <w:r>
              <w:t>是否效提高群众防毒意识</w:t>
            </w:r>
          </w:p>
        </w:tc>
        <w:tc>
          <w:tcPr>
            <w:tcW w:w="2268" w:type="dxa"/>
            <w:vAlign w:val="center"/>
          </w:tcPr>
          <w:p>
            <w:pPr>
              <w:pStyle w:val="13"/>
            </w:pPr>
            <w:r>
              <w:t>有效提高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29、提前下达2024年村级组织运转经费市级补助资金（秦财行[2023]788号)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13030424P008912101170</w:t>
            </w:r>
          </w:p>
        </w:tc>
        <w:tc>
          <w:tcPr>
            <w:tcW w:w="2835" w:type="dxa"/>
            <w:vAlign w:val="center"/>
          </w:tcPr>
          <w:p>
            <w:pPr>
              <w:pStyle w:val="11"/>
            </w:pPr>
            <w:r>
              <w:t>项目名称</w:t>
            </w:r>
          </w:p>
        </w:tc>
        <w:tc>
          <w:tcPr>
            <w:tcW w:w="6095" w:type="dxa"/>
            <w:gridSpan w:val="3"/>
            <w:vAlign w:val="center"/>
          </w:tcPr>
          <w:p>
            <w:pPr>
              <w:pStyle w:val="13"/>
            </w:pPr>
            <w:r>
              <w:t>提前下达2024年村级组织运转经费市级补助资金（秦财行[2023]788号)</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w:t>
            </w:r>
          </w:p>
          <w:p>
            <w:pPr>
              <w:pStyle w:val="13"/>
            </w:pPr>
            <w:r>
              <w:t>1.落实村“两委""干部基础职务补贴待遇，解决村干部后顾之忧。2.维护基层组织 正常运转。"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p>
          <w:p>
            <w:pPr>
              <w:pStyle w:val="13"/>
            </w:pPr>
            <w:r>
              <w:t>1.落实村“两委"干部基础职务补贴待遇，解决村干部后顾之忧。2.维护基层组织 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发放村数</w:t>
            </w:r>
          </w:p>
        </w:tc>
        <w:tc>
          <w:tcPr>
            <w:tcW w:w="5386" w:type="dxa"/>
            <w:vAlign w:val="center"/>
          </w:tcPr>
          <w:p>
            <w:pPr>
              <w:pStyle w:val="13"/>
            </w:pPr>
            <w:r>
              <w:t>发放经费村数</w:t>
            </w:r>
          </w:p>
        </w:tc>
        <w:tc>
          <w:tcPr>
            <w:tcW w:w="2268" w:type="dxa"/>
            <w:vAlign w:val="center"/>
          </w:tcPr>
          <w:p>
            <w:pPr>
              <w:pStyle w:val="13"/>
            </w:pPr>
            <w:r>
              <w:t>18个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准确性</w:t>
            </w:r>
          </w:p>
        </w:tc>
        <w:tc>
          <w:tcPr>
            <w:tcW w:w="5386" w:type="dxa"/>
            <w:vAlign w:val="center"/>
          </w:tcPr>
          <w:p>
            <w:pPr>
              <w:pStyle w:val="13"/>
            </w:pPr>
            <w:r>
              <w:t>补贴发放人员范围的精准性和发放数据的准确性</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资金拨付情况占实际计划的比率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村党组织活动经费使用总金额</w:t>
            </w:r>
          </w:p>
        </w:tc>
        <w:tc>
          <w:tcPr>
            <w:tcW w:w="2268" w:type="dxa"/>
            <w:vAlign w:val="center"/>
          </w:tcPr>
          <w:p>
            <w:pPr>
              <w:pStyle w:val="13"/>
            </w:pPr>
            <w:r>
              <w:t>≤39.6万元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保障党组织正常运转</w:t>
            </w:r>
          </w:p>
        </w:tc>
        <w:tc>
          <w:tcPr>
            <w:tcW w:w="5386" w:type="dxa"/>
            <w:vAlign w:val="center"/>
          </w:tcPr>
          <w:p>
            <w:pPr>
              <w:pStyle w:val="13"/>
            </w:pPr>
            <w:r>
              <w:t>维护村级两委正常运转</w:t>
            </w:r>
          </w:p>
        </w:tc>
        <w:tc>
          <w:tcPr>
            <w:tcW w:w="2268" w:type="dxa"/>
            <w:vAlign w:val="center"/>
          </w:tcPr>
          <w:p>
            <w:pPr>
              <w:pStyle w:val="13"/>
            </w:pPr>
            <w:r>
              <w:t>有效保障村级两委正常运转</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村“两委”干部满意度</w:t>
            </w:r>
          </w:p>
        </w:tc>
        <w:tc>
          <w:tcPr>
            <w:tcW w:w="2268" w:type="dxa"/>
            <w:vAlign w:val="center"/>
          </w:tcPr>
          <w:p>
            <w:pPr>
              <w:pStyle w:val="13"/>
            </w:pPr>
            <w:r>
              <w:t>≥95百分比</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30、提前下达2024年社区党组织服务群众专项经费市级补助资金(秦财行[2023]790号)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13030424P008912101197</w:t>
            </w:r>
          </w:p>
        </w:tc>
        <w:tc>
          <w:tcPr>
            <w:tcW w:w="2835" w:type="dxa"/>
            <w:vAlign w:val="center"/>
          </w:tcPr>
          <w:p>
            <w:pPr>
              <w:pStyle w:val="11"/>
            </w:pPr>
            <w:r>
              <w:t>项目名称</w:t>
            </w:r>
          </w:p>
        </w:tc>
        <w:tc>
          <w:tcPr>
            <w:tcW w:w="6095" w:type="dxa"/>
            <w:gridSpan w:val="3"/>
            <w:vAlign w:val="center"/>
          </w:tcPr>
          <w:p>
            <w:pPr>
              <w:pStyle w:val="13"/>
            </w:pPr>
            <w:r>
              <w:t>提前下达2024年社区党组织服务群众专项经费市级补助资金(秦财行[2023]790号)</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确保社区党组织服务群众各项工作顺利开展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1.通过社区党组织服务群众专项经费， 解决社区关系群众切身利益问题和联系服 务群众工作。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社区数量</w:t>
            </w:r>
          </w:p>
        </w:tc>
        <w:tc>
          <w:tcPr>
            <w:tcW w:w="5386" w:type="dxa"/>
            <w:vAlign w:val="center"/>
          </w:tcPr>
          <w:p>
            <w:pPr>
              <w:pStyle w:val="13"/>
            </w:pPr>
            <w:r>
              <w:t>社区党组织数量</w:t>
            </w:r>
          </w:p>
        </w:tc>
        <w:tc>
          <w:tcPr>
            <w:tcW w:w="2268" w:type="dxa"/>
            <w:vAlign w:val="center"/>
          </w:tcPr>
          <w:p>
            <w:pPr>
              <w:pStyle w:val="13"/>
            </w:pPr>
            <w:r>
              <w:t>3个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资金覆盖率</w:t>
            </w:r>
          </w:p>
        </w:tc>
        <w:tc>
          <w:tcPr>
            <w:tcW w:w="5386" w:type="dxa"/>
            <w:vAlign w:val="center"/>
          </w:tcPr>
          <w:p>
            <w:pPr>
              <w:pStyle w:val="13"/>
            </w:pPr>
            <w:r>
              <w:t>资金覆盖社区率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资金拨付情况占实际计划的比率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村党组织活动经费使用总金额</w:t>
            </w:r>
          </w:p>
        </w:tc>
        <w:tc>
          <w:tcPr>
            <w:tcW w:w="2268" w:type="dxa"/>
            <w:vAlign w:val="center"/>
          </w:tcPr>
          <w:p>
            <w:pPr>
              <w:pStyle w:val="13"/>
            </w:pPr>
            <w:r>
              <w:t>≤6万元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发挥社区作用</w:t>
            </w:r>
          </w:p>
        </w:tc>
        <w:tc>
          <w:tcPr>
            <w:tcW w:w="5386" w:type="dxa"/>
            <w:vAlign w:val="center"/>
          </w:tcPr>
          <w:p>
            <w:pPr>
              <w:pStyle w:val="13"/>
            </w:pPr>
            <w:r>
              <w:t>发挥社区党组的引领作用</w:t>
            </w:r>
          </w:p>
        </w:tc>
        <w:tc>
          <w:tcPr>
            <w:tcW w:w="2268" w:type="dxa"/>
            <w:vAlign w:val="center"/>
          </w:tcPr>
          <w:p>
            <w:pPr>
              <w:pStyle w:val="13"/>
            </w:pPr>
            <w:r>
              <w:t>通过开展形式多样的社区活 动，有效发挥社区党组织的 引领作用</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w:t>
            </w:r>
          </w:p>
        </w:tc>
        <w:tc>
          <w:tcPr>
            <w:tcW w:w="2268" w:type="dxa"/>
            <w:vAlign w:val="center"/>
          </w:tcPr>
          <w:p>
            <w:pPr>
              <w:pStyle w:val="13"/>
            </w:pPr>
            <w:r>
              <w:t>≥95百分比</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31、提前下达2024年市级社区干部生活补助资金(秦财社[2023]835号)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13030424P00891210120J</w:t>
            </w:r>
          </w:p>
        </w:tc>
        <w:tc>
          <w:tcPr>
            <w:tcW w:w="2835" w:type="dxa"/>
            <w:vAlign w:val="center"/>
          </w:tcPr>
          <w:p>
            <w:pPr>
              <w:pStyle w:val="11"/>
            </w:pPr>
            <w:r>
              <w:t>项目名称</w:t>
            </w:r>
          </w:p>
        </w:tc>
        <w:tc>
          <w:tcPr>
            <w:tcW w:w="6095" w:type="dxa"/>
            <w:gridSpan w:val="3"/>
            <w:vAlign w:val="center"/>
          </w:tcPr>
          <w:p>
            <w:pPr>
              <w:pStyle w:val="13"/>
            </w:pPr>
            <w:r>
              <w:t>提前下达2024年市级社区干部生活补助资金(秦财社[2023]835号)</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20.64</w:t>
            </w:r>
          </w:p>
        </w:tc>
        <w:tc>
          <w:tcPr>
            <w:tcW w:w="2835" w:type="dxa"/>
            <w:vAlign w:val="center"/>
          </w:tcPr>
          <w:p>
            <w:pPr>
              <w:pStyle w:val="11"/>
            </w:pPr>
            <w:r>
              <w:t>其中：财政    资金</w:t>
            </w:r>
          </w:p>
        </w:tc>
        <w:tc>
          <w:tcPr>
            <w:tcW w:w="2551" w:type="dxa"/>
            <w:vAlign w:val="center"/>
          </w:tcPr>
          <w:p>
            <w:pPr>
              <w:pStyle w:val="13"/>
            </w:pPr>
            <w:r>
              <w:t>20.64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主要用于人员工资福利等支出，保障办公正常运转。</w:t>
            </w:r>
            <w:r>
              <w:tab/>
            </w:r>
            <w:r>
              <w:tab/>
            </w:r>
            <w:r>
              <w:tab/>
            </w:r>
            <w:r>
              <w:tab/>
            </w:r>
            <w:r>
              <w:tab/>
            </w:r>
            <w:r>
              <w:tab/>
            </w:r>
          </w:p>
          <w:p>
            <w:pPr>
              <w:pStyle w:val="13"/>
            </w:pP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1.主要用于人员工资福利等支出，保障办公正常运转。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22人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实际发放数占应发放数</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资金拨付情况占实际计划的比率</w:t>
            </w:r>
          </w:p>
          <w:p>
            <w:pPr>
              <w:pStyle w:val="13"/>
            </w:pP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发放总金额</w:t>
            </w:r>
          </w:p>
        </w:tc>
        <w:tc>
          <w:tcPr>
            <w:tcW w:w="5386" w:type="dxa"/>
            <w:vAlign w:val="center"/>
          </w:tcPr>
          <w:p>
            <w:pPr>
              <w:pStyle w:val="13"/>
            </w:pPr>
            <w:r>
              <w:t>发放实际总金额</w:t>
            </w:r>
          </w:p>
        </w:tc>
        <w:tc>
          <w:tcPr>
            <w:tcW w:w="2268" w:type="dxa"/>
            <w:vAlign w:val="center"/>
          </w:tcPr>
          <w:p>
            <w:pPr>
              <w:pStyle w:val="13"/>
            </w:pPr>
            <w:r>
              <w:t>≤26.19万元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提高补贴人员生活水平</w:t>
            </w:r>
          </w:p>
        </w:tc>
        <w:tc>
          <w:tcPr>
            <w:tcW w:w="5386" w:type="dxa"/>
            <w:vAlign w:val="center"/>
          </w:tcPr>
          <w:p>
            <w:pPr>
              <w:pStyle w:val="13"/>
            </w:pPr>
            <w:r>
              <w:t>是否提高补贴人员生活水平</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村干部满意率</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32、提前下达2024年下派选调生到村工作中央财政补助资金（秦财行[2023]651号）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13030424P00891210116C</w:t>
            </w:r>
          </w:p>
        </w:tc>
        <w:tc>
          <w:tcPr>
            <w:tcW w:w="2835" w:type="dxa"/>
            <w:vAlign w:val="center"/>
          </w:tcPr>
          <w:p>
            <w:pPr>
              <w:pStyle w:val="11"/>
            </w:pPr>
            <w:r>
              <w:t>项目名称</w:t>
            </w:r>
          </w:p>
        </w:tc>
        <w:tc>
          <w:tcPr>
            <w:tcW w:w="6095" w:type="dxa"/>
            <w:gridSpan w:val="3"/>
            <w:vAlign w:val="center"/>
          </w:tcPr>
          <w:p>
            <w:pPr>
              <w:pStyle w:val="13"/>
            </w:pPr>
            <w:r>
              <w:t>提前下达2024年下派选调生到村工作中央财政补助资金（秦财行[2023]651号）</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5.74</w:t>
            </w:r>
          </w:p>
        </w:tc>
        <w:tc>
          <w:tcPr>
            <w:tcW w:w="2835" w:type="dxa"/>
            <w:vAlign w:val="center"/>
          </w:tcPr>
          <w:p>
            <w:pPr>
              <w:pStyle w:val="11"/>
            </w:pPr>
            <w:r>
              <w:t>其中：财政    资金</w:t>
            </w:r>
          </w:p>
        </w:tc>
        <w:tc>
          <w:tcPr>
            <w:tcW w:w="2551" w:type="dxa"/>
            <w:vAlign w:val="center"/>
          </w:tcPr>
          <w:p>
            <w:pPr>
              <w:pStyle w:val="13"/>
            </w:pPr>
            <w:r>
              <w:t>5.74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2024年下派选调生到村工作中央财政补助经费解决到村任职选调生的后顾之忧 ，帮助他们尽快适应基层工作 。加强对到村任职选调生的教育培训 ，按要求组织开展国情调研 ，组织他们多参与 化解复杂矛盾和问题 ，让他们在基层真正经受实践锻炼 。</w:t>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1.解决到村任职选调生的后顾之忧 ，帮助他们尽快适应基层工作 。</w:t>
            </w:r>
          </w:p>
          <w:p>
            <w:pPr>
              <w:pStyle w:val="13"/>
            </w:pPr>
          </w:p>
          <w:p>
            <w:pPr>
              <w:pStyle w:val="13"/>
            </w:pPr>
            <w:r>
              <w:t>2.加强对到村任职选调生的教育培训 ，按要求组织开展国情调研 ，组织他们多参与 化解复杂矛盾和问题 ，让他们在基层真正经受实践锻炼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调研成果</w:t>
            </w:r>
          </w:p>
        </w:tc>
        <w:tc>
          <w:tcPr>
            <w:tcW w:w="5386" w:type="dxa"/>
            <w:vAlign w:val="center"/>
          </w:tcPr>
          <w:p>
            <w:pPr>
              <w:pStyle w:val="13"/>
            </w:pPr>
            <w:r>
              <w:t>形成一批较高水平的优秀调研成果</w:t>
            </w:r>
          </w:p>
        </w:tc>
        <w:tc>
          <w:tcPr>
            <w:tcW w:w="2268" w:type="dxa"/>
            <w:vAlign w:val="center"/>
          </w:tcPr>
          <w:p>
            <w:pPr>
              <w:pStyle w:val="13"/>
            </w:pPr>
            <w:r>
              <w:t>成效明显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支出进度</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资金拨付金额</w:t>
            </w:r>
          </w:p>
        </w:tc>
        <w:tc>
          <w:tcPr>
            <w:tcW w:w="5386" w:type="dxa"/>
            <w:vAlign w:val="center"/>
          </w:tcPr>
          <w:p>
            <w:pPr>
              <w:pStyle w:val="13"/>
            </w:pPr>
            <w:r>
              <w:t>资金拨付实际总金额</w:t>
            </w:r>
          </w:p>
        </w:tc>
        <w:tc>
          <w:tcPr>
            <w:tcW w:w="2268" w:type="dxa"/>
            <w:vAlign w:val="center"/>
          </w:tcPr>
          <w:p>
            <w:pPr>
              <w:pStyle w:val="13"/>
            </w:pPr>
            <w:r>
              <w:t>≤5.74万元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保障单位正常运转</w:t>
            </w:r>
          </w:p>
        </w:tc>
        <w:tc>
          <w:tcPr>
            <w:tcW w:w="5386" w:type="dxa"/>
            <w:vAlign w:val="center"/>
          </w:tcPr>
          <w:p>
            <w:pPr>
              <w:pStyle w:val="13"/>
            </w:pPr>
            <w:r>
              <w:t>到村任职选调生在农村干事创业 农村基层党建工作水平逐步提高</w:t>
            </w:r>
          </w:p>
        </w:tc>
        <w:tc>
          <w:tcPr>
            <w:tcW w:w="2268" w:type="dxa"/>
            <w:vAlign w:val="center"/>
          </w:tcPr>
          <w:p>
            <w:pPr>
              <w:pStyle w:val="13"/>
            </w:pPr>
            <w:r>
              <w:t>成效明显</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对政策落实情况满意的到村任职选 调生占应保人数之比</w:t>
            </w:r>
          </w:p>
        </w:tc>
        <w:tc>
          <w:tcPr>
            <w:tcW w:w="2268" w:type="dxa"/>
            <w:vAlign w:val="center"/>
          </w:tcPr>
          <w:p>
            <w:pPr>
              <w:pStyle w:val="13"/>
            </w:pPr>
            <w:r>
              <w:t>≥95百分比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33、提前下达2025年村级组织运转经费市级补助资金（村党组织活动经费）（秦财行[2024]652号）绩效目标表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13030425P000002100231</w:t>
            </w:r>
          </w:p>
        </w:tc>
        <w:tc>
          <w:tcPr>
            <w:tcW w:w="2835" w:type="dxa"/>
            <w:vAlign w:val="center"/>
          </w:tcPr>
          <w:p>
            <w:pPr>
              <w:pStyle w:val="11"/>
            </w:pPr>
            <w:r>
              <w:t>项目名称</w:t>
            </w:r>
          </w:p>
        </w:tc>
        <w:tc>
          <w:tcPr>
            <w:tcW w:w="6095" w:type="dxa"/>
            <w:gridSpan w:val="3"/>
            <w:vAlign w:val="center"/>
          </w:tcPr>
          <w:p>
            <w:pPr>
              <w:pStyle w:val="13"/>
            </w:pPr>
            <w:r>
              <w:t>提前下达2025年村级组织运转经费市级补助资金（村党组织活动经费）（秦财行[2024]652号）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"落实村“两委""干部基础职务补贴待遇，解决村干部后顾之忧。"</w:t>
            </w:r>
            <w:r>
              <w:tab/>
            </w:r>
            <w:r>
              <w:tab/>
            </w:r>
            <w:r>
              <w:tab/>
            </w:r>
            <w:r>
              <w:tab/>
            </w:r>
            <w:r>
              <w:tab/>
            </w:r>
            <w:r>
              <w:tab/>
            </w:r>
          </w:p>
          <w:p>
            <w:pPr>
              <w:pStyle w:val="13"/>
            </w:pPr>
            <w:r>
              <w:t>维护基层组织 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1.落实村“两委"干部基础职务补贴待遇，解决村干部后顾之忧。</w:t>
            </w:r>
          </w:p>
          <w:p>
            <w:pPr>
              <w:pStyle w:val="13"/>
            </w:pPr>
            <w:r>
              <w:t>2.维护基层组织 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待遇落实</w:t>
            </w:r>
          </w:p>
        </w:tc>
        <w:tc>
          <w:tcPr>
            <w:tcW w:w="5386" w:type="dxa"/>
            <w:vAlign w:val="center"/>
          </w:tcPr>
          <w:p>
            <w:pPr>
              <w:pStyle w:val="13"/>
            </w:pPr>
            <w:r>
              <w:t>行政村保障经费数量及村“两委”干部待遇足额落实</w:t>
            </w:r>
          </w:p>
          <w:p>
            <w:pPr>
              <w:pStyle w:val="13"/>
            </w:pP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补贴发发人员精准性和准确性</w:t>
            </w:r>
          </w:p>
        </w:tc>
        <w:tc>
          <w:tcPr>
            <w:tcW w:w="5386" w:type="dxa"/>
            <w:vAlign w:val="center"/>
          </w:tcPr>
          <w:p>
            <w:pPr>
              <w:pStyle w:val="13"/>
            </w:pPr>
            <w:r>
              <w:t>补贴发放人员范围的精准性和发放数据的准确性</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待遇发放标准</w:t>
            </w:r>
          </w:p>
        </w:tc>
        <w:tc>
          <w:tcPr>
            <w:tcW w:w="5386" w:type="dxa"/>
            <w:vAlign w:val="center"/>
          </w:tcPr>
          <w:p>
            <w:pPr>
              <w:pStyle w:val="13"/>
            </w:pPr>
            <w:r>
              <w:t>待遇发放标准</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补贴发放及时性</w:t>
            </w:r>
          </w:p>
        </w:tc>
        <w:tc>
          <w:tcPr>
            <w:tcW w:w="5386" w:type="dxa"/>
            <w:vAlign w:val="center"/>
          </w:tcPr>
          <w:p>
            <w:pPr>
              <w:pStyle w:val="13"/>
            </w:pPr>
            <w:r>
              <w:t>补贴发放及时性</w:t>
            </w:r>
          </w:p>
        </w:tc>
        <w:tc>
          <w:tcPr>
            <w:tcW w:w="2268" w:type="dxa"/>
            <w:vAlign w:val="center"/>
          </w:tcPr>
          <w:p>
            <w:pPr>
              <w:pStyle w:val="13"/>
            </w:pPr>
            <w:r>
              <w:t>按规定时间足额发放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村党组织活动经费使用总金额</w:t>
            </w:r>
          </w:p>
        </w:tc>
        <w:tc>
          <w:tcPr>
            <w:tcW w:w="2268" w:type="dxa"/>
            <w:vAlign w:val="center"/>
          </w:tcPr>
          <w:p>
            <w:pPr>
              <w:pStyle w:val="13"/>
            </w:pPr>
            <w:r>
              <w:t>≤3.6万元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维护村两委正常运转</w:t>
            </w:r>
          </w:p>
        </w:tc>
        <w:tc>
          <w:tcPr>
            <w:tcW w:w="5386" w:type="dxa"/>
            <w:vAlign w:val="center"/>
          </w:tcPr>
          <w:p>
            <w:pPr>
              <w:pStyle w:val="13"/>
            </w:pPr>
            <w:r>
              <w:t>维护村两委正常运转</w:t>
            </w:r>
          </w:p>
          <w:p>
            <w:pPr>
              <w:pStyle w:val="13"/>
            </w:pPr>
          </w:p>
        </w:tc>
        <w:tc>
          <w:tcPr>
            <w:tcW w:w="2268" w:type="dxa"/>
            <w:vAlign w:val="center"/>
          </w:tcPr>
          <w:p>
            <w:pPr>
              <w:pStyle w:val="13"/>
            </w:pPr>
            <w:r>
              <w:t>保障正常运转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村“两委”干部满意度</w:t>
            </w:r>
          </w:p>
        </w:tc>
        <w:tc>
          <w:tcPr>
            <w:tcW w:w="5386" w:type="dxa"/>
            <w:vAlign w:val="center"/>
          </w:tcPr>
          <w:p>
            <w:pPr>
              <w:pStyle w:val="13"/>
            </w:pPr>
            <w:r>
              <w:t>村“两委”干部满意度</w:t>
            </w:r>
          </w:p>
        </w:tc>
        <w:tc>
          <w:tcPr>
            <w:tcW w:w="2268" w:type="dxa"/>
            <w:vAlign w:val="center"/>
          </w:tcPr>
          <w:p>
            <w:pPr>
              <w:pStyle w:val="13"/>
            </w:pPr>
            <w:r>
              <w:t>≥90百分比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34、提前下达2025年村级组织运转经费市级补助资金（村干部报酬）（秦财行[2024]652号）绩效目标表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13030425P00000210022D</w:t>
            </w:r>
          </w:p>
        </w:tc>
        <w:tc>
          <w:tcPr>
            <w:tcW w:w="2835" w:type="dxa"/>
            <w:vAlign w:val="center"/>
          </w:tcPr>
          <w:p>
            <w:pPr>
              <w:pStyle w:val="11"/>
            </w:pPr>
            <w:r>
              <w:t>项目名称</w:t>
            </w:r>
          </w:p>
        </w:tc>
        <w:tc>
          <w:tcPr>
            <w:tcW w:w="6095" w:type="dxa"/>
            <w:gridSpan w:val="3"/>
            <w:vAlign w:val="center"/>
          </w:tcPr>
          <w:p>
            <w:pPr>
              <w:pStyle w:val="13"/>
            </w:pPr>
            <w:r>
              <w:t>提前下达2025年村级组织运转经费市级补助资金（村干部报酬）（秦财行[2024]652号）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维护基层组织 正常运转。</w:t>
            </w:r>
            <w:r>
              <w:tab/>
            </w:r>
            <w:r>
              <w:tab/>
            </w:r>
            <w:r>
              <w:tab/>
            </w:r>
            <w:r>
              <w:tab/>
            </w:r>
            <w:r>
              <w:tab/>
            </w:r>
            <w:r>
              <w:tab/>
            </w:r>
          </w:p>
          <w:p>
            <w:pPr>
              <w:pStyle w:val="13"/>
            </w:pPr>
            <w:r>
              <w:t>"落实村“两委""干部基础职务补贴待遇，解决村干部后顾之忧。"</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1.维护基层组织 正常运转。</w:t>
            </w:r>
          </w:p>
          <w:p>
            <w:pPr>
              <w:pStyle w:val="13"/>
            </w:pPr>
            <w:r>
              <w:t>2.落实村“两委"干部基础职务补贴待遇，解决村干部后顾之忧。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待遇落实</w:t>
            </w:r>
          </w:p>
        </w:tc>
        <w:tc>
          <w:tcPr>
            <w:tcW w:w="5386" w:type="dxa"/>
            <w:vAlign w:val="center"/>
          </w:tcPr>
          <w:p>
            <w:pPr>
              <w:pStyle w:val="13"/>
            </w:pPr>
            <w:r>
              <w:t>行政村保障经费数量及村“两委”干部待遇足额落实</w:t>
            </w:r>
          </w:p>
          <w:p>
            <w:pPr>
              <w:pStyle w:val="13"/>
            </w:pP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补贴发发人员精准性和准确性</w:t>
            </w:r>
          </w:p>
        </w:tc>
        <w:tc>
          <w:tcPr>
            <w:tcW w:w="5386" w:type="dxa"/>
            <w:vAlign w:val="center"/>
          </w:tcPr>
          <w:p>
            <w:pPr>
              <w:pStyle w:val="13"/>
            </w:pPr>
            <w:r>
              <w:t>补贴发放人员范围的精准性和发放数据的准确性</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待遇发放标准</w:t>
            </w:r>
          </w:p>
        </w:tc>
        <w:tc>
          <w:tcPr>
            <w:tcW w:w="5386" w:type="dxa"/>
            <w:vAlign w:val="center"/>
          </w:tcPr>
          <w:p>
            <w:pPr>
              <w:pStyle w:val="13"/>
            </w:pPr>
            <w:r>
              <w:t>待遇发放标准</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补贴发放及时性</w:t>
            </w:r>
          </w:p>
        </w:tc>
        <w:tc>
          <w:tcPr>
            <w:tcW w:w="5386" w:type="dxa"/>
            <w:vAlign w:val="center"/>
          </w:tcPr>
          <w:p>
            <w:pPr>
              <w:pStyle w:val="13"/>
            </w:pPr>
            <w:r>
              <w:t>补贴发放及时性</w:t>
            </w:r>
          </w:p>
        </w:tc>
        <w:tc>
          <w:tcPr>
            <w:tcW w:w="2268" w:type="dxa"/>
            <w:vAlign w:val="center"/>
          </w:tcPr>
          <w:p>
            <w:pPr>
              <w:pStyle w:val="13"/>
            </w:pPr>
            <w:r>
              <w:t>按规定时间足额发放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村党组织活动经费使用总金额</w:t>
            </w:r>
          </w:p>
        </w:tc>
        <w:tc>
          <w:tcPr>
            <w:tcW w:w="2268" w:type="dxa"/>
            <w:vAlign w:val="center"/>
          </w:tcPr>
          <w:p>
            <w:pPr>
              <w:pStyle w:val="13"/>
            </w:pPr>
            <w:r>
              <w:t>≤36万元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维护村两委正常运转</w:t>
            </w:r>
          </w:p>
        </w:tc>
        <w:tc>
          <w:tcPr>
            <w:tcW w:w="5386" w:type="dxa"/>
            <w:vAlign w:val="center"/>
          </w:tcPr>
          <w:p>
            <w:pPr>
              <w:pStyle w:val="13"/>
            </w:pPr>
            <w:r>
              <w:t>维护村两委正常运转</w:t>
            </w:r>
          </w:p>
          <w:p>
            <w:pPr>
              <w:pStyle w:val="13"/>
            </w:pPr>
          </w:p>
        </w:tc>
        <w:tc>
          <w:tcPr>
            <w:tcW w:w="2268" w:type="dxa"/>
            <w:vAlign w:val="center"/>
          </w:tcPr>
          <w:p>
            <w:pPr>
              <w:pStyle w:val="13"/>
            </w:pPr>
            <w:r>
              <w:t>保障正常运转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村“两委”干部满意度</w:t>
            </w:r>
          </w:p>
        </w:tc>
        <w:tc>
          <w:tcPr>
            <w:tcW w:w="5386" w:type="dxa"/>
            <w:vAlign w:val="center"/>
          </w:tcPr>
          <w:p>
            <w:pPr>
              <w:pStyle w:val="13"/>
            </w:pPr>
            <w:r>
              <w:t>村“两委”干部满意度</w:t>
            </w:r>
          </w:p>
        </w:tc>
        <w:tc>
          <w:tcPr>
            <w:tcW w:w="2268" w:type="dxa"/>
            <w:vAlign w:val="center"/>
          </w:tcPr>
          <w:p>
            <w:pPr>
              <w:pStyle w:val="13"/>
            </w:pPr>
            <w:r>
              <w:t>≥90百分比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35、提前下达2025年社区党组织服务群众专项经费市级补助资金（秦财行[2024]649号）绩效目标表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13030425P00891210229T</w:t>
            </w:r>
          </w:p>
        </w:tc>
        <w:tc>
          <w:tcPr>
            <w:tcW w:w="2835" w:type="dxa"/>
            <w:vAlign w:val="center"/>
          </w:tcPr>
          <w:p>
            <w:pPr>
              <w:pStyle w:val="11"/>
            </w:pPr>
            <w:r>
              <w:t>项目名称</w:t>
            </w:r>
          </w:p>
        </w:tc>
        <w:tc>
          <w:tcPr>
            <w:tcW w:w="6095" w:type="dxa"/>
            <w:gridSpan w:val="3"/>
            <w:vAlign w:val="center"/>
          </w:tcPr>
          <w:p>
            <w:pPr>
              <w:pStyle w:val="13"/>
            </w:pPr>
            <w:r>
              <w:t>提前下达2025年社区党组织服务群众专项经费市级补助资金（秦财行[2024]649号）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通过社区党组织服务群众专项经费， 解决社区关系群众切身利益问题和联系服 务群众工作。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1.通过社区党组织服务群众专项经费， 解决社区关系群众切身利益问题和联系服 务群众工作。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社区数量</w:t>
            </w:r>
          </w:p>
        </w:tc>
        <w:tc>
          <w:tcPr>
            <w:tcW w:w="5386" w:type="dxa"/>
            <w:vAlign w:val="center"/>
          </w:tcPr>
          <w:p>
            <w:pPr>
              <w:pStyle w:val="13"/>
            </w:pPr>
            <w:r>
              <w:t>社区党组织数量</w:t>
            </w:r>
          </w:p>
        </w:tc>
        <w:tc>
          <w:tcPr>
            <w:tcW w:w="2268" w:type="dxa"/>
            <w:vAlign w:val="center"/>
          </w:tcPr>
          <w:p>
            <w:pPr>
              <w:pStyle w:val="13"/>
            </w:pPr>
            <w:r>
              <w:t>3个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资金覆盖率</w:t>
            </w:r>
          </w:p>
        </w:tc>
        <w:tc>
          <w:tcPr>
            <w:tcW w:w="5386" w:type="dxa"/>
            <w:vAlign w:val="center"/>
          </w:tcPr>
          <w:p>
            <w:pPr>
              <w:pStyle w:val="13"/>
            </w:pPr>
            <w:r>
              <w:t>资金覆盖社区率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资金拨付正确率</w:t>
            </w:r>
          </w:p>
        </w:tc>
        <w:tc>
          <w:tcPr>
            <w:tcW w:w="5386" w:type="dxa"/>
            <w:vAlign w:val="center"/>
          </w:tcPr>
          <w:p>
            <w:pPr>
              <w:pStyle w:val="13"/>
            </w:pPr>
            <w:r>
              <w:t>资金拨付社区正确率</w:t>
            </w:r>
          </w:p>
        </w:tc>
        <w:tc>
          <w:tcPr>
            <w:tcW w:w="2268" w:type="dxa"/>
            <w:vAlign w:val="center"/>
          </w:tcPr>
          <w:p>
            <w:pPr>
              <w:pStyle w:val="13"/>
            </w:pPr>
            <w:r>
              <w:t>100百分比</w:t>
            </w:r>
          </w:p>
        </w:tc>
        <w:tc>
          <w:tcPr>
            <w:tcW w:w="1276" w:type="dxa"/>
            <w:vAlign w:val="center"/>
          </w:tcPr>
          <w:p>
            <w:pPr>
              <w:pStyle w:val="13"/>
            </w:pPr>
            <w:r>
              <w:t>年度工作计划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资金拨付时效</w:t>
            </w:r>
          </w:p>
        </w:tc>
        <w:tc>
          <w:tcPr>
            <w:tcW w:w="5386" w:type="dxa"/>
            <w:vAlign w:val="center"/>
          </w:tcPr>
          <w:p>
            <w:pPr>
              <w:pStyle w:val="13"/>
            </w:pPr>
            <w:r>
              <w:t>资金拨付社区时效</w:t>
            </w:r>
          </w:p>
        </w:tc>
        <w:tc>
          <w:tcPr>
            <w:tcW w:w="2268" w:type="dxa"/>
            <w:vAlign w:val="center"/>
          </w:tcPr>
          <w:p>
            <w:pPr>
              <w:pStyle w:val="13"/>
            </w:pPr>
            <w:r>
              <w:t>按照规定时间足额拨付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村党组织活动经费使用总金额</w:t>
            </w:r>
          </w:p>
        </w:tc>
        <w:tc>
          <w:tcPr>
            <w:tcW w:w="2268" w:type="dxa"/>
            <w:vAlign w:val="center"/>
          </w:tcPr>
          <w:p>
            <w:pPr>
              <w:pStyle w:val="13"/>
            </w:pPr>
            <w:r>
              <w:t>≤6万元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发挥社区作用</w:t>
            </w:r>
          </w:p>
        </w:tc>
        <w:tc>
          <w:tcPr>
            <w:tcW w:w="5386" w:type="dxa"/>
            <w:vAlign w:val="center"/>
          </w:tcPr>
          <w:p>
            <w:pPr>
              <w:pStyle w:val="13"/>
            </w:pPr>
            <w:r>
              <w:t>发挥社区党组的引领作用</w:t>
            </w:r>
          </w:p>
        </w:tc>
        <w:tc>
          <w:tcPr>
            <w:tcW w:w="2268" w:type="dxa"/>
            <w:vAlign w:val="center"/>
          </w:tcPr>
          <w:p>
            <w:pPr>
              <w:pStyle w:val="13"/>
            </w:pPr>
            <w:r>
              <w:t>通过开展形式多样的社区活 动，有效发挥社区党组织的 引领作用</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w:t>
            </w:r>
          </w:p>
        </w:tc>
        <w:tc>
          <w:tcPr>
            <w:tcW w:w="2268" w:type="dxa"/>
            <w:vAlign w:val="center"/>
          </w:tcPr>
          <w:p>
            <w:pPr>
              <w:pStyle w:val="13"/>
            </w:pPr>
            <w:r>
              <w:t>≥95百分比</w:t>
            </w:r>
          </w:p>
          <w:p>
            <w:pPr>
              <w:pStyle w:val="13"/>
            </w:pP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36、提前下达2025年下派选调生到村工作中央财政补助资金（秦财行[2024]479/冀财行[2024]85）绩效目标表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13030425P00889010098E</w:t>
            </w:r>
          </w:p>
        </w:tc>
        <w:tc>
          <w:tcPr>
            <w:tcW w:w="2835" w:type="dxa"/>
            <w:vAlign w:val="center"/>
          </w:tcPr>
          <w:p>
            <w:pPr>
              <w:pStyle w:val="11"/>
            </w:pPr>
            <w:r>
              <w:t>项目名称</w:t>
            </w:r>
          </w:p>
        </w:tc>
        <w:tc>
          <w:tcPr>
            <w:tcW w:w="6095" w:type="dxa"/>
            <w:gridSpan w:val="3"/>
            <w:vAlign w:val="center"/>
          </w:tcPr>
          <w:p>
            <w:pPr>
              <w:pStyle w:val="13"/>
            </w:pPr>
            <w:r>
              <w:t>提前下达2025年下派选调生到村工作中央财政补助资金（秦财行[2024]479/冀财行[2024]85）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9.19</w:t>
            </w:r>
          </w:p>
        </w:tc>
        <w:tc>
          <w:tcPr>
            <w:tcW w:w="2835" w:type="dxa"/>
            <w:vAlign w:val="center"/>
          </w:tcPr>
          <w:p>
            <w:pPr>
              <w:pStyle w:val="11"/>
            </w:pPr>
            <w:r>
              <w:t>其中：财政    资金</w:t>
            </w:r>
          </w:p>
        </w:tc>
        <w:tc>
          <w:tcPr>
            <w:tcW w:w="2551" w:type="dxa"/>
            <w:vAlign w:val="center"/>
          </w:tcPr>
          <w:p>
            <w:pPr>
              <w:pStyle w:val="13"/>
            </w:pPr>
            <w:r>
              <w:t>9.19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"加强对到村任职选调生的教育培训 ，按要求组织开展国情调研 ，组织他们多参与 化解复杂矛盾和问题 ，让他们在基层真正经受实践锻炼 。</w:t>
            </w:r>
            <w:r>
              <w:tab/>
            </w:r>
            <w:r>
              <w:tab/>
            </w:r>
            <w:r>
              <w:tab/>
            </w:r>
            <w:r>
              <w:tab/>
            </w:r>
            <w:r>
              <w:tab/>
            </w:r>
            <w:r>
              <w:tab/>
            </w:r>
          </w:p>
          <w:p>
            <w:pPr>
              <w:pStyle w:val="13"/>
            </w:pPr>
            <w:r>
              <w:t>"</w:t>
            </w:r>
            <w:r>
              <w:tab/>
            </w:r>
            <w:r>
              <w:tab/>
            </w:r>
            <w:r>
              <w:tab/>
            </w:r>
            <w:r>
              <w:tab/>
            </w:r>
            <w:r>
              <w:tab/>
            </w:r>
            <w:r>
              <w:tab/>
            </w:r>
          </w:p>
          <w:p>
            <w:pPr>
              <w:pStyle w:val="13"/>
            </w:pPr>
            <w:r>
              <w:t>"解决到村任职选调生的后顾之忧 ，帮助他们尽快适应基层工作 。</w:t>
            </w:r>
          </w:p>
          <w:p>
            <w:pPr>
              <w:pStyle w:val="13"/>
            </w:pP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1.加强对到村任职选调生的教育培训 ，按要求组织开展国情调研 ，组织他们多参与 化解复杂矛盾和问题 ，让他们在基层真正经受实践锻炼 。</w:t>
            </w:r>
            <w:r>
              <w:tab/>
            </w:r>
            <w:r>
              <w:tab/>
            </w:r>
            <w:r>
              <w:tab/>
            </w:r>
            <w:r>
              <w:tab/>
            </w:r>
            <w:r>
              <w:tab/>
            </w:r>
            <w:r>
              <w:tab/>
            </w:r>
          </w:p>
          <w:p>
            <w:pPr>
              <w:pStyle w:val="13"/>
            </w:pPr>
          </w:p>
          <w:p>
            <w:pPr>
              <w:pStyle w:val="13"/>
            </w:pPr>
            <w:r>
              <w:t>2.解决到村任职选调生的后顾之忧 ，帮助他们尽快适应基层工作 。</w:t>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实际发放补助人数</w:t>
            </w:r>
          </w:p>
        </w:tc>
        <w:tc>
          <w:tcPr>
            <w:tcW w:w="5386" w:type="dxa"/>
            <w:vAlign w:val="center"/>
          </w:tcPr>
          <w:p>
            <w:pPr>
              <w:pStyle w:val="13"/>
            </w:pPr>
            <w:r>
              <w:t>实际发放补助人数</w:t>
            </w:r>
          </w:p>
        </w:tc>
        <w:tc>
          <w:tcPr>
            <w:tcW w:w="2268" w:type="dxa"/>
            <w:vAlign w:val="center"/>
          </w:tcPr>
          <w:p>
            <w:pPr>
              <w:pStyle w:val="13"/>
            </w:pPr>
            <w:r>
              <w:t>8人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实际补助发放精准率</w:t>
            </w:r>
          </w:p>
        </w:tc>
        <w:tc>
          <w:tcPr>
            <w:tcW w:w="5386" w:type="dxa"/>
            <w:vAlign w:val="center"/>
          </w:tcPr>
          <w:p>
            <w:pPr>
              <w:pStyle w:val="13"/>
            </w:pPr>
            <w:r>
              <w:t>实际补助发放精准率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补助发放时间</w:t>
            </w:r>
          </w:p>
        </w:tc>
        <w:tc>
          <w:tcPr>
            <w:tcW w:w="5386" w:type="dxa"/>
            <w:vAlign w:val="center"/>
          </w:tcPr>
          <w:p>
            <w:pPr>
              <w:pStyle w:val="13"/>
            </w:pPr>
            <w:r>
              <w:t>补助发放时间</w:t>
            </w:r>
          </w:p>
        </w:tc>
        <w:tc>
          <w:tcPr>
            <w:tcW w:w="2268" w:type="dxa"/>
            <w:vAlign w:val="center"/>
          </w:tcPr>
          <w:p>
            <w:pPr>
              <w:pStyle w:val="13"/>
            </w:pPr>
            <w:r>
              <w:t>按预算管理规定时限下达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工作经费补助标准</w:t>
            </w:r>
          </w:p>
        </w:tc>
        <w:tc>
          <w:tcPr>
            <w:tcW w:w="5386" w:type="dxa"/>
            <w:vAlign w:val="center"/>
          </w:tcPr>
          <w:p>
            <w:pPr>
              <w:pStyle w:val="13"/>
            </w:pPr>
            <w:r>
              <w:t>工作经费补助标准</w:t>
            </w:r>
          </w:p>
        </w:tc>
        <w:tc>
          <w:tcPr>
            <w:tcW w:w="2268" w:type="dxa"/>
            <w:vAlign w:val="center"/>
          </w:tcPr>
          <w:p>
            <w:pPr>
              <w:pStyle w:val="13"/>
            </w:pPr>
            <w:r>
              <w:t>按国家政策规定标准执行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选调生到村服务年限</w:t>
            </w:r>
          </w:p>
        </w:tc>
        <w:tc>
          <w:tcPr>
            <w:tcW w:w="5386" w:type="dxa"/>
            <w:vAlign w:val="center"/>
          </w:tcPr>
          <w:p>
            <w:pPr>
              <w:pStyle w:val="13"/>
            </w:pPr>
            <w:r>
              <w:t>选调生到村服务年限</w:t>
            </w:r>
          </w:p>
        </w:tc>
        <w:tc>
          <w:tcPr>
            <w:tcW w:w="2268" w:type="dxa"/>
            <w:vAlign w:val="center"/>
          </w:tcPr>
          <w:p>
            <w:pPr>
              <w:pStyle w:val="13"/>
            </w:pPr>
            <w:r>
              <w:t>≥1年</w:t>
            </w:r>
          </w:p>
          <w:p>
            <w:pPr>
              <w:pStyle w:val="13"/>
            </w:pP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到村任职选调生满意率</w:t>
            </w:r>
          </w:p>
        </w:tc>
        <w:tc>
          <w:tcPr>
            <w:tcW w:w="5386" w:type="dxa"/>
            <w:vAlign w:val="center"/>
          </w:tcPr>
          <w:p>
            <w:pPr>
              <w:pStyle w:val="13"/>
            </w:pPr>
            <w:r>
              <w:t>到村任职选调生满意率</w:t>
            </w:r>
          </w:p>
        </w:tc>
        <w:tc>
          <w:tcPr>
            <w:tcW w:w="2268" w:type="dxa"/>
            <w:vAlign w:val="center"/>
          </w:tcPr>
          <w:p>
            <w:pPr>
              <w:pStyle w:val="13"/>
            </w:pPr>
            <w:r>
              <w:t>≥90百分比</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37、乡村振兴工作队经费绩效目标表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13030425P00889110156N</w:t>
            </w:r>
          </w:p>
        </w:tc>
        <w:tc>
          <w:tcPr>
            <w:tcW w:w="2835" w:type="dxa"/>
            <w:vAlign w:val="center"/>
          </w:tcPr>
          <w:p>
            <w:pPr>
              <w:pStyle w:val="11"/>
            </w:pPr>
            <w:r>
              <w:t>项目名称</w:t>
            </w:r>
          </w:p>
        </w:tc>
        <w:tc>
          <w:tcPr>
            <w:tcW w:w="6095" w:type="dxa"/>
            <w:gridSpan w:val="3"/>
            <w:vAlign w:val="center"/>
          </w:tcPr>
          <w:p>
            <w:pPr>
              <w:pStyle w:val="13"/>
            </w:pPr>
            <w:r>
              <w:t>乡村振兴工作队经费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40.64</w:t>
            </w:r>
          </w:p>
        </w:tc>
        <w:tc>
          <w:tcPr>
            <w:tcW w:w="2835" w:type="dxa"/>
            <w:vAlign w:val="center"/>
          </w:tcPr>
          <w:p>
            <w:pPr>
              <w:pStyle w:val="11"/>
            </w:pPr>
            <w:r>
              <w:t>其中：财政    资金</w:t>
            </w:r>
          </w:p>
        </w:tc>
        <w:tc>
          <w:tcPr>
            <w:tcW w:w="2551" w:type="dxa"/>
            <w:vAlign w:val="center"/>
          </w:tcPr>
          <w:p>
            <w:pPr>
              <w:pStyle w:val="13"/>
            </w:pPr>
            <w:r>
              <w:t>40.64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驻村队伍数量</w:t>
            </w:r>
          </w:p>
        </w:tc>
        <w:tc>
          <w:tcPr>
            <w:tcW w:w="5386" w:type="dxa"/>
            <w:vAlign w:val="center"/>
          </w:tcPr>
          <w:p>
            <w:pPr>
              <w:pStyle w:val="13"/>
            </w:pPr>
            <w:r>
              <w:t>补助驻村队伍数量</w:t>
            </w:r>
          </w:p>
        </w:tc>
        <w:tc>
          <w:tcPr>
            <w:tcW w:w="2268" w:type="dxa"/>
            <w:vAlign w:val="center"/>
          </w:tcPr>
          <w:p>
            <w:pPr>
              <w:pStyle w:val="13"/>
            </w:pPr>
            <w:r>
              <w:t>5队</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驻村干部数量</w:t>
            </w:r>
          </w:p>
        </w:tc>
        <w:tc>
          <w:tcPr>
            <w:tcW w:w="5386" w:type="dxa"/>
            <w:vAlign w:val="center"/>
          </w:tcPr>
          <w:p>
            <w:pPr>
              <w:pStyle w:val="13"/>
            </w:pPr>
            <w:r>
              <w:t>补助驻村干部数量</w:t>
            </w:r>
          </w:p>
        </w:tc>
        <w:tc>
          <w:tcPr>
            <w:tcW w:w="2268" w:type="dxa"/>
            <w:vAlign w:val="center"/>
          </w:tcPr>
          <w:p>
            <w:pPr>
              <w:pStyle w:val="13"/>
            </w:pPr>
            <w:r>
              <w:t>15人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保障占比率</w:t>
            </w:r>
          </w:p>
        </w:tc>
        <w:tc>
          <w:tcPr>
            <w:tcW w:w="5386" w:type="dxa"/>
            <w:vAlign w:val="center"/>
          </w:tcPr>
          <w:p>
            <w:pPr>
              <w:pStyle w:val="13"/>
            </w:pPr>
            <w:r>
              <w:t>保障队伍数量占计划总数的比率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实际拨付的资金数量占应付资金总量的比率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补助总金额</w:t>
            </w:r>
          </w:p>
        </w:tc>
        <w:tc>
          <w:tcPr>
            <w:tcW w:w="5386" w:type="dxa"/>
            <w:vAlign w:val="center"/>
          </w:tcPr>
          <w:p>
            <w:pPr>
              <w:pStyle w:val="13"/>
            </w:pPr>
            <w:r>
              <w:t>补助发放实际总金额</w:t>
            </w:r>
          </w:p>
        </w:tc>
        <w:tc>
          <w:tcPr>
            <w:tcW w:w="2268" w:type="dxa"/>
            <w:vAlign w:val="center"/>
          </w:tcPr>
          <w:p>
            <w:pPr>
              <w:pStyle w:val="13"/>
            </w:pPr>
            <w:r>
              <w:t>≤40.64万元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提供基本保障</w:t>
            </w:r>
          </w:p>
        </w:tc>
        <w:tc>
          <w:tcPr>
            <w:tcW w:w="5386" w:type="dxa"/>
            <w:vAlign w:val="center"/>
          </w:tcPr>
          <w:p>
            <w:pPr>
              <w:pStyle w:val="13"/>
            </w:pPr>
            <w:r>
              <w:t>驻村干部开展工作提供基本保障</w:t>
            </w:r>
          </w:p>
        </w:tc>
        <w:tc>
          <w:tcPr>
            <w:tcW w:w="2268" w:type="dxa"/>
            <w:vAlign w:val="center"/>
          </w:tcPr>
          <w:p>
            <w:pPr>
              <w:pStyle w:val="13"/>
            </w:pPr>
            <w:r>
              <w:t>基本保障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群众满意人数占受访人数的比率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38、自然资源和生态环境保护经费绩效目标表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13030425P00889110160W</w:t>
            </w:r>
          </w:p>
        </w:tc>
        <w:tc>
          <w:tcPr>
            <w:tcW w:w="2835" w:type="dxa"/>
            <w:vAlign w:val="center"/>
          </w:tcPr>
          <w:p>
            <w:pPr>
              <w:pStyle w:val="11"/>
            </w:pPr>
            <w:r>
              <w:t>项目名称</w:t>
            </w:r>
          </w:p>
        </w:tc>
        <w:tc>
          <w:tcPr>
            <w:tcW w:w="6095" w:type="dxa"/>
            <w:gridSpan w:val="3"/>
            <w:vAlign w:val="center"/>
          </w:tcPr>
          <w:p>
            <w:pPr>
              <w:pStyle w:val="13"/>
            </w:pPr>
            <w:r>
              <w:t>自然资源和生态环境保护经费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w:t>
            </w:r>
          </w:p>
        </w:tc>
        <w:tc>
          <w:tcPr>
            <w:tcW w:w="2835" w:type="dxa"/>
            <w:vAlign w:val="center"/>
          </w:tcPr>
          <w:p>
            <w:pPr>
              <w:pStyle w:val="11"/>
            </w:pPr>
            <w:r>
              <w:t>其中：财政    资金</w:t>
            </w:r>
          </w:p>
        </w:tc>
        <w:tc>
          <w:tcPr>
            <w:tcW w:w="2551" w:type="dxa"/>
            <w:vAlign w:val="center"/>
          </w:tcPr>
          <w:p>
            <w:pPr>
              <w:pStyle w:val="13"/>
            </w:pPr>
            <w:r>
              <w:t>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≥7人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环保日常工作保障率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经费支出总金额</w:t>
            </w:r>
          </w:p>
        </w:tc>
        <w:tc>
          <w:tcPr>
            <w:tcW w:w="5386" w:type="dxa"/>
            <w:vAlign w:val="center"/>
          </w:tcPr>
          <w:p>
            <w:pPr>
              <w:pStyle w:val="13"/>
            </w:pPr>
            <w:r>
              <w:t>实际经费支出总金额</w:t>
            </w:r>
          </w:p>
        </w:tc>
        <w:tc>
          <w:tcPr>
            <w:tcW w:w="2268" w:type="dxa"/>
            <w:vAlign w:val="center"/>
          </w:tcPr>
          <w:p>
            <w:pPr>
              <w:pStyle w:val="13"/>
            </w:pPr>
            <w:r>
              <w:t>≤3.5万元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提高旅游空气质量</w:t>
            </w:r>
          </w:p>
        </w:tc>
        <w:tc>
          <w:tcPr>
            <w:tcW w:w="5386" w:type="dxa"/>
            <w:vAlign w:val="center"/>
          </w:tcPr>
          <w:p>
            <w:pPr>
              <w:pStyle w:val="13"/>
            </w:pPr>
            <w:r>
              <w:t>是否有效提高旅游空气质量</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39、综合行政执法队经费绩效目标表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13030425P00889110147E</w:t>
            </w:r>
          </w:p>
        </w:tc>
        <w:tc>
          <w:tcPr>
            <w:tcW w:w="2835" w:type="dxa"/>
            <w:vAlign w:val="center"/>
          </w:tcPr>
          <w:p>
            <w:pPr>
              <w:pStyle w:val="11"/>
            </w:pPr>
            <w:r>
              <w:t>项目名称</w:t>
            </w:r>
          </w:p>
        </w:tc>
        <w:tc>
          <w:tcPr>
            <w:tcW w:w="6095" w:type="dxa"/>
            <w:gridSpan w:val="3"/>
            <w:vAlign w:val="center"/>
          </w:tcPr>
          <w:p>
            <w:pPr>
              <w:pStyle w:val="13"/>
            </w:pPr>
            <w:r>
              <w:t>综合行政执法队经费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做好经费保障工作，保障办公正常运转。</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1.做好经费保障工作，保障办公正常运转。</w:t>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≥31人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经费使用总金额</w:t>
            </w:r>
          </w:p>
        </w:tc>
        <w:tc>
          <w:tcPr>
            <w:tcW w:w="5386" w:type="dxa"/>
            <w:vAlign w:val="center"/>
          </w:tcPr>
          <w:p>
            <w:pPr>
              <w:pStyle w:val="13"/>
            </w:pPr>
            <w:r>
              <w:t>经费使用总金额</w:t>
            </w:r>
          </w:p>
        </w:tc>
        <w:tc>
          <w:tcPr>
            <w:tcW w:w="2268" w:type="dxa"/>
            <w:vAlign w:val="center"/>
          </w:tcPr>
          <w:p>
            <w:pPr>
              <w:pStyle w:val="13"/>
            </w:pPr>
            <w:r>
              <w:t>≤37.46万元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保障综合执法队正常运转</w:t>
            </w:r>
          </w:p>
        </w:tc>
        <w:tc>
          <w:tcPr>
            <w:tcW w:w="5386" w:type="dxa"/>
            <w:vAlign w:val="center"/>
          </w:tcPr>
          <w:p>
            <w:pPr>
              <w:pStyle w:val="13"/>
            </w:pPr>
            <w:r>
              <w:t>保障综合执法队办公需要，维持正常运转</w:t>
            </w:r>
          </w:p>
        </w:tc>
        <w:tc>
          <w:tcPr>
            <w:tcW w:w="2268" w:type="dxa"/>
            <w:vAlign w:val="center"/>
          </w:tcPr>
          <w:p>
            <w:pPr>
              <w:pStyle w:val="13"/>
            </w:pPr>
            <w:r>
              <w:t>有效保障单位正常运转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443.59</w:t>
            </w:r>
          </w:p>
        </w:tc>
        <w:tc>
          <w:tcPr>
            <w:tcW w:w="964" w:type="dxa"/>
            <w:vAlign w:val="center"/>
          </w:tcPr>
          <w:p>
            <w:pPr>
              <w:pStyle w:val="16"/>
            </w:pPr>
            <w:r>
              <w:t>443.59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秦皇岛市北戴河区戴河镇人民政府（本级）小计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443.59</w:t>
            </w:r>
          </w:p>
        </w:tc>
        <w:tc>
          <w:tcPr>
            <w:tcW w:w="964" w:type="dxa"/>
            <w:vAlign w:val="center"/>
          </w:tcPr>
          <w:p>
            <w:pPr>
              <w:pStyle w:val="16"/>
            </w:pPr>
            <w:r>
              <w:t>443.59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40.43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160</w:t>
            </w:r>
          </w:p>
        </w:tc>
        <w:tc>
          <w:tcPr>
            <w:tcW w:w="850" w:type="dxa"/>
            <w:vAlign w:val="center"/>
          </w:tcPr>
          <w:p>
            <w:pPr>
              <w:pStyle w:val="12"/>
            </w:pPr>
            <w:r>
              <w:t>0.01</w:t>
            </w:r>
          </w:p>
        </w:tc>
        <w:tc>
          <w:tcPr>
            <w:tcW w:w="964" w:type="dxa"/>
            <w:vAlign w:val="center"/>
          </w:tcPr>
          <w:p>
            <w:pPr>
              <w:pStyle w:val="12"/>
            </w:pPr>
            <w:r>
              <w:t>1.92</w:t>
            </w:r>
          </w:p>
        </w:tc>
        <w:tc>
          <w:tcPr>
            <w:tcW w:w="964" w:type="dxa"/>
            <w:vAlign w:val="center"/>
          </w:tcPr>
          <w:p>
            <w:pPr>
              <w:pStyle w:val="12"/>
            </w:pPr>
            <w:r>
              <w:t>1.92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40.43</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40.43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5</w:t>
            </w:r>
          </w:p>
        </w:tc>
        <w:tc>
          <w:tcPr>
            <w:tcW w:w="850" w:type="dxa"/>
            <w:vAlign w:val="center"/>
          </w:tcPr>
          <w:p>
            <w:pPr>
              <w:pStyle w:val="12"/>
            </w:pPr>
            <w:r>
              <w:t>0.30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40.43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1875</w:t>
            </w:r>
          </w:p>
        </w:tc>
        <w:tc>
          <w:tcPr>
            <w:tcW w:w="850" w:type="dxa"/>
            <w:vAlign w:val="center"/>
          </w:tcPr>
          <w:p>
            <w:pPr>
              <w:pStyle w:val="12"/>
            </w:pPr>
            <w:r>
              <w:t>0.00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办公辅助服务经费（服务）</w:t>
            </w:r>
          </w:p>
        </w:tc>
        <w:tc>
          <w:tcPr>
            <w:tcW w:w="964" w:type="dxa"/>
            <w:vAlign w:val="center"/>
          </w:tcPr>
          <w:p>
            <w:pPr>
              <w:pStyle w:val="12"/>
            </w:pPr>
            <w:r>
              <w:t>167.67</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167.67</w:t>
            </w:r>
          </w:p>
        </w:tc>
        <w:tc>
          <w:tcPr>
            <w:tcW w:w="964" w:type="dxa"/>
            <w:vAlign w:val="center"/>
          </w:tcPr>
          <w:p>
            <w:pPr>
              <w:pStyle w:val="12"/>
            </w:pPr>
            <w:r>
              <w:t>167.67</w:t>
            </w:r>
          </w:p>
        </w:tc>
        <w:tc>
          <w:tcPr>
            <w:tcW w:w="964" w:type="dxa"/>
            <w:vAlign w:val="center"/>
          </w:tcPr>
          <w:p>
            <w:pPr>
              <w:pStyle w:val="12"/>
            </w:pPr>
            <w:r>
              <w:t>167.67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167.67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公共卫生服务项目（火车站广场保洁费）</w:t>
            </w:r>
          </w:p>
        </w:tc>
        <w:tc>
          <w:tcPr>
            <w:tcW w:w="964" w:type="dxa"/>
            <w:vAlign w:val="center"/>
          </w:tcPr>
          <w:p>
            <w:pPr>
              <w:pStyle w:val="12"/>
            </w:pPr>
            <w:r>
              <w:t>267.00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1项</w:t>
            </w:r>
          </w:p>
        </w:tc>
        <w:tc>
          <w:tcPr>
            <w:tcW w:w="850" w:type="dxa"/>
            <w:vAlign w:val="center"/>
          </w:tcPr>
          <w:p>
            <w:pPr>
              <w:pStyle w:val="12"/>
            </w:pPr>
            <w:r>
              <w:t>1</w:t>
            </w:r>
          </w:p>
        </w:tc>
        <w:tc>
          <w:tcPr>
            <w:tcW w:w="850" w:type="dxa"/>
            <w:vAlign w:val="center"/>
          </w:tcPr>
          <w:p>
            <w:pPr>
              <w:pStyle w:val="12"/>
            </w:pPr>
            <w:r>
              <w:t>267.00</w:t>
            </w:r>
          </w:p>
        </w:tc>
        <w:tc>
          <w:tcPr>
            <w:tcW w:w="964" w:type="dxa"/>
            <w:vAlign w:val="center"/>
          </w:tcPr>
          <w:p>
            <w:pPr>
              <w:pStyle w:val="12"/>
            </w:pPr>
            <w:r>
              <w:t>267.00</w:t>
            </w:r>
          </w:p>
        </w:tc>
        <w:tc>
          <w:tcPr>
            <w:tcW w:w="964" w:type="dxa"/>
            <w:vAlign w:val="center"/>
          </w:tcPr>
          <w:p>
            <w:pPr>
              <w:pStyle w:val="12"/>
            </w:pPr>
            <w:r>
              <w:t>267.00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秦皇岛市北戴河区戴河镇人民政府（含所属单位）上年末固定资产金额为1375.53万元（详见下表）。本年度拟购置固定资产总额为0.00万元，已按要求列入政府采购预算，详见政府采购预算表。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436秦皇岛市北戴河区戴河镇人民政府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1375.53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9258.16</w:t>
            </w:r>
          </w:p>
        </w:tc>
        <w:tc>
          <w:tcPr>
            <w:tcW w:w="2835" w:type="dxa"/>
            <w:vAlign w:val="center"/>
          </w:tcPr>
          <w:p>
            <w:pPr>
              <w:pStyle w:val="12"/>
            </w:pPr>
            <w:r>
              <w:t>556.36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1170.34</w:t>
            </w:r>
          </w:p>
        </w:tc>
        <w:tc>
          <w:tcPr>
            <w:tcW w:w="2835" w:type="dxa"/>
            <w:vAlign w:val="center"/>
          </w:tcPr>
          <w:p>
            <w:pPr>
              <w:pStyle w:val="12"/>
            </w:pPr>
            <w:r>
              <w:t>75.20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53.83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3</w:t>
            </w:r>
          </w:p>
        </w:tc>
        <w:tc>
          <w:tcPr>
            <w:tcW w:w="2835" w:type="dxa"/>
            <w:vAlign w:val="center"/>
          </w:tcPr>
          <w:p>
            <w:pPr>
              <w:pStyle w:val="12"/>
            </w:pPr>
            <w:r>
              <w:t>97.80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1185</w:t>
            </w:r>
          </w:p>
        </w:tc>
        <w:tc>
          <w:tcPr>
            <w:tcW w:w="2835" w:type="dxa"/>
            <w:vAlign w:val="center"/>
          </w:tcPr>
          <w:p>
            <w:pPr>
              <w:pStyle w:val="12"/>
            </w:pPr>
            <w:r>
              <w:t>667.54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7656F78"/>
    <w:rsid w:val="29253D61"/>
    <w:rsid w:val="46E25A64"/>
    <w:rsid w:val="7D0D00A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TotalTime>10</TotalTime>
  <ScaleCrop>false</ScaleCrop>
  <LinksUpToDate>false</LinksUpToDate>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2025-02-17T10:57:00Z</dcterms:created>
  <dc:creator>HP</dc:creator>
  <cp:lastModifiedBy>HP</cp:lastModifiedBy>
  <dcterms:modified xsi:type="dcterms:W3CDTF">2025-09-11T07:59:38Z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04A85BD65FD548089807F17F9636F457</vt:lpwstr>
  </property>
</Properties>
</file>