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F73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i w:val="0"/>
          <w:iCs w:val="0"/>
          <w:caps w:val="0"/>
          <w:color w:val="000000"/>
          <w:spacing w:val="0"/>
          <w:sz w:val="44"/>
          <w:szCs w:val="44"/>
          <w:u w:val="none"/>
          <w:lang w:eastAsia="zh-CN"/>
        </w:rPr>
      </w:pPr>
      <w:r>
        <w:rPr>
          <w:rFonts w:hint="eastAsia" w:ascii="方正小标宋简体" w:hAnsi="方正小标宋简体" w:eastAsia="方正小标宋简体" w:cs="方正小标宋简体"/>
          <w:i w:val="0"/>
          <w:iCs w:val="0"/>
          <w:caps w:val="0"/>
          <w:color w:val="000000"/>
          <w:spacing w:val="0"/>
          <w:sz w:val="44"/>
          <w:szCs w:val="44"/>
          <w:u w:val="none"/>
        </w:rPr>
        <w:t>行政复议</w:t>
      </w:r>
      <w:r>
        <w:rPr>
          <w:rFonts w:hint="eastAsia" w:ascii="方正小标宋简体" w:hAnsi="方正小标宋简体" w:eastAsia="方正小标宋简体" w:cs="方正小标宋简体"/>
          <w:i w:val="0"/>
          <w:iCs w:val="0"/>
          <w:caps w:val="0"/>
          <w:color w:val="000000"/>
          <w:spacing w:val="0"/>
          <w:sz w:val="44"/>
          <w:szCs w:val="44"/>
          <w:u w:val="none"/>
          <w:lang w:val="en-US" w:eastAsia="zh-CN"/>
        </w:rPr>
        <w:t>指南</w:t>
      </w:r>
    </w:p>
    <w:p w14:paraId="5803E0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outlineLvl w:val="9"/>
        <w:rPr>
          <w:rFonts w:hint="eastAsia" w:ascii="微软雅黑" w:hAnsi="微软雅黑" w:eastAsia="微软雅黑" w:cs="微软雅黑"/>
          <w:i w:val="0"/>
          <w:iCs w:val="0"/>
          <w:caps w:val="0"/>
          <w:color w:val="000000"/>
          <w:spacing w:val="0"/>
          <w:sz w:val="27"/>
          <w:szCs w:val="27"/>
          <w:u w:val="none"/>
        </w:rPr>
      </w:pPr>
    </w:p>
    <w:p w14:paraId="60F2A8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outlineLvl w:val="9"/>
        <w:rPr>
          <w:rFonts w:hint="eastAsia"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000000"/>
          <w:spacing w:val="0"/>
          <w:sz w:val="27"/>
          <w:szCs w:val="27"/>
          <w:u w:val="none"/>
        </w:rPr>
        <w:t>一、行政复议的受</w:t>
      </w:r>
      <w:bookmarkStart w:id="2" w:name="_GoBack"/>
      <w:bookmarkEnd w:id="2"/>
      <w:r>
        <w:rPr>
          <w:rFonts w:hint="eastAsia" w:ascii="微软雅黑" w:hAnsi="微软雅黑" w:eastAsia="微软雅黑" w:cs="微软雅黑"/>
          <w:i w:val="0"/>
          <w:iCs w:val="0"/>
          <w:caps w:val="0"/>
          <w:color w:val="000000"/>
          <w:spacing w:val="0"/>
          <w:sz w:val="27"/>
          <w:szCs w:val="27"/>
          <w:u w:val="none"/>
        </w:rPr>
        <w:t>案范围</w:t>
      </w:r>
    </w:p>
    <w:p w14:paraId="382973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中华人民共和国行政复议法</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b/>
          <w:bCs/>
          <w:sz w:val="32"/>
          <w:szCs w:val="32"/>
          <w:lang w:val="en-US" w:eastAsia="zh-CN"/>
        </w:rPr>
        <w:t>规定有</w:t>
      </w:r>
      <w:r>
        <w:rPr>
          <w:rFonts w:hint="eastAsia" w:ascii="仿宋_GB2312" w:hAnsi="仿宋_GB2312" w:eastAsia="仿宋_GB2312" w:cs="仿宋_GB2312"/>
          <w:b/>
          <w:bCs/>
          <w:sz w:val="32"/>
          <w:szCs w:val="32"/>
        </w:rPr>
        <w:t>下列情形之一的，公民、法人或者其他组织可以依照本法申请行政复议</w:t>
      </w:r>
      <w:r>
        <w:rPr>
          <w:rFonts w:hint="eastAsia" w:ascii="仿宋_GB2312" w:hAnsi="仿宋_GB2312" w:eastAsia="仿宋_GB2312" w:cs="仿宋_GB2312"/>
          <w:b/>
          <w:bCs/>
          <w:sz w:val="32"/>
          <w:szCs w:val="32"/>
          <w:lang w:eastAsia="zh-CN"/>
        </w:rPr>
        <w:t>：</w:t>
      </w:r>
    </w:p>
    <w:p w14:paraId="4E7252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对行政机关作出的行政处罚决定不服；</w:t>
      </w:r>
    </w:p>
    <w:p w14:paraId="055148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对行政机关作出的行政强制措施、行政强制执行决定不服；</w:t>
      </w:r>
    </w:p>
    <w:p w14:paraId="52AED1C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申请行政许可，行政机关拒绝或者在法定期限内不予答复，或者对行政机关作出的有关行政许可的其他决定不服；</w:t>
      </w:r>
    </w:p>
    <w:p w14:paraId="2DA895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对行政机关作出的确认自然资源的所有权或者使用权的决定不服；</w:t>
      </w:r>
    </w:p>
    <w:p w14:paraId="5D8116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对行政机关作出的征收征用决定及其补偿决定不服；</w:t>
      </w:r>
    </w:p>
    <w:p w14:paraId="3FABBA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对行政机关作出的赔偿决定或者不予赔偿决定不服；</w:t>
      </w:r>
    </w:p>
    <w:p w14:paraId="6FCE3F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对行政机关作出的不予受理工伤认定申请的决定或者工伤认定结论不服；</w:t>
      </w:r>
    </w:p>
    <w:p w14:paraId="6ED547E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认为行政机关侵犯其经营自主权或者农村土地承包经营权、农村土地经营权；</w:t>
      </w:r>
    </w:p>
    <w:p w14:paraId="6C06FC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认为行政机关滥用行政权力排除或者限制竞争；</w:t>
      </w:r>
    </w:p>
    <w:p w14:paraId="45A60C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认为行政机关违法集资、摊派费用或者违法要求履行其他义务；</w:t>
      </w:r>
    </w:p>
    <w:p w14:paraId="0A7655D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申请行政机关履行保护人身权利、财产权利、受教育权利等合法权益的法定职责，行政机关拒绝履行、未依法履行或者不予答复；</w:t>
      </w:r>
    </w:p>
    <w:p w14:paraId="4BE11B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申请行政机关依法给付抚恤金、社会保险待遇或者最低生活保障等社会保障，行政机关没有依法给付；</w:t>
      </w:r>
    </w:p>
    <w:p w14:paraId="582850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认为行政机关不依法订立、不依法履行、未按照约定履行或者违法变更、解除政府特许经营协议、土地房屋征收补偿协议等行政协议；</w:t>
      </w:r>
    </w:p>
    <w:p w14:paraId="6F1486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认为行政机关在政府信息公开工作中侵犯其合法权益；</w:t>
      </w:r>
    </w:p>
    <w:p w14:paraId="39BB2C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认为行政机关的其他行政行为侵犯其合法权益。</w:t>
      </w:r>
    </w:p>
    <w:p w14:paraId="06499E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按照</w:t>
      </w: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b/>
          <w:bCs/>
          <w:sz w:val="32"/>
          <w:szCs w:val="32"/>
          <w:lang w:val="en-US" w:eastAsia="zh-CN"/>
        </w:rPr>
        <w:t>规定：</w:t>
      </w:r>
      <w:r>
        <w:rPr>
          <w:rFonts w:hint="eastAsia" w:ascii="仿宋_GB2312" w:hAnsi="仿宋_GB2312" w:eastAsia="仿宋_GB2312" w:cs="仿宋_GB2312"/>
          <w:b/>
          <w:bCs/>
          <w:sz w:val="32"/>
          <w:szCs w:val="32"/>
        </w:rPr>
        <w:t>下列事项不属于行政复议范围</w:t>
      </w:r>
      <w:r>
        <w:rPr>
          <w:rFonts w:hint="eastAsia" w:ascii="仿宋_GB2312" w:hAnsi="仿宋_GB2312" w:eastAsia="仿宋_GB2312" w:cs="仿宋_GB2312"/>
          <w:sz w:val="32"/>
          <w:szCs w:val="32"/>
        </w:rPr>
        <w:t>：</w:t>
      </w:r>
    </w:p>
    <w:p w14:paraId="5E76AD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国防、外交等国家行为；</w:t>
      </w:r>
    </w:p>
    <w:p w14:paraId="163B86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行政法规、规章或者行政机关制定、发布的具有普遍约束力的决定、命令等规范性文件；</w:t>
      </w:r>
    </w:p>
    <w:p w14:paraId="78C334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行政机关对行政机关工作人员的奖惩、任免等决定；</w:t>
      </w:r>
    </w:p>
    <w:p w14:paraId="4A7A63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行政机关对民事纠纷作出的调解。</w:t>
      </w:r>
    </w:p>
    <w:p w14:paraId="715DD8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outlineLvl w:val="9"/>
        <w:rPr>
          <w:rFonts w:hint="eastAsia"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000000"/>
          <w:spacing w:val="0"/>
          <w:sz w:val="27"/>
          <w:szCs w:val="27"/>
          <w:u w:val="none"/>
        </w:rPr>
        <w:t>二、行政复议受理条件</w:t>
      </w:r>
    </w:p>
    <w:p w14:paraId="2B8518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1.有明确的申请人和符合规定的被申请人；</w:t>
      </w:r>
    </w:p>
    <w:p w14:paraId="0CCFD8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2.申请人与具体行政行为有利害关系；</w:t>
      </w:r>
    </w:p>
    <w:p w14:paraId="490DDF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3.有具体的行政复议请求和理由；</w:t>
      </w:r>
    </w:p>
    <w:p w14:paraId="0AFBB5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4.在法定申请期限内提出；</w:t>
      </w:r>
    </w:p>
    <w:p w14:paraId="3A7113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sz w:val="32"/>
          <w:szCs w:val="32"/>
        </w:rPr>
        <w:t>5.属于行政复议法规定的行政复议范围；</w:t>
      </w:r>
    </w:p>
    <w:p w14:paraId="512107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rPr>
        <w:t>6.属于收到行政复议申请的行政复议机构的职责范围；</w:t>
      </w:r>
    </w:p>
    <w:p w14:paraId="1D542D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rPr>
        <w:t>7.其他行政复议机关尚未受理同一行政复议申请，人民法院尚未受理同一主体就同一事实提起的行政诉讼。</w:t>
      </w:r>
    </w:p>
    <w:p w14:paraId="4853A1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000000"/>
          <w:spacing w:val="0"/>
          <w:sz w:val="32"/>
          <w:szCs w:val="32"/>
          <w:u w:val="none"/>
          <w:lang w:val="en-US" w:eastAsia="zh-CN"/>
        </w:rPr>
      </w:pPr>
      <w:r>
        <w:rPr>
          <w:rFonts w:hint="eastAsia" w:ascii="仿宋_GB2312" w:hAnsi="仿宋_GB2312" w:eastAsia="仿宋_GB2312" w:cs="仿宋_GB2312"/>
          <w:i w:val="0"/>
          <w:iCs w:val="0"/>
          <w:caps w:val="0"/>
          <w:color w:val="000000"/>
          <w:spacing w:val="0"/>
          <w:sz w:val="32"/>
          <w:szCs w:val="32"/>
          <w:u w:val="none"/>
          <w:lang w:val="en-US" w:eastAsia="zh-CN"/>
        </w:rPr>
        <w:t>8.《中华人民共和国行政复议法》</w:t>
      </w:r>
      <w:r>
        <w:rPr>
          <w:rFonts w:hint="eastAsia" w:ascii="Times New Roman" w:hAnsi="Times New Roman" w:eastAsia="仿宋_GB2312" w:cs="仿宋_GB2312"/>
          <w:sz w:val="32"/>
          <w:szCs w:val="32"/>
        </w:rPr>
        <w:t>第二十三条规定，有下列情形之一的，申请人应当先向行政复议机关申请行政复议，对行政复议决定不服的，可以再依法向人民法院提起行政诉讼：（一）对当场作出的行政处罚决定不服；（二）对行政机关作出的侵犯其已经依法取得的自然资源的所有权或者使用权的决定不服；（三）认为行政机关存在本法第十一条规定的未履行法定职责情形；（四）申请政府信息公开，行政机关不予公开；（五）法律、行政法规规定应当先向行政复议机关申请行政复议的其他情形。</w:t>
      </w:r>
    </w:p>
    <w:p w14:paraId="3E4134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outlineLvl w:val="9"/>
        <w:rPr>
          <w:rFonts w:hint="eastAsia"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000000"/>
          <w:spacing w:val="0"/>
          <w:sz w:val="27"/>
          <w:szCs w:val="27"/>
          <w:u w:val="none"/>
        </w:rPr>
        <w:t>三、行政复议的申请期限</w:t>
      </w:r>
    </w:p>
    <w:p w14:paraId="3698A0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rPr>
        <w:t>公民、法人或者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p>
    <w:p w14:paraId="27EBB56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rPr>
        <w:t>公民、法人或者其他组织依照行政复议法第六条第(八)项、第(九)项、第(十)项的规定申请行政机关履行法定职责,行政机关未履行的,行政复议申请期限依照下列规定计算:(一)有履行期限规定的,自履行期限届满之日起计算;(二)没有履行期限规定的自行政机关收到申请满60日起计算。公民、法人或者其他组织在紧急情况下请求行政机关履行保护人身权、财产权的法定职责,行政机关不履行的,行政复议申请期限不受前款规定的限制。</w:t>
      </w:r>
    </w:p>
    <w:p w14:paraId="36071F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outlineLvl w:val="9"/>
        <w:rPr>
          <w:rFonts w:hint="default"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000000"/>
          <w:spacing w:val="0"/>
          <w:sz w:val="27"/>
          <w:szCs w:val="27"/>
          <w:u w:val="none"/>
          <w:lang w:val="en-US" w:eastAsia="zh-CN"/>
        </w:rPr>
        <w:t>四、</w:t>
      </w:r>
      <w:r>
        <w:rPr>
          <w:rFonts w:hint="default" w:ascii="微软雅黑" w:hAnsi="微软雅黑" w:eastAsia="微软雅黑" w:cs="微软雅黑"/>
          <w:i w:val="0"/>
          <w:iCs w:val="0"/>
          <w:caps w:val="0"/>
          <w:color w:val="000000"/>
          <w:spacing w:val="0"/>
          <w:sz w:val="27"/>
          <w:szCs w:val="27"/>
          <w:u w:val="none"/>
        </w:rPr>
        <w:t>行政复议案件的审理期限是多少？</w:t>
      </w:r>
    </w:p>
    <w:p w14:paraId="1A3CE7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default" w:ascii="仿宋_GB2312" w:hAnsi="仿宋_GB2312" w:eastAsia="仿宋_GB2312" w:cs="仿宋_GB2312"/>
          <w:i w:val="0"/>
          <w:iCs w:val="0"/>
          <w:caps w:val="0"/>
          <w:color w:val="000000"/>
          <w:spacing w:val="0"/>
          <w:sz w:val="32"/>
          <w:szCs w:val="32"/>
          <w:u w:val="none"/>
        </w:rPr>
      </w:pPr>
      <w:bookmarkStart w:id="0" w:name="_Toc124528547"/>
      <w:bookmarkStart w:id="1" w:name="_Toc124528025"/>
      <w:r>
        <w:rPr>
          <w:rFonts w:hint="default" w:ascii="仿宋_GB2312" w:hAnsi="仿宋_GB2312" w:eastAsia="仿宋_GB2312" w:cs="仿宋_GB2312"/>
          <w:i w:val="0"/>
          <w:iCs w:val="0"/>
          <w:caps w:val="0"/>
          <w:color w:val="000000"/>
          <w:spacing w:val="0"/>
          <w:sz w:val="32"/>
          <w:szCs w:val="32"/>
          <w:u w:val="none"/>
        </w:rPr>
        <w:t>《</w:t>
      </w:r>
      <w:r>
        <w:rPr>
          <w:rFonts w:hint="eastAsia" w:ascii="仿宋_GB2312" w:hAnsi="仿宋_GB2312" w:eastAsia="仿宋_GB2312" w:cs="仿宋_GB2312"/>
          <w:i w:val="0"/>
          <w:iCs w:val="0"/>
          <w:caps w:val="0"/>
          <w:color w:val="000000"/>
          <w:spacing w:val="0"/>
          <w:sz w:val="32"/>
          <w:szCs w:val="32"/>
          <w:u w:val="none"/>
          <w:lang w:val="en-US" w:eastAsia="zh-CN"/>
        </w:rPr>
        <w:t>中华人民共和国</w:t>
      </w:r>
      <w:r>
        <w:rPr>
          <w:rFonts w:hint="default" w:ascii="仿宋_GB2312" w:hAnsi="仿宋_GB2312" w:eastAsia="仿宋_GB2312" w:cs="仿宋_GB2312"/>
          <w:i w:val="0"/>
          <w:iCs w:val="0"/>
          <w:caps w:val="0"/>
          <w:color w:val="000000"/>
          <w:spacing w:val="0"/>
          <w:sz w:val="32"/>
          <w:szCs w:val="32"/>
          <w:u w:val="none"/>
        </w:rPr>
        <w:t>行政复议法》第六十二条第一款规定，适用普通程序审理的行政复议案件，行政复议机关应当自受理申请之日起六十日内作出行政复议决定；但是法律规定的行政复议期限少于六十日的除外。情况复杂，不能在规定期限内作出行政复议决定的，经行政复议机构的负责人批准，可以适当延长，并书面告知当事人；但是延长期限最多不得超过三十日。</w:t>
      </w:r>
      <w:bookmarkEnd w:id="0"/>
      <w:bookmarkEnd w:id="1"/>
    </w:p>
    <w:p w14:paraId="0F1D9A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default" w:ascii="仿宋_GB2312" w:hAnsi="仿宋_GB2312" w:eastAsia="仿宋_GB2312" w:cs="仿宋_GB2312"/>
          <w:i w:val="0"/>
          <w:iCs w:val="0"/>
          <w:caps w:val="0"/>
          <w:color w:val="000000"/>
          <w:spacing w:val="0"/>
          <w:sz w:val="32"/>
          <w:szCs w:val="32"/>
          <w:u w:val="none"/>
        </w:rPr>
      </w:pPr>
      <w:r>
        <w:rPr>
          <w:rFonts w:hint="default" w:ascii="仿宋_GB2312" w:hAnsi="仿宋_GB2312" w:eastAsia="仿宋_GB2312" w:cs="仿宋_GB2312"/>
          <w:i w:val="0"/>
          <w:iCs w:val="0"/>
          <w:caps w:val="0"/>
          <w:color w:val="000000"/>
          <w:spacing w:val="0"/>
          <w:sz w:val="32"/>
          <w:szCs w:val="32"/>
          <w:u w:val="none"/>
        </w:rPr>
        <w:t>根据行政复议法第</w:t>
      </w:r>
      <w:r>
        <w:rPr>
          <w:rFonts w:hint="default" w:ascii="仿宋_GB2312" w:hAnsi="仿宋_GB2312" w:eastAsia="仿宋_GB2312" w:cs="仿宋_GB2312"/>
          <w:i w:val="0"/>
          <w:iCs w:val="0"/>
          <w:caps w:val="0"/>
          <w:color w:val="000000"/>
          <w:spacing w:val="0"/>
          <w:sz w:val="32"/>
          <w:szCs w:val="32"/>
          <w:u w:val="none"/>
          <w:lang w:eastAsia="zh-CN"/>
        </w:rPr>
        <w:t>三十九</w:t>
      </w:r>
      <w:r>
        <w:rPr>
          <w:rFonts w:hint="default" w:ascii="仿宋_GB2312" w:hAnsi="仿宋_GB2312" w:eastAsia="仿宋_GB2312" w:cs="仿宋_GB2312"/>
          <w:i w:val="0"/>
          <w:iCs w:val="0"/>
          <w:caps w:val="0"/>
          <w:color w:val="000000"/>
          <w:spacing w:val="0"/>
          <w:sz w:val="32"/>
          <w:szCs w:val="32"/>
          <w:u w:val="none"/>
        </w:rPr>
        <w:t>条规定，遇下列情况行政复议中止，中止期限不计入行政复议审理期限：</w:t>
      </w:r>
    </w:p>
    <w:p w14:paraId="749652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default"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lang w:eastAsia="zh-CN"/>
        </w:rPr>
        <w:t>（</w:t>
      </w:r>
      <w:r>
        <w:rPr>
          <w:rFonts w:hint="eastAsia" w:ascii="仿宋_GB2312" w:hAnsi="仿宋_GB2312" w:eastAsia="仿宋_GB2312" w:cs="仿宋_GB2312"/>
          <w:i w:val="0"/>
          <w:iCs w:val="0"/>
          <w:caps w:val="0"/>
          <w:color w:val="000000"/>
          <w:spacing w:val="0"/>
          <w:sz w:val="32"/>
          <w:szCs w:val="32"/>
          <w:u w:val="none"/>
          <w:lang w:val="en-US" w:eastAsia="zh-CN"/>
        </w:rPr>
        <w:t>1</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作为申请人的公民死亡，其近亲属尚未确定是否参加行政复议；</w:t>
      </w:r>
    </w:p>
    <w:p w14:paraId="080B67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default"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lang w:eastAsia="zh-CN"/>
        </w:rPr>
        <w:t>（</w:t>
      </w:r>
      <w:r>
        <w:rPr>
          <w:rFonts w:hint="eastAsia" w:ascii="仿宋_GB2312" w:hAnsi="仿宋_GB2312" w:eastAsia="仿宋_GB2312" w:cs="仿宋_GB2312"/>
          <w:i w:val="0"/>
          <w:iCs w:val="0"/>
          <w:caps w:val="0"/>
          <w:color w:val="000000"/>
          <w:spacing w:val="0"/>
          <w:sz w:val="32"/>
          <w:szCs w:val="32"/>
          <w:u w:val="none"/>
          <w:lang w:val="en-US" w:eastAsia="zh-CN"/>
        </w:rPr>
        <w:t>2</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作为申请人的公民丧失参加行致复议的行为能力，尚未确定法定代理人参加行政复议；</w:t>
      </w:r>
    </w:p>
    <w:p w14:paraId="0C06E4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default"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lang w:eastAsia="zh-CN"/>
        </w:rPr>
        <w:t>（</w:t>
      </w:r>
      <w:r>
        <w:rPr>
          <w:rFonts w:hint="eastAsia" w:ascii="仿宋_GB2312" w:hAnsi="仿宋_GB2312" w:eastAsia="仿宋_GB2312" w:cs="仿宋_GB2312"/>
          <w:i w:val="0"/>
          <w:iCs w:val="0"/>
          <w:caps w:val="0"/>
          <w:color w:val="000000"/>
          <w:spacing w:val="0"/>
          <w:sz w:val="32"/>
          <w:szCs w:val="32"/>
          <w:u w:val="none"/>
          <w:lang w:val="en-US" w:eastAsia="zh-CN"/>
        </w:rPr>
        <w:t>3</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作为申请人的公民下落不明；</w:t>
      </w:r>
    </w:p>
    <w:p w14:paraId="2BCABE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default"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lang w:eastAsia="zh-CN"/>
        </w:rPr>
        <w:t>（</w:t>
      </w:r>
      <w:r>
        <w:rPr>
          <w:rFonts w:hint="eastAsia" w:ascii="仿宋_GB2312" w:hAnsi="仿宋_GB2312" w:eastAsia="仿宋_GB2312" w:cs="仿宋_GB2312"/>
          <w:i w:val="0"/>
          <w:iCs w:val="0"/>
          <w:caps w:val="0"/>
          <w:color w:val="000000"/>
          <w:spacing w:val="0"/>
          <w:sz w:val="32"/>
          <w:szCs w:val="32"/>
          <w:u w:val="none"/>
          <w:lang w:val="en-US" w:eastAsia="zh-CN"/>
        </w:rPr>
        <w:t>4</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作为申请人的法人或者其他组织终止，尚未确定权利义务承受人；</w:t>
      </w:r>
    </w:p>
    <w:p w14:paraId="06D1C7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default"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lang w:eastAsia="zh-CN"/>
        </w:rPr>
        <w:t>（</w:t>
      </w:r>
      <w:r>
        <w:rPr>
          <w:rFonts w:hint="eastAsia" w:ascii="仿宋_GB2312" w:hAnsi="仿宋_GB2312" w:eastAsia="仿宋_GB2312" w:cs="仿宋_GB2312"/>
          <w:i w:val="0"/>
          <w:iCs w:val="0"/>
          <w:caps w:val="0"/>
          <w:color w:val="000000"/>
          <w:spacing w:val="0"/>
          <w:sz w:val="32"/>
          <w:szCs w:val="32"/>
          <w:u w:val="none"/>
          <w:lang w:val="en-US" w:eastAsia="zh-CN"/>
        </w:rPr>
        <w:t>5</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申请人、被申请人因不可抗力或者其他正当理由，不能参加行政复议；</w:t>
      </w:r>
    </w:p>
    <w:p w14:paraId="20EC830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default"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lang w:eastAsia="zh-CN"/>
        </w:rPr>
        <w:t>（</w:t>
      </w:r>
      <w:r>
        <w:rPr>
          <w:rFonts w:hint="eastAsia" w:ascii="仿宋_GB2312" w:hAnsi="仿宋_GB2312" w:eastAsia="仿宋_GB2312" w:cs="仿宋_GB2312"/>
          <w:i w:val="0"/>
          <w:iCs w:val="0"/>
          <w:caps w:val="0"/>
          <w:color w:val="000000"/>
          <w:spacing w:val="0"/>
          <w:sz w:val="32"/>
          <w:szCs w:val="32"/>
          <w:u w:val="none"/>
          <w:lang w:val="en-US" w:eastAsia="zh-CN"/>
        </w:rPr>
        <w:t>6</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依照本法规定进行调解、和解，申请人和被申请人同意中止；</w:t>
      </w:r>
    </w:p>
    <w:p w14:paraId="64B3AC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default"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lang w:eastAsia="zh-CN"/>
        </w:rPr>
        <w:t>（</w:t>
      </w:r>
      <w:r>
        <w:rPr>
          <w:rFonts w:hint="eastAsia" w:ascii="仿宋_GB2312" w:hAnsi="仿宋_GB2312" w:eastAsia="仿宋_GB2312" w:cs="仿宋_GB2312"/>
          <w:i w:val="0"/>
          <w:iCs w:val="0"/>
          <w:caps w:val="0"/>
          <w:color w:val="000000"/>
          <w:spacing w:val="0"/>
          <w:sz w:val="32"/>
          <w:szCs w:val="32"/>
          <w:u w:val="none"/>
          <w:lang w:val="en-US" w:eastAsia="zh-CN"/>
        </w:rPr>
        <w:t>7</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行政复议案件涉及的法律适用问题需要有权机关作出解释或者确认；</w:t>
      </w:r>
    </w:p>
    <w:p w14:paraId="0208046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default"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lang w:eastAsia="zh-CN"/>
        </w:rPr>
        <w:t>（</w:t>
      </w:r>
      <w:r>
        <w:rPr>
          <w:rFonts w:hint="eastAsia" w:ascii="仿宋_GB2312" w:hAnsi="仿宋_GB2312" w:eastAsia="仿宋_GB2312" w:cs="仿宋_GB2312"/>
          <w:i w:val="0"/>
          <w:iCs w:val="0"/>
          <w:caps w:val="0"/>
          <w:color w:val="000000"/>
          <w:spacing w:val="0"/>
          <w:sz w:val="32"/>
          <w:szCs w:val="32"/>
          <w:u w:val="none"/>
          <w:lang w:val="en-US" w:eastAsia="zh-CN"/>
        </w:rPr>
        <w:t>8</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行政复议案件审理需要以其他案件的审理结果为依据，而其他案件尚未审结；。</w:t>
      </w:r>
    </w:p>
    <w:p w14:paraId="25EE06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default"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lang w:eastAsia="zh-CN"/>
        </w:rPr>
        <w:t>（</w:t>
      </w:r>
      <w:r>
        <w:rPr>
          <w:rFonts w:hint="eastAsia" w:ascii="仿宋_GB2312" w:hAnsi="仿宋_GB2312" w:eastAsia="仿宋_GB2312" w:cs="仿宋_GB2312"/>
          <w:i w:val="0"/>
          <w:iCs w:val="0"/>
          <w:caps w:val="0"/>
          <w:color w:val="000000"/>
          <w:spacing w:val="0"/>
          <w:sz w:val="32"/>
          <w:szCs w:val="32"/>
          <w:u w:val="none"/>
          <w:lang w:val="en-US" w:eastAsia="zh-CN"/>
        </w:rPr>
        <w:t>9</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有本法第五十六条或者第五十七条规定的情形；</w:t>
      </w:r>
    </w:p>
    <w:p w14:paraId="528014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default"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lang w:eastAsia="zh-CN"/>
        </w:rPr>
        <w:t>（</w:t>
      </w:r>
      <w:r>
        <w:rPr>
          <w:rFonts w:hint="eastAsia" w:ascii="仿宋_GB2312" w:hAnsi="仿宋_GB2312" w:eastAsia="仿宋_GB2312" w:cs="仿宋_GB2312"/>
          <w:i w:val="0"/>
          <w:iCs w:val="0"/>
          <w:caps w:val="0"/>
          <w:color w:val="000000"/>
          <w:spacing w:val="0"/>
          <w:sz w:val="32"/>
          <w:szCs w:val="32"/>
          <w:u w:val="none"/>
          <w:lang w:val="en-US" w:eastAsia="zh-CN"/>
        </w:rPr>
        <w:t>10</w:t>
      </w:r>
      <w:r>
        <w:rPr>
          <w:rFonts w:hint="eastAsia" w:ascii="仿宋_GB2312" w:hAnsi="仿宋_GB2312" w:eastAsia="仿宋_GB2312" w:cs="仿宋_GB2312"/>
          <w:i w:val="0"/>
          <w:iCs w:val="0"/>
          <w:caps w:val="0"/>
          <w:color w:val="000000"/>
          <w:spacing w:val="0"/>
          <w:sz w:val="32"/>
          <w:szCs w:val="32"/>
          <w:u w:val="none"/>
          <w:lang w:eastAsia="zh-CN"/>
        </w:rPr>
        <w:t>）</w:t>
      </w:r>
      <w:r>
        <w:rPr>
          <w:rFonts w:hint="default" w:ascii="仿宋_GB2312" w:hAnsi="仿宋_GB2312" w:eastAsia="仿宋_GB2312" w:cs="仿宋_GB2312"/>
          <w:i w:val="0"/>
          <w:iCs w:val="0"/>
          <w:caps w:val="0"/>
          <w:color w:val="000000"/>
          <w:spacing w:val="0"/>
          <w:sz w:val="32"/>
          <w:szCs w:val="32"/>
          <w:u w:val="none"/>
        </w:rPr>
        <w:t>需要中止行政复议的其他情形。</w:t>
      </w:r>
    </w:p>
    <w:p w14:paraId="1F307A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outlineLvl w:val="9"/>
        <w:rPr>
          <w:rFonts w:hint="eastAsia" w:ascii="微软雅黑" w:hAnsi="微软雅黑" w:eastAsia="微软雅黑" w:cs="微软雅黑"/>
          <w:i w:val="0"/>
          <w:iCs w:val="0"/>
          <w:caps w:val="0"/>
          <w:color w:val="000000"/>
          <w:spacing w:val="0"/>
          <w:sz w:val="27"/>
          <w:szCs w:val="27"/>
          <w:u w:val="none"/>
        </w:rPr>
      </w:pPr>
    </w:p>
    <w:p w14:paraId="375FD3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outlineLvl w:val="9"/>
        <w:rPr>
          <w:rFonts w:hint="default"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000000"/>
          <w:spacing w:val="0"/>
          <w:sz w:val="27"/>
          <w:szCs w:val="27"/>
          <w:u w:val="none"/>
          <w:lang w:val="en-US" w:eastAsia="zh-CN"/>
        </w:rPr>
        <w:t>五、</w:t>
      </w:r>
      <w:r>
        <w:rPr>
          <w:rFonts w:hint="default" w:ascii="微软雅黑" w:hAnsi="微软雅黑" w:eastAsia="微软雅黑" w:cs="微软雅黑"/>
          <w:i w:val="0"/>
          <w:iCs w:val="0"/>
          <w:caps w:val="0"/>
          <w:color w:val="000000"/>
          <w:spacing w:val="0"/>
          <w:sz w:val="27"/>
          <w:szCs w:val="27"/>
          <w:u w:val="none"/>
        </w:rPr>
        <w:t>向人民法院提起</w:t>
      </w:r>
      <w:r>
        <w:rPr>
          <w:rFonts w:hint="default" w:ascii="微软雅黑" w:hAnsi="微软雅黑" w:eastAsia="微软雅黑" w:cs="微软雅黑"/>
          <w:i w:val="0"/>
          <w:iCs w:val="0"/>
          <w:caps w:val="0"/>
          <w:color w:val="000000"/>
          <w:spacing w:val="0"/>
          <w:sz w:val="27"/>
          <w:szCs w:val="27"/>
          <w:u w:val="none"/>
          <w:lang w:eastAsia="zh-CN"/>
        </w:rPr>
        <w:t>了</w:t>
      </w:r>
      <w:r>
        <w:rPr>
          <w:rFonts w:hint="default" w:ascii="微软雅黑" w:hAnsi="微软雅黑" w:eastAsia="微软雅黑" w:cs="微软雅黑"/>
          <w:i w:val="0"/>
          <w:iCs w:val="0"/>
          <w:caps w:val="0"/>
          <w:color w:val="000000"/>
          <w:spacing w:val="0"/>
          <w:sz w:val="27"/>
          <w:szCs w:val="27"/>
          <w:u w:val="none"/>
        </w:rPr>
        <w:t>行政诉讼</w:t>
      </w:r>
      <w:r>
        <w:rPr>
          <w:rFonts w:hint="default" w:ascii="微软雅黑" w:hAnsi="微软雅黑" w:eastAsia="微软雅黑" w:cs="微软雅黑"/>
          <w:i w:val="0"/>
          <w:iCs w:val="0"/>
          <w:caps w:val="0"/>
          <w:color w:val="000000"/>
          <w:spacing w:val="0"/>
          <w:sz w:val="27"/>
          <w:szCs w:val="27"/>
          <w:u w:val="none"/>
          <w:lang w:eastAsia="zh-CN"/>
        </w:rPr>
        <w:t>，还可以</w:t>
      </w:r>
      <w:r>
        <w:rPr>
          <w:rFonts w:hint="default" w:ascii="微软雅黑" w:hAnsi="微软雅黑" w:eastAsia="微软雅黑" w:cs="微软雅黑"/>
          <w:i w:val="0"/>
          <w:iCs w:val="0"/>
          <w:caps w:val="0"/>
          <w:color w:val="000000"/>
          <w:spacing w:val="0"/>
          <w:sz w:val="27"/>
          <w:szCs w:val="27"/>
          <w:u w:val="none"/>
        </w:rPr>
        <w:t>申请行政复议</w:t>
      </w:r>
      <w:r>
        <w:rPr>
          <w:rFonts w:hint="default" w:ascii="微软雅黑" w:hAnsi="微软雅黑" w:eastAsia="微软雅黑" w:cs="微软雅黑"/>
          <w:i w:val="0"/>
          <w:iCs w:val="0"/>
          <w:caps w:val="0"/>
          <w:color w:val="000000"/>
          <w:spacing w:val="0"/>
          <w:sz w:val="27"/>
          <w:szCs w:val="27"/>
          <w:u w:val="none"/>
          <w:lang w:eastAsia="zh-CN"/>
        </w:rPr>
        <w:t>吗</w:t>
      </w:r>
      <w:r>
        <w:rPr>
          <w:rFonts w:hint="default" w:ascii="微软雅黑" w:hAnsi="微软雅黑" w:eastAsia="微软雅黑" w:cs="微软雅黑"/>
          <w:i w:val="0"/>
          <w:iCs w:val="0"/>
          <w:caps w:val="0"/>
          <w:color w:val="000000"/>
          <w:spacing w:val="0"/>
          <w:sz w:val="27"/>
          <w:szCs w:val="27"/>
          <w:u w:val="none"/>
        </w:rPr>
        <w:t>？</w:t>
      </w:r>
    </w:p>
    <w:p w14:paraId="7E987A8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b w:val="0"/>
          <w:bCs/>
          <w:color w:val="auto"/>
          <w:kern w:val="0"/>
          <w:sz w:val="32"/>
          <w:szCs w:val="32"/>
          <w:lang w:eastAsia="zh-CN" w:bidi="ar-SA"/>
        </w:rPr>
      </w:pPr>
      <w:r>
        <w:rPr>
          <w:rFonts w:hint="default" w:ascii="Times New Roman" w:hAnsi="Times New Roman" w:eastAsia="CESI仿宋-GB2312" w:cs="Times New Roman"/>
          <w:b w:val="0"/>
          <w:bCs/>
          <w:color w:val="auto"/>
          <w:kern w:val="0"/>
          <w:sz w:val="32"/>
          <w:szCs w:val="32"/>
          <w:lang w:eastAsia="zh-CN" w:bidi="ar-SA"/>
        </w:rPr>
        <w:t xml:space="preserve">如果您向人民法院提起行政诉讼，人民法院已经依法受理的，就不得再申请行政复议。 </w:t>
      </w:r>
    </w:p>
    <w:p w14:paraId="562568D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b w:val="0"/>
          <w:bCs/>
          <w:color w:val="auto"/>
          <w:kern w:val="0"/>
          <w:sz w:val="32"/>
          <w:szCs w:val="32"/>
          <w:lang w:eastAsia="zh-CN" w:bidi="ar-SA"/>
        </w:rPr>
      </w:pPr>
      <w:r>
        <w:rPr>
          <w:rFonts w:hint="default" w:ascii="Times New Roman" w:hAnsi="Times New Roman" w:eastAsia="CESI仿宋-GB2312" w:cs="Times New Roman"/>
          <w:b w:val="0"/>
          <w:bCs/>
          <w:color w:val="auto"/>
          <w:kern w:val="0"/>
          <w:sz w:val="32"/>
          <w:szCs w:val="32"/>
          <w:lang w:eastAsia="zh-CN" w:bidi="ar-SA"/>
        </w:rPr>
        <w:t>如果法律、法规设定复议前置的，您应当先申请复议，对复议决定不服的，再向人民法院提起行政诉讼。</w:t>
      </w:r>
    </w:p>
    <w:p w14:paraId="0CAA61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outlineLvl w:val="9"/>
        <w:rPr>
          <w:rFonts w:hint="eastAsia" w:ascii="微软雅黑" w:hAnsi="微软雅黑" w:eastAsia="微软雅黑" w:cs="微软雅黑"/>
          <w:i w:val="0"/>
          <w:iCs w:val="0"/>
          <w:caps w:val="0"/>
          <w:color w:val="000000"/>
          <w:spacing w:val="0"/>
          <w:sz w:val="27"/>
          <w:szCs w:val="27"/>
          <w:u w:val="none"/>
        </w:rPr>
      </w:pPr>
    </w:p>
    <w:p w14:paraId="1E817E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outlineLvl w:val="9"/>
        <w:rPr>
          <w:rFonts w:hint="eastAsia"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000000"/>
          <w:spacing w:val="0"/>
          <w:sz w:val="27"/>
          <w:szCs w:val="27"/>
          <w:u w:val="none"/>
          <w:lang w:val="en-US" w:eastAsia="zh-CN"/>
        </w:rPr>
        <w:t>六</w:t>
      </w:r>
      <w:r>
        <w:rPr>
          <w:rFonts w:hint="eastAsia" w:ascii="微软雅黑" w:hAnsi="微软雅黑" w:eastAsia="微软雅黑" w:cs="微软雅黑"/>
          <w:i w:val="0"/>
          <w:iCs w:val="0"/>
          <w:caps w:val="0"/>
          <w:color w:val="000000"/>
          <w:spacing w:val="0"/>
          <w:sz w:val="27"/>
          <w:szCs w:val="27"/>
          <w:u w:val="none"/>
        </w:rPr>
        <w:t>、提交行政复议申请需要哪些材料？</w:t>
      </w:r>
    </w:p>
    <w:p w14:paraId="2FAFEC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rPr>
        <w:t>1.行政复议申请书（在北戴河区政府网</w:t>
      </w:r>
      <w:r>
        <w:rPr>
          <w:rFonts w:hint="eastAsia" w:ascii="仿宋_GB2312" w:hAnsi="仿宋_GB2312" w:eastAsia="仿宋_GB2312" w:cs="仿宋_GB2312"/>
          <w:i w:val="0"/>
          <w:iCs w:val="0"/>
          <w:caps w:val="0"/>
          <w:color w:val="000000"/>
          <w:spacing w:val="0"/>
          <w:sz w:val="32"/>
          <w:szCs w:val="32"/>
          <w:u w:val="none"/>
          <w:lang w:val="en-US" w:eastAsia="zh-CN"/>
        </w:rPr>
        <w:t>搜索“行政复议申请”</w:t>
      </w:r>
      <w:r>
        <w:rPr>
          <w:rFonts w:hint="eastAsia" w:ascii="仿宋_GB2312" w:hAnsi="仿宋_GB2312" w:eastAsia="仿宋_GB2312" w:cs="仿宋_GB2312"/>
          <w:i w:val="0"/>
          <w:iCs w:val="0"/>
          <w:caps w:val="0"/>
          <w:color w:val="000000"/>
          <w:spacing w:val="0"/>
          <w:sz w:val="32"/>
          <w:szCs w:val="32"/>
          <w:u w:val="none"/>
        </w:rPr>
        <w:t>下载电子模板）。</w:t>
      </w:r>
    </w:p>
    <w:p w14:paraId="5B0AAF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rPr>
        <w:t>2.申请人有效证件（复印件）。</w:t>
      </w:r>
    </w:p>
    <w:p w14:paraId="68DC37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rPr>
        <w:t>3.申请人收到的行政行为决定（原件）。</w:t>
      </w:r>
    </w:p>
    <w:p w14:paraId="58216BF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rPr>
        <w:t>4.申请人</w:t>
      </w:r>
      <w:r>
        <w:rPr>
          <w:rFonts w:hint="eastAsia" w:ascii="仿宋_GB2312" w:hAnsi="仿宋_GB2312" w:eastAsia="仿宋_GB2312" w:cs="仿宋_GB2312"/>
          <w:i w:val="0"/>
          <w:iCs w:val="0"/>
          <w:caps w:val="0"/>
          <w:color w:val="000000"/>
          <w:spacing w:val="0"/>
          <w:sz w:val="32"/>
          <w:szCs w:val="32"/>
          <w:u w:val="none"/>
          <w:lang w:val="en-US" w:eastAsia="zh-CN"/>
        </w:rPr>
        <w:t>请求</w:t>
      </w:r>
      <w:r>
        <w:rPr>
          <w:rFonts w:hint="eastAsia" w:ascii="仿宋_GB2312" w:hAnsi="仿宋_GB2312" w:eastAsia="仿宋_GB2312" w:cs="仿宋_GB2312"/>
          <w:i w:val="0"/>
          <w:iCs w:val="0"/>
          <w:caps w:val="0"/>
          <w:color w:val="000000"/>
          <w:spacing w:val="0"/>
          <w:sz w:val="32"/>
          <w:szCs w:val="32"/>
          <w:u w:val="none"/>
        </w:rPr>
        <w:t>的相关</w:t>
      </w:r>
      <w:r>
        <w:rPr>
          <w:rFonts w:hint="eastAsia" w:ascii="仿宋_GB2312" w:hAnsi="仿宋_GB2312" w:eastAsia="仿宋_GB2312" w:cs="仿宋_GB2312"/>
          <w:i w:val="0"/>
          <w:iCs w:val="0"/>
          <w:caps w:val="0"/>
          <w:color w:val="000000"/>
          <w:spacing w:val="0"/>
          <w:sz w:val="32"/>
          <w:szCs w:val="32"/>
          <w:u w:val="none"/>
          <w:lang w:val="en-US" w:eastAsia="zh-CN"/>
        </w:rPr>
        <w:t>证明材料</w:t>
      </w:r>
      <w:r>
        <w:rPr>
          <w:rFonts w:hint="eastAsia" w:ascii="仿宋_GB2312" w:hAnsi="仿宋_GB2312" w:eastAsia="仿宋_GB2312" w:cs="仿宋_GB2312"/>
          <w:i w:val="0"/>
          <w:iCs w:val="0"/>
          <w:caps w:val="0"/>
          <w:color w:val="000000"/>
          <w:spacing w:val="0"/>
          <w:sz w:val="32"/>
          <w:szCs w:val="32"/>
          <w:u w:val="none"/>
        </w:rPr>
        <w:t>。</w:t>
      </w:r>
    </w:p>
    <w:p w14:paraId="287D66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default" w:ascii="仿宋_GB2312" w:hAnsi="仿宋_GB2312" w:eastAsia="仿宋_GB2312" w:cs="仿宋_GB2312"/>
          <w:i w:val="0"/>
          <w:iCs w:val="0"/>
          <w:caps w:val="0"/>
          <w:color w:val="000000"/>
          <w:spacing w:val="0"/>
          <w:sz w:val="32"/>
          <w:szCs w:val="32"/>
          <w:u w:val="none"/>
          <w:lang w:val="en-US" w:eastAsia="zh-CN"/>
        </w:rPr>
      </w:pPr>
      <w:r>
        <w:rPr>
          <w:rFonts w:hint="eastAsia" w:ascii="仿宋_GB2312" w:hAnsi="仿宋_GB2312" w:eastAsia="仿宋_GB2312" w:cs="仿宋_GB2312"/>
          <w:i w:val="0"/>
          <w:iCs w:val="0"/>
          <w:caps w:val="0"/>
          <w:color w:val="000000"/>
          <w:spacing w:val="0"/>
          <w:sz w:val="32"/>
          <w:szCs w:val="32"/>
          <w:u w:val="none"/>
          <w:lang w:val="en-US" w:eastAsia="zh-CN"/>
        </w:rPr>
        <w:t>5.以上材料均提供一式两份。</w:t>
      </w:r>
    </w:p>
    <w:p w14:paraId="4B5D3E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outlineLvl w:val="9"/>
        <w:rPr>
          <w:rFonts w:hint="eastAsia"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000000"/>
          <w:spacing w:val="0"/>
          <w:sz w:val="27"/>
          <w:szCs w:val="27"/>
          <w:u w:val="none"/>
          <w:lang w:val="en-US" w:eastAsia="zh-CN"/>
        </w:rPr>
        <w:t>七</w:t>
      </w:r>
      <w:r>
        <w:rPr>
          <w:rFonts w:hint="eastAsia" w:ascii="微软雅黑" w:hAnsi="微软雅黑" w:eastAsia="微软雅黑" w:cs="微软雅黑"/>
          <w:i w:val="0"/>
          <w:iCs w:val="0"/>
          <w:caps w:val="0"/>
          <w:color w:val="000000"/>
          <w:spacing w:val="0"/>
          <w:sz w:val="27"/>
          <w:szCs w:val="27"/>
          <w:u w:val="none"/>
        </w:rPr>
        <w:t>、申请行政复议方式</w:t>
      </w:r>
      <w:r>
        <w:rPr>
          <w:rFonts w:hint="eastAsia" w:ascii="微软雅黑" w:hAnsi="微软雅黑" w:eastAsia="微软雅黑" w:cs="微软雅黑"/>
          <w:i w:val="0"/>
          <w:iCs w:val="0"/>
          <w:caps w:val="0"/>
          <w:color w:val="000000"/>
          <w:spacing w:val="0"/>
          <w:sz w:val="27"/>
          <w:szCs w:val="27"/>
          <w:u w:val="none"/>
          <w:lang w:val="en-US" w:eastAsia="zh-CN"/>
        </w:rPr>
        <w:t>及如何提交相应材料</w:t>
      </w:r>
      <w:r>
        <w:rPr>
          <w:rFonts w:hint="eastAsia" w:ascii="微软雅黑" w:hAnsi="微软雅黑" w:eastAsia="微软雅黑" w:cs="微软雅黑"/>
          <w:i w:val="0"/>
          <w:iCs w:val="0"/>
          <w:caps w:val="0"/>
          <w:color w:val="000000"/>
          <w:spacing w:val="0"/>
          <w:sz w:val="27"/>
          <w:szCs w:val="27"/>
          <w:u w:val="none"/>
        </w:rPr>
        <w:t>？</w:t>
      </w:r>
    </w:p>
    <w:p w14:paraId="7F9689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i w:val="0"/>
          <w:iCs w:val="0"/>
          <w:caps w:val="0"/>
          <w:color w:val="000000"/>
          <w:spacing w:val="0"/>
          <w:sz w:val="32"/>
          <w:szCs w:val="32"/>
          <w:u w:val="none"/>
          <w:lang w:eastAsia="zh-CN"/>
        </w:rPr>
      </w:pPr>
      <w:r>
        <w:rPr>
          <w:rFonts w:hint="eastAsia" w:ascii="仿宋_GB2312" w:hAnsi="仿宋_GB2312" w:eastAsia="仿宋_GB2312" w:cs="仿宋_GB2312"/>
          <w:i w:val="0"/>
          <w:iCs w:val="0"/>
          <w:caps w:val="0"/>
          <w:color w:val="000000"/>
          <w:spacing w:val="0"/>
          <w:sz w:val="32"/>
          <w:szCs w:val="32"/>
          <w:u w:val="none"/>
        </w:rPr>
        <w:t>当面提交</w:t>
      </w:r>
      <w:r>
        <w:rPr>
          <w:rFonts w:hint="eastAsia" w:ascii="仿宋_GB2312" w:hAnsi="仿宋_GB2312" w:eastAsia="仿宋_GB2312" w:cs="仿宋_GB2312"/>
          <w:i w:val="0"/>
          <w:iCs w:val="0"/>
          <w:caps w:val="0"/>
          <w:color w:val="000000"/>
          <w:spacing w:val="0"/>
          <w:sz w:val="32"/>
          <w:szCs w:val="32"/>
          <w:u w:val="none"/>
          <w:lang w:eastAsia="zh-CN"/>
        </w:rPr>
        <w:t>、</w:t>
      </w:r>
      <w:r>
        <w:rPr>
          <w:rFonts w:hint="eastAsia" w:ascii="仿宋_GB2312" w:hAnsi="仿宋_GB2312" w:eastAsia="仿宋_GB2312" w:cs="仿宋_GB2312"/>
          <w:i w:val="0"/>
          <w:iCs w:val="0"/>
          <w:caps w:val="0"/>
          <w:color w:val="000000"/>
          <w:spacing w:val="0"/>
          <w:sz w:val="32"/>
          <w:szCs w:val="32"/>
          <w:u w:val="none"/>
        </w:rPr>
        <w:t>信件邮寄</w:t>
      </w:r>
      <w:r>
        <w:rPr>
          <w:rFonts w:hint="eastAsia" w:ascii="仿宋_GB2312" w:hAnsi="仿宋_GB2312" w:eastAsia="仿宋_GB2312" w:cs="仿宋_GB2312"/>
          <w:i w:val="0"/>
          <w:iCs w:val="0"/>
          <w:caps w:val="0"/>
          <w:color w:val="000000"/>
          <w:spacing w:val="0"/>
          <w:sz w:val="32"/>
          <w:szCs w:val="32"/>
          <w:u w:val="none"/>
          <w:lang w:eastAsia="zh-CN"/>
        </w:rPr>
        <w:t>、</w:t>
      </w:r>
      <w:r>
        <w:rPr>
          <w:rFonts w:hint="eastAsia" w:ascii="仿宋_GB2312" w:hAnsi="仿宋_GB2312" w:eastAsia="仿宋_GB2312" w:cs="仿宋_GB2312"/>
          <w:i w:val="0"/>
          <w:iCs w:val="0"/>
          <w:caps w:val="0"/>
          <w:color w:val="000000"/>
          <w:spacing w:val="0"/>
          <w:sz w:val="32"/>
          <w:szCs w:val="32"/>
          <w:u w:val="none"/>
          <w:lang w:val="en-US" w:eastAsia="zh-CN"/>
        </w:rPr>
        <w:t>电子邮箱或转送方式</w:t>
      </w:r>
      <w:r>
        <w:rPr>
          <w:rFonts w:hint="eastAsia" w:ascii="仿宋_GB2312" w:hAnsi="仿宋_GB2312" w:eastAsia="仿宋_GB2312" w:cs="仿宋_GB2312"/>
          <w:i w:val="0"/>
          <w:iCs w:val="0"/>
          <w:caps w:val="0"/>
          <w:color w:val="000000"/>
          <w:spacing w:val="0"/>
          <w:sz w:val="32"/>
          <w:szCs w:val="32"/>
          <w:u w:val="none"/>
        </w:rPr>
        <w:t>提交申请材料</w:t>
      </w:r>
      <w:r>
        <w:rPr>
          <w:rFonts w:hint="eastAsia" w:ascii="仿宋_GB2312" w:hAnsi="仿宋_GB2312" w:eastAsia="仿宋_GB2312" w:cs="仿宋_GB2312"/>
          <w:i w:val="0"/>
          <w:iCs w:val="0"/>
          <w:caps w:val="0"/>
          <w:color w:val="000000"/>
          <w:spacing w:val="0"/>
          <w:sz w:val="32"/>
          <w:szCs w:val="32"/>
          <w:u w:val="none"/>
          <w:lang w:eastAsia="zh-CN"/>
        </w:rPr>
        <w:t>。</w:t>
      </w:r>
    </w:p>
    <w:p w14:paraId="6BC950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lang w:val="en-US" w:eastAsia="zh-CN"/>
        </w:rPr>
        <w:t>采用电子邮箱提交：应当提供纸质申请人本人签字后的版本，并将所有提供的所有文字材料扫描成DPF文档（每个材料单独形成一个文件），连同其他证据材料压缩打包后进行提交，证据材料较多的应当提交完整的证据目录</w:t>
      </w:r>
      <w:r>
        <w:rPr>
          <w:rFonts w:hint="eastAsia" w:ascii="仿宋_GB2312" w:hAnsi="仿宋_GB2312" w:eastAsia="仿宋_GB2312" w:cs="仿宋_GB2312"/>
          <w:i w:val="0"/>
          <w:iCs w:val="0"/>
          <w:caps w:val="0"/>
          <w:color w:val="000000"/>
          <w:spacing w:val="0"/>
          <w:sz w:val="32"/>
          <w:szCs w:val="32"/>
          <w:u w:val="none"/>
        </w:rPr>
        <w:t>。</w:t>
      </w:r>
    </w:p>
    <w:p w14:paraId="4D0C44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lang w:val="en-US" w:eastAsia="zh-CN"/>
        </w:rPr>
        <w:t>采用执法机关转送方式：《中华人民共和国行政复议法》</w:t>
      </w:r>
      <w:r>
        <w:rPr>
          <w:rFonts w:hint="eastAsia" w:ascii="Times New Roman" w:hAnsi="Times New Roman" w:eastAsia="仿宋_GB2312" w:cs="仿宋_GB2312"/>
          <w:b w:val="0"/>
          <w:bCs w:val="0"/>
          <w:sz w:val="32"/>
          <w:szCs w:val="32"/>
        </w:rPr>
        <w:t>第三十二条规定</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对当场作出或者依据电子技术监控设备记录的违法事实作出的行政处罚决定不服申请行政复议的，可以通过作出行政处罚决定的行政机关提交行政复议申请。行政机关收到行政复议申请后，应当</w:t>
      </w:r>
      <w:r>
        <w:rPr>
          <w:rFonts w:hint="eastAsia" w:ascii="Times New Roman" w:hAnsi="Times New Roman" w:eastAsia="仿宋_GB2312" w:cs="仿宋_GB2312"/>
          <w:sz w:val="32"/>
          <w:szCs w:val="32"/>
        </w:rPr>
        <w:t>及时处理；认为需要维持行政处罚决定的，应当自收到行政复议申请之日起五日内转送行政复议机关。</w:t>
      </w:r>
    </w:p>
    <w:p w14:paraId="3B7AB4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outlineLvl w:val="9"/>
        <w:rPr>
          <w:rFonts w:hint="eastAsia"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000000"/>
          <w:spacing w:val="0"/>
          <w:sz w:val="27"/>
          <w:szCs w:val="27"/>
          <w:u w:val="none"/>
          <w:lang w:val="en-US" w:eastAsia="zh-CN"/>
        </w:rPr>
        <w:t>八</w:t>
      </w:r>
      <w:r>
        <w:rPr>
          <w:rFonts w:hint="eastAsia" w:ascii="微软雅黑" w:hAnsi="微软雅黑" w:eastAsia="微软雅黑" w:cs="微软雅黑"/>
          <w:i w:val="0"/>
          <w:iCs w:val="0"/>
          <w:caps w:val="0"/>
          <w:color w:val="000000"/>
          <w:spacing w:val="0"/>
          <w:sz w:val="27"/>
          <w:szCs w:val="27"/>
          <w:u w:val="none"/>
        </w:rPr>
        <w:t>、复议机构地址、电话</w:t>
      </w:r>
    </w:p>
    <w:p w14:paraId="260AA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自2022年9月1日起，除实行垂直领导的行政机关、税务和国家安全机关外，全市行政复议职责由县级以上人民政府集中统一行使。县级以上司法行政部门作为同级政府行政复议机构受理行政复议案件。</w:t>
      </w:r>
    </w:p>
    <w:p w14:paraId="2E8C90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信件邮寄地址：秦皇岛市</w:t>
      </w:r>
      <w:r>
        <w:rPr>
          <w:rFonts w:hint="eastAsia" w:ascii="Times New Roman" w:hAnsi="Times New Roman" w:eastAsia="仿宋_GB2312" w:cs="仿宋_GB2312"/>
          <w:sz w:val="32"/>
          <w:szCs w:val="32"/>
        </w:rPr>
        <w:t>北戴河区</w:t>
      </w:r>
      <w:r>
        <w:rPr>
          <w:rFonts w:hint="eastAsia" w:ascii="Times New Roman" w:hAnsi="Times New Roman" w:eastAsia="仿宋_GB2312" w:cs="仿宋_GB2312"/>
          <w:sz w:val="32"/>
          <w:szCs w:val="32"/>
          <w:lang w:val="en-US" w:eastAsia="zh-CN"/>
        </w:rPr>
        <w:t>联峰北路88号（综治中心行政复议104室收）</w:t>
      </w:r>
    </w:p>
    <w:p w14:paraId="0F5C64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default" w:ascii="仿宋_GB2312" w:hAnsi="仿宋_GB2312" w:eastAsia="仿宋_GB2312" w:cs="仿宋_GB2312"/>
          <w:i w:val="0"/>
          <w:iCs w:val="0"/>
          <w:caps w:val="0"/>
          <w:color w:val="000000"/>
          <w:spacing w:val="0"/>
          <w:sz w:val="32"/>
          <w:szCs w:val="32"/>
          <w:u w:val="none"/>
          <w:lang w:val="en-US" w:eastAsia="zh-CN"/>
        </w:rPr>
      </w:pPr>
      <w:r>
        <w:rPr>
          <w:rFonts w:hint="eastAsia" w:ascii="仿宋_GB2312" w:hAnsi="仿宋_GB2312" w:eastAsia="仿宋_GB2312" w:cs="仿宋_GB2312"/>
          <w:i w:val="0"/>
          <w:iCs w:val="0"/>
          <w:caps w:val="0"/>
          <w:color w:val="000000"/>
          <w:spacing w:val="0"/>
          <w:sz w:val="32"/>
          <w:szCs w:val="32"/>
          <w:u w:val="none"/>
          <w:lang w:val="en-US" w:eastAsia="zh-CN"/>
        </w:rPr>
        <w:t>电子信箱地址：bdhxzfy@163.com</w:t>
      </w:r>
    </w:p>
    <w:p w14:paraId="4DF1BD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default" w:ascii="仿宋_GB2312" w:hAnsi="仿宋_GB2312" w:eastAsia="仿宋_GB2312" w:cs="仿宋_GB2312"/>
          <w:i w:val="0"/>
          <w:iCs w:val="0"/>
          <w:caps w:val="0"/>
          <w:color w:val="000000"/>
          <w:spacing w:val="0"/>
          <w:sz w:val="32"/>
          <w:szCs w:val="32"/>
          <w:u w:val="none"/>
          <w:lang w:val="en-US" w:eastAsia="zh-CN"/>
        </w:rPr>
      </w:pPr>
      <w:r>
        <w:rPr>
          <w:rFonts w:hint="eastAsia" w:ascii="仿宋_GB2312" w:hAnsi="仿宋_GB2312" w:eastAsia="仿宋_GB2312" w:cs="仿宋_GB2312"/>
          <w:i w:val="0"/>
          <w:iCs w:val="0"/>
          <w:caps w:val="0"/>
          <w:color w:val="000000"/>
          <w:spacing w:val="0"/>
          <w:sz w:val="32"/>
          <w:szCs w:val="32"/>
          <w:u w:val="none"/>
        </w:rPr>
        <w:t>联系电话：0335-</w:t>
      </w:r>
      <w:r>
        <w:rPr>
          <w:rFonts w:hint="eastAsia" w:ascii="仿宋_GB2312" w:hAnsi="仿宋_GB2312" w:eastAsia="仿宋_GB2312" w:cs="仿宋_GB2312"/>
          <w:i w:val="0"/>
          <w:iCs w:val="0"/>
          <w:caps w:val="0"/>
          <w:color w:val="000000"/>
          <w:spacing w:val="0"/>
          <w:sz w:val="32"/>
          <w:szCs w:val="32"/>
          <w:u w:val="none"/>
          <w:lang w:val="en-US" w:eastAsia="zh-CN"/>
        </w:rPr>
        <w:t>7085525</w:t>
      </w:r>
    </w:p>
    <w:p w14:paraId="7049A3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540" w:firstLineChars="200"/>
        <w:textAlignment w:val="auto"/>
        <w:outlineLvl w:val="9"/>
        <w:rPr>
          <w:rFonts w:hint="eastAsia" w:ascii="微软雅黑" w:hAnsi="微软雅黑" w:eastAsia="微软雅黑" w:cs="微软雅黑"/>
          <w:i w:val="0"/>
          <w:iCs w:val="0"/>
          <w:caps w:val="0"/>
          <w:color w:val="000000"/>
          <w:spacing w:val="0"/>
          <w:sz w:val="27"/>
          <w:szCs w:val="27"/>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xNTgyNzY1MTkyZGFhNTkzYzU0YTJjNDIyMjZiYTEifQ=="/>
  </w:docVars>
  <w:rsids>
    <w:rsidRoot w:val="00000000"/>
    <w:rsid w:val="011224CF"/>
    <w:rsid w:val="01201AAF"/>
    <w:rsid w:val="018267F2"/>
    <w:rsid w:val="02F456F2"/>
    <w:rsid w:val="03CA69CE"/>
    <w:rsid w:val="047C58D8"/>
    <w:rsid w:val="079B438E"/>
    <w:rsid w:val="07E65446"/>
    <w:rsid w:val="09A42779"/>
    <w:rsid w:val="0AE65DE6"/>
    <w:rsid w:val="104941C2"/>
    <w:rsid w:val="11BB73DB"/>
    <w:rsid w:val="12EC4DA6"/>
    <w:rsid w:val="143B1E30"/>
    <w:rsid w:val="1517011C"/>
    <w:rsid w:val="16207BE8"/>
    <w:rsid w:val="16AF39B2"/>
    <w:rsid w:val="1754283C"/>
    <w:rsid w:val="19531D8E"/>
    <w:rsid w:val="1B977E92"/>
    <w:rsid w:val="21535692"/>
    <w:rsid w:val="21B55BF5"/>
    <w:rsid w:val="242279F0"/>
    <w:rsid w:val="26027571"/>
    <w:rsid w:val="26C64C1E"/>
    <w:rsid w:val="27383550"/>
    <w:rsid w:val="27FF7BCA"/>
    <w:rsid w:val="29F924A3"/>
    <w:rsid w:val="2A04596B"/>
    <w:rsid w:val="2CAD090E"/>
    <w:rsid w:val="2DFC462F"/>
    <w:rsid w:val="2E204D3E"/>
    <w:rsid w:val="2E24038A"/>
    <w:rsid w:val="2EC81D63"/>
    <w:rsid w:val="2FE564DE"/>
    <w:rsid w:val="309F019C"/>
    <w:rsid w:val="31473DC8"/>
    <w:rsid w:val="323B0398"/>
    <w:rsid w:val="338D0B4A"/>
    <w:rsid w:val="34E86D4C"/>
    <w:rsid w:val="35FB2318"/>
    <w:rsid w:val="37585548"/>
    <w:rsid w:val="37F032E6"/>
    <w:rsid w:val="38A31A26"/>
    <w:rsid w:val="39857FA0"/>
    <w:rsid w:val="3AC10004"/>
    <w:rsid w:val="3C1F4003"/>
    <w:rsid w:val="3FB0756B"/>
    <w:rsid w:val="412B5B64"/>
    <w:rsid w:val="4356706B"/>
    <w:rsid w:val="461A0599"/>
    <w:rsid w:val="476F0470"/>
    <w:rsid w:val="4A854A05"/>
    <w:rsid w:val="4BF0732D"/>
    <w:rsid w:val="4E8B52F1"/>
    <w:rsid w:val="50697B54"/>
    <w:rsid w:val="533F05E1"/>
    <w:rsid w:val="55FE2B20"/>
    <w:rsid w:val="56C87B9D"/>
    <w:rsid w:val="5779738B"/>
    <w:rsid w:val="57C272D1"/>
    <w:rsid w:val="5A79306F"/>
    <w:rsid w:val="5AD90C28"/>
    <w:rsid w:val="5B4E2D09"/>
    <w:rsid w:val="5DDC4C72"/>
    <w:rsid w:val="5E8664DC"/>
    <w:rsid w:val="605E7D2D"/>
    <w:rsid w:val="606A7932"/>
    <w:rsid w:val="62586279"/>
    <w:rsid w:val="65C4352F"/>
    <w:rsid w:val="66F74D7A"/>
    <w:rsid w:val="672410BB"/>
    <w:rsid w:val="6AFE6622"/>
    <w:rsid w:val="6BDA1B01"/>
    <w:rsid w:val="6E5B5C34"/>
    <w:rsid w:val="6F237C65"/>
    <w:rsid w:val="6F7C353A"/>
    <w:rsid w:val="71B17875"/>
    <w:rsid w:val="730613D9"/>
    <w:rsid w:val="73ED2599"/>
    <w:rsid w:val="76515061"/>
    <w:rsid w:val="77FA65DA"/>
    <w:rsid w:val="787B0173"/>
    <w:rsid w:val="7AA94B13"/>
    <w:rsid w:val="7E812D2D"/>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1959</Words>
  <Characters>1996</Characters>
  <Lines>0</Lines>
  <Paragraphs>0</Paragraphs>
  <TotalTime>5</TotalTime>
  <ScaleCrop>false</ScaleCrop>
  <LinksUpToDate>false</LinksUpToDate>
  <CharactersWithSpaces>1997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2023-07-07T03:24:00Z</dcterms:created>
  <dc:creator>Administrator</dc:creator>
  <cp:lastModifiedBy>左铭</cp:lastModifiedBy>
  <dcterms:modified xsi:type="dcterms:W3CDTF">2025-09-16T06:44:09Z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DF83190B1FF94EB4AADE944D41A32E38_13</vt:lpwstr>
  </property>
  <property fmtid="{D5CDD505-2E9C-101B-9397-08002B2CF9AE}" pid="4" name="KSOTemplateDocerSaveRecord">
    <vt:lpwstr>eyJoZGlkIjoiYjAyN2UxZmI0YTRlMTEyODgyYTgwMjk2NTczMzk0MDgiLCJ1c2VySWQiOiIxNjU3NzcwNjYwIn0=</vt:lpwstr>
  </property>
</Properties>
</file>